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4A9" w:rsidRDefault="005034A9" w:rsidP="005034A9">
      <w:pPr>
        <w:spacing w:line="480" w:lineRule="auto"/>
        <w:rPr>
          <w:rFonts w:ascii="Times New Roman" w:hAnsi="Times New Roman"/>
          <w:sz w:val="24"/>
          <w:szCs w:val="24"/>
        </w:rPr>
      </w:pPr>
      <w:r w:rsidRPr="00224620">
        <w:rPr>
          <w:rFonts w:ascii="Times New Roman" w:hAnsi="Times New Roman"/>
          <w:b/>
          <w:sz w:val="24"/>
          <w:szCs w:val="24"/>
        </w:rPr>
        <w:t xml:space="preserve">Supplementary Table </w:t>
      </w:r>
      <w:r w:rsidR="000F4998">
        <w:rPr>
          <w:rFonts w:ascii="Times New Roman" w:hAnsi="Times New Roman"/>
          <w:b/>
          <w:sz w:val="24"/>
          <w:szCs w:val="24"/>
        </w:rPr>
        <w:t>3</w:t>
      </w:r>
      <w:bookmarkStart w:id="0" w:name="_GoBack"/>
      <w:bookmarkEnd w:id="0"/>
      <w:r w:rsidRPr="00224620">
        <w:rPr>
          <w:b/>
          <w:szCs w:val="24"/>
        </w:rPr>
        <w:t xml:space="preserve"> </w:t>
      </w:r>
      <w:r w:rsidRPr="00F81506">
        <w:rPr>
          <w:rFonts w:ascii="Times New Roman" w:hAnsi="Times New Roman"/>
          <w:sz w:val="24"/>
          <w:szCs w:val="24"/>
        </w:rPr>
        <w:t xml:space="preserve">Predictive analysis </w:t>
      </w:r>
      <w:r w:rsidRPr="009108EF">
        <w:rPr>
          <w:rFonts w:ascii="Times New Roman" w:hAnsi="Times New Roman"/>
          <w:sz w:val="24"/>
          <w:szCs w:val="24"/>
        </w:rPr>
        <w:t>of SEC23B mutations in patient S1, S2 and S7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1506">
        <w:rPr>
          <w:rFonts w:ascii="Times New Roman" w:hAnsi="Times New Roman"/>
          <w:sz w:val="24"/>
          <w:szCs w:val="24"/>
        </w:rPr>
        <w:t xml:space="preserve">performed </w:t>
      </w:r>
      <w:r>
        <w:rPr>
          <w:rFonts w:ascii="Times New Roman" w:hAnsi="Times New Roman"/>
          <w:sz w:val="24"/>
          <w:szCs w:val="24"/>
        </w:rPr>
        <w:t>by Polyphen-2, and SIFT.</w:t>
      </w:r>
    </w:p>
    <w:p w:rsidR="002C7D18" w:rsidRPr="00F649B9" w:rsidRDefault="002C7D18" w:rsidP="005034A9">
      <w:pPr>
        <w:spacing w:line="480" w:lineRule="auto"/>
        <w:rPr>
          <w:rFonts w:ascii="Times New Roman" w:hAnsi="Times New Roman"/>
          <w:sz w:val="24"/>
          <w:szCs w:val="24"/>
        </w:rPr>
      </w:pPr>
    </w:p>
    <w:tbl>
      <w:tblPr>
        <w:tblStyle w:val="61"/>
        <w:tblW w:w="0" w:type="auto"/>
        <w:tblLook w:val="04A0" w:firstRow="1" w:lastRow="0" w:firstColumn="1" w:lastColumn="0" w:noHBand="0" w:noVBand="1"/>
      </w:tblPr>
      <w:tblGrid>
        <w:gridCol w:w="2972"/>
        <w:gridCol w:w="992"/>
        <w:gridCol w:w="993"/>
        <w:gridCol w:w="1051"/>
        <w:gridCol w:w="1134"/>
        <w:gridCol w:w="1134"/>
      </w:tblGrid>
      <w:tr w:rsidR="005034A9" w:rsidRPr="00AE626E" w:rsidTr="001025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auto"/>
          </w:tcPr>
          <w:p w:rsidR="005034A9" w:rsidRPr="00AE626E" w:rsidRDefault="005034A9" w:rsidP="0010256F">
            <w:pPr>
              <w:spacing w:line="48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b w:val="0"/>
                <w:sz w:val="24"/>
                <w:szCs w:val="24"/>
              </w:rPr>
              <w:t>Nucleotide alteration</w:t>
            </w:r>
            <w:r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5034A9" w:rsidRPr="00AE626E" w:rsidRDefault="005034A9" w:rsidP="0010256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b w:val="0"/>
                <w:sz w:val="24"/>
                <w:szCs w:val="24"/>
              </w:rPr>
              <w:t>T488C</w:t>
            </w:r>
          </w:p>
        </w:tc>
        <w:tc>
          <w:tcPr>
            <w:tcW w:w="993" w:type="dxa"/>
            <w:shd w:val="clear" w:color="auto" w:fill="auto"/>
          </w:tcPr>
          <w:p w:rsidR="005034A9" w:rsidRPr="00AE626E" w:rsidRDefault="005034A9" w:rsidP="0010256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b w:val="0"/>
                <w:sz w:val="24"/>
                <w:szCs w:val="24"/>
              </w:rPr>
              <w:t>C649T</w:t>
            </w:r>
          </w:p>
        </w:tc>
        <w:tc>
          <w:tcPr>
            <w:tcW w:w="1051" w:type="dxa"/>
            <w:shd w:val="clear" w:color="auto" w:fill="auto"/>
          </w:tcPr>
          <w:p w:rsidR="005034A9" w:rsidRPr="00AE626E" w:rsidRDefault="005034A9" w:rsidP="0010256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b w:val="0"/>
                <w:sz w:val="24"/>
                <w:szCs w:val="24"/>
              </w:rPr>
              <w:t>G791A</w:t>
            </w:r>
          </w:p>
        </w:tc>
        <w:tc>
          <w:tcPr>
            <w:tcW w:w="1134" w:type="dxa"/>
            <w:shd w:val="clear" w:color="auto" w:fill="auto"/>
          </w:tcPr>
          <w:p w:rsidR="005034A9" w:rsidRPr="00AE626E" w:rsidRDefault="005034A9" w:rsidP="0010256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b w:val="0"/>
                <w:sz w:val="24"/>
                <w:szCs w:val="24"/>
              </w:rPr>
              <w:t>C1467G</w:t>
            </w:r>
          </w:p>
        </w:tc>
        <w:tc>
          <w:tcPr>
            <w:tcW w:w="1134" w:type="dxa"/>
            <w:shd w:val="clear" w:color="auto" w:fill="auto"/>
          </w:tcPr>
          <w:p w:rsidR="005034A9" w:rsidRPr="00AE626E" w:rsidRDefault="005034A9" w:rsidP="0010256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b w:val="0"/>
                <w:sz w:val="24"/>
                <w:szCs w:val="24"/>
              </w:rPr>
              <w:t>G2153A</w:t>
            </w:r>
          </w:p>
        </w:tc>
      </w:tr>
      <w:tr w:rsidR="005034A9" w:rsidRPr="00AE626E" w:rsidTr="001025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auto"/>
          </w:tcPr>
          <w:p w:rsidR="005034A9" w:rsidRPr="00AE626E" w:rsidRDefault="005034A9" w:rsidP="0010256F">
            <w:pPr>
              <w:spacing w:line="48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b w:val="0"/>
                <w:sz w:val="24"/>
                <w:szCs w:val="24"/>
              </w:rPr>
              <w:t>Amino acid alteration</w:t>
            </w:r>
          </w:p>
        </w:tc>
        <w:tc>
          <w:tcPr>
            <w:tcW w:w="992" w:type="dxa"/>
            <w:shd w:val="clear" w:color="auto" w:fill="auto"/>
          </w:tcPr>
          <w:p w:rsidR="005034A9" w:rsidRPr="00AE626E" w:rsidRDefault="005034A9" w:rsidP="0010256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sz w:val="24"/>
                <w:szCs w:val="24"/>
              </w:rPr>
              <w:t>L163P</w:t>
            </w:r>
          </w:p>
        </w:tc>
        <w:tc>
          <w:tcPr>
            <w:tcW w:w="993" w:type="dxa"/>
            <w:shd w:val="clear" w:color="auto" w:fill="auto"/>
          </w:tcPr>
          <w:p w:rsidR="005034A9" w:rsidRPr="00AE626E" w:rsidRDefault="005034A9" w:rsidP="0010256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sz w:val="24"/>
                <w:szCs w:val="24"/>
              </w:rPr>
              <w:t>R217X</w:t>
            </w:r>
          </w:p>
        </w:tc>
        <w:tc>
          <w:tcPr>
            <w:tcW w:w="1051" w:type="dxa"/>
            <w:shd w:val="clear" w:color="auto" w:fill="auto"/>
          </w:tcPr>
          <w:p w:rsidR="005034A9" w:rsidRPr="00AE626E" w:rsidRDefault="005034A9" w:rsidP="0010256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sz w:val="24"/>
                <w:szCs w:val="24"/>
              </w:rPr>
              <w:t>R264Q</w:t>
            </w:r>
          </w:p>
        </w:tc>
        <w:tc>
          <w:tcPr>
            <w:tcW w:w="1134" w:type="dxa"/>
            <w:shd w:val="clear" w:color="auto" w:fill="auto"/>
          </w:tcPr>
          <w:p w:rsidR="005034A9" w:rsidRPr="00AE626E" w:rsidRDefault="005034A9" w:rsidP="0010256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sz w:val="24"/>
                <w:szCs w:val="24"/>
              </w:rPr>
              <w:t>H489Q</w:t>
            </w:r>
          </w:p>
        </w:tc>
        <w:tc>
          <w:tcPr>
            <w:tcW w:w="1134" w:type="dxa"/>
            <w:shd w:val="clear" w:color="auto" w:fill="auto"/>
          </w:tcPr>
          <w:p w:rsidR="005034A9" w:rsidRPr="00AE626E" w:rsidRDefault="005034A9" w:rsidP="0010256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sz w:val="24"/>
                <w:szCs w:val="24"/>
              </w:rPr>
              <w:t>R718Q</w:t>
            </w:r>
          </w:p>
        </w:tc>
      </w:tr>
      <w:tr w:rsidR="005034A9" w:rsidRPr="00AE626E" w:rsidTr="001025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auto"/>
          </w:tcPr>
          <w:p w:rsidR="005034A9" w:rsidRPr="00AE626E" w:rsidRDefault="005034A9" w:rsidP="0010256F">
            <w:pPr>
              <w:spacing w:line="48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b w:val="0"/>
                <w:sz w:val="24"/>
                <w:szCs w:val="24"/>
              </w:rPr>
              <w:t>COSMIC</w:t>
            </w:r>
            <w:r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034A9" w:rsidRPr="00AE626E" w:rsidRDefault="005034A9" w:rsidP="0010256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  <w:tc>
          <w:tcPr>
            <w:tcW w:w="993" w:type="dxa"/>
            <w:shd w:val="clear" w:color="auto" w:fill="auto"/>
          </w:tcPr>
          <w:p w:rsidR="005034A9" w:rsidRPr="00AE626E" w:rsidRDefault="005034A9" w:rsidP="0010256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  <w:tc>
          <w:tcPr>
            <w:tcW w:w="1051" w:type="dxa"/>
            <w:shd w:val="clear" w:color="auto" w:fill="auto"/>
          </w:tcPr>
          <w:p w:rsidR="005034A9" w:rsidRPr="00AE626E" w:rsidRDefault="005034A9" w:rsidP="0010256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5034A9" w:rsidRPr="00AE626E" w:rsidRDefault="005034A9" w:rsidP="0010256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  <w:tc>
          <w:tcPr>
            <w:tcW w:w="1134" w:type="dxa"/>
            <w:shd w:val="clear" w:color="auto" w:fill="auto"/>
          </w:tcPr>
          <w:p w:rsidR="005034A9" w:rsidRPr="00AE626E" w:rsidRDefault="005034A9" w:rsidP="0010256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34A9" w:rsidRPr="00AE626E" w:rsidTr="001025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auto"/>
          </w:tcPr>
          <w:p w:rsidR="005034A9" w:rsidRPr="00AE626E" w:rsidRDefault="005034A9" w:rsidP="0010256F">
            <w:pPr>
              <w:spacing w:line="48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b w:val="0"/>
                <w:sz w:val="24"/>
                <w:szCs w:val="24"/>
              </w:rPr>
              <w:t>PolyPhen 2 HDIV</w:t>
            </w:r>
            <w:r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5034A9" w:rsidRPr="00AE626E" w:rsidRDefault="005034A9" w:rsidP="0010256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993" w:type="dxa"/>
            <w:shd w:val="clear" w:color="auto" w:fill="auto"/>
          </w:tcPr>
          <w:p w:rsidR="005034A9" w:rsidRPr="00AE626E" w:rsidRDefault="005034A9" w:rsidP="0010256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51" w:type="dxa"/>
            <w:shd w:val="clear" w:color="auto" w:fill="auto"/>
          </w:tcPr>
          <w:p w:rsidR="005034A9" w:rsidRPr="00AE626E" w:rsidRDefault="005034A9" w:rsidP="0010256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  <w:shd w:val="clear" w:color="auto" w:fill="auto"/>
          </w:tcPr>
          <w:p w:rsidR="005034A9" w:rsidRPr="00AE626E" w:rsidRDefault="005034A9" w:rsidP="0010256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sz w:val="24"/>
                <w:szCs w:val="24"/>
              </w:rPr>
              <w:t>P (0.774)</w:t>
            </w:r>
          </w:p>
        </w:tc>
        <w:tc>
          <w:tcPr>
            <w:tcW w:w="1134" w:type="dxa"/>
            <w:shd w:val="clear" w:color="auto" w:fill="auto"/>
          </w:tcPr>
          <w:p w:rsidR="005034A9" w:rsidRPr="00AE626E" w:rsidRDefault="005034A9" w:rsidP="0010256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</w:tr>
      <w:tr w:rsidR="005034A9" w:rsidRPr="00AE626E" w:rsidTr="001025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auto"/>
          </w:tcPr>
          <w:p w:rsidR="005034A9" w:rsidRPr="00AE626E" w:rsidRDefault="005034A9" w:rsidP="0010256F">
            <w:pPr>
              <w:spacing w:line="48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b w:val="0"/>
                <w:sz w:val="24"/>
                <w:szCs w:val="24"/>
              </w:rPr>
              <w:t>PolyPhen 2 Hvar</w:t>
            </w:r>
            <w:r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5034A9" w:rsidRPr="00AE626E" w:rsidRDefault="005034A9" w:rsidP="0010256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993" w:type="dxa"/>
            <w:shd w:val="clear" w:color="auto" w:fill="auto"/>
          </w:tcPr>
          <w:p w:rsidR="005034A9" w:rsidRPr="00AE626E" w:rsidRDefault="005034A9" w:rsidP="0010256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51" w:type="dxa"/>
            <w:shd w:val="clear" w:color="auto" w:fill="auto"/>
          </w:tcPr>
          <w:p w:rsidR="005034A9" w:rsidRPr="00AE626E" w:rsidRDefault="005034A9" w:rsidP="0010256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  <w:shd w:val="clear" w:color="auto" w:fill="auto"/>
          </w:tcPr>
          <w:p w:rsidR="005034A9" w:rsidRPr="00AE626E" w:rsidRDefault="005034A9" w:rsidP="0010256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sz w:val="24"/>
                <w:szCs w:val="24"/>
              </w:rPr>
              <w:t>P (0.566)</w:t>
            </w:r>
          </w:p>
        </w:tc>
        <w:tc>
          <w:tcPr>
            <w:tcW w:w="1134" w:type="dxa"/>
            <w:shd w:val="clear" w:color="auto" w:fill="auto"/>
          </w:tcPr>
          <w:p w:rsidR="005034A9" w:rsidRPr="00AE626E" w:rsidRDefault="005034A9" w:rsidP="0010256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</w:tr>
      <w:tr w:rsidR="005034A9" w:rsidRPr="00AE626E" w:rsidTr="001025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auto"/>
          </w:tcPr>
          <w:p w:rsidR="005034A9" w:rsidRPr="00AE626E" w:rsidRDefault="005034A9" w:rsidP="0010256F">
            <w:pPr>
              <w:spacing w:line="48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b w:val="0"/>
                <w:sz w:val="24"/>
                <w:szCs w:val="24"/>
              </w:rPr>
              <w:t>SIFT</w:t>
            </w:r>
            <w:r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5034A9" w:rsidRPr="00AE626E" w:rsidRDefault="005034A9" w:rsidP="0010256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993" w:type="dxa"/>
            <w:shd w:val="clear" w:color="auto" w:fill="auto"/>
          </w:tcPr>
          <w:p w:rsidR="005034A9" w:rsidRPr="00AE626E" w:rsidRDefault="005034A9" w:rsidP="0010256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51" w:type="dxa"/>
            <w:shd w:val="clear" w:color="auto" w:fill="auto"/>
          </w:tcPr>
          <w:p w:rsidR="005034A9" w:rsidRPr="00AE626E" w:rsidRDefault="005034A9" w:rsidP="0010256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  <w:shd w:val="clear" w:color="auto" w:fill="auto"/>
          </w:tcPr>
          <w:p w:rsidR="005034A9" w:rsidRPr="00AE626E" w:rsidRDefault="005034A9" w:rsidP="0010256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  <w:shd w:val="clear" w:color="auto" w:fill="auto"/>
          </w:tcPr>
          <w:p w:rsidR="005034A9" w:rsidRPr="00AE626E" w:rsidRDefault="005034A9" w:rsidP="0010256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AE626E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</w:tr>
    </w:tbl>
    <w:p w:rsidR="00C51DCC" w:rsidRDefault="00C51DCC"/>
    <w:sectPr w:rsidR="00C51D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D8E" w:rsidRDefault="00093D8E" w:rsidP="005034A9">
      <w:r>
        <w:separator/>
      </w:r>
    </w:p>
  </w:endnote>
  <w:endnote w:type="continuationSeparator" w:id="0">
    <w:p w:rsidR="00093D8E" w:rsidRDefault="00093D8E" w:rsidP="00503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D8E" w:rsidRDefault="00093D8E" w:rsidP="005034A9">
      <w:r>
        <w:separator/>
      </w:r>
    </w:p>
  </w:footnote>
  <w:footnote w:type="continuationSeparator" w:id="0">
    <w:p w:rsidR="00093D8E" w:rsidRDefault="00093D8E" w:rsidP="005034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681"/>
    <w:rsid w:val="00093D8E"/>
    <w:rsid w:val="000F4998"/>
    <w:rsid w:val="001B4D14"/>
    <w:rsid w:val="002C7D18"/>
    <w:rsid w:val="00393681"/>
    <w:rsid w:val="005034A9"/>
    <w:rsid w:val="00A26447"/>
    <w:rsid w:val="00C5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67D2AC"/>
  <w15:chartTrackingRefBased/>
  <w15:docId w15:val="{466BE389-763B-422B-9F92-F6CDBBFFE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4A9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34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034A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34A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34A9"/>
    <w:rPr>
      <w:sz w:val="18"/>
      <w:szCs w:val="18"/>
    </w:rPr>
  </w:style>
  <w:style w:type="table" w:customStyle="1" w:styleId="61">
    <w:name w:val="清单表 6 彩色1"/>
    <w:basedOn w:val="a1"/>
    <w:uiPriority w:val="51"/>
    <w:rsid w:val="005034A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>HP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 Jane</dc:creator>
  <cp:keywords/>
  <dc:description/>
  <cp:lastModifiedBy>Young Jane</cp:lastModifiedBy>
  <cp:revision>4</cp:revision>
  <dcterms:created xsi:type="dcterms:W3CDTF">2019-11-04T13:12:00Z</dcterms:created>
  <dcterms:modified xsi:type="dcterms:W3CDTF">2019-11-08T09:16:00Z</dcterms:modified>
</cp:coreProperties>
</file>