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r w:rsidRPr="0015757A">
        <w:rPr>
          <w:rFonts w:ascii="Times New Roman" w:hAnsi="Times New Roman" w:cs="Times New Roman"/>
          <w:b/>
          <w:sz w:val="24"/>
          <w:szCs w:val="24"/>
        </w:rPr>
        <w:t xml:space="preserve">Supplementary Table S5. Primary antibodies with indicated concentration for WB, IHC, IP and </w:t>
      </w:r>
      <w:r w:rsidRPr="0015757A">
        <w:rPr>
          <w:rFonts w:ascii="Times New Roman" w:hAnsi="Times New Roman" w:cs="Times New Roman" w:hint="eastAsia"/>
          <w:b/>
          <w:sz w:val="24"/>
          <w:szCs w:val="24"/>
        </w:rPr>
        <w:t>PLA</w:t>
      </w:r>
      <w:r w:rsidRPr="0015757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197" w:type="dxa"/>
        <w:tblInd w:w="108" w:type="dxa"/>
        <w:tblLook w:val="04A0" w:firstRow="1" w:lastRow="0" w:firstColumn="1" w:lastColumn="0" w:noHBand="0" w:noVBand="1"/>
      </w:tblPr>
      <w:tblGrid>
        <w:gridCol w:w="1198"/>
        <w:gridCol w:w="977"/>
        <w:gridCol w:w="977"/>
        <w:gridCol w:w="977"/>
        <w:gridCol w:w="977"/>
        <w:gridCol w:w="1695"/>
        <w:gridCol w:w="2396"/>
      </w:tblGrid>
      <w:tr w:rsidR="000E5083" w:rsidRPr="00A507C1" w:rsidTr="00A507C1">
        <w:trPr>
          <w:trHeight w:val="409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Protein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WB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IHC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IP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PLA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Specificity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Product code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APN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1:6000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#32720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ERK1/2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#4695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p-ERK1/2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#4370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ERK1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1:400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Abcam</w:t>
            </w:r>
            <w:proofErr w:type="spellEnd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ab32537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ERK2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1:400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Abcam</w:t>
            </w:r>
            <w:proofErr w:type="spellEnd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ab32081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ERK2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1:100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Invitrogen, MA1-099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p90RSK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#9355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p-p90RSK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#11989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#9212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p-p38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#9211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BCKDK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1:200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Santa Cruz, sc-374425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MEK1/2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#9122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p-MEK1/2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CST, #2338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Flag-tag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Mouse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CST, #8146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Myc</w:t>
            </w:r>
            <w:proofErr w:type="spellEnd"/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-tag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Rabbit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CST, #2278</w:t>
            </w:r>
          </w:p>
        </w:tc>
      </w:tr>
      <w:tr w:rsidR="000E5083" w:rsidRPr="00A507C1" w:rsidTr="00A507C1">
        <w:trPr>
          <w:trHeight w:val="409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β-Actin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1:10000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Mouse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5083" w:rsidRPr="00A507C1" w:rsidRDefault="000E5083" w:rsidP="00A507C1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Sigma-Aldrich</w:t>
            </w:r>
            <w:r w:rsidRPr="00A507C1">
              <w:rPr>
                <w:rFonts w:ascii="宋体" w:eastAsia="宋体" w:hAnsi="宋体" w:cs="Times New Roman" w:hint="eastAsia"/>
                <w:kern w:val="0"/>
                <w:szCs w:val="21"/>
              </w:rPr>
              <w:t>，</w:t>
            </w:r>
            <w:r w:rsidRPr="00A507C1">
              <w:rPr>
                <w:rFonts w:ascii="Times New Roman" w:eastAsia="宋体" w:hAnsi="Times New Roman" w:cs="Times New Roman"/>
                <w:kern w:val="0"/>
                <w:szCs w:val="21"/>
              </w:rPr>
              <w:t>A5441</w:t>
            </w:r>
          </w:p>
        </w:tc>
      </w:tr>
    </w:tbl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110808" w:rsidRDefault="00110808">
      <w:bookmarkStart w:id="0" w:name="_GoBack"/>
      <w:bookmarkEnd w:id="0"/>
    </w:p>
    <w:sectPr w:rsidR="00110808" w:rsidSect="000E508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7CC" w:rsidRDefault="00DB27CC" w:rsidP="000E5083">
      <w:r>
        <w:separator/>
      </w:r>
    </w:p>
  </w:endnote>
  <w:endnote w:type="continuationSeparator" w:id="0">
    <w:p w:rsidR="00DB27CC" w:rsidRDefault="00DB27CC" w:rsidP="000E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7CC" w:rsidRDefault="00DB27CC" w:rsidP="000E5083">
      <w:r>
        <w:separator/>
      </w:r>
    </w:p>
  </w:footnote>
  <w:footnote w:type="continuationSeparator" w:id="0">
    <w:p w:rsidR="00DB27CC" w:rsidRDefault="00DB27CC" w:rsidP="000E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10"/>
    <w:rsid w:val="000E5083"/>
    <w:rsid w:val="00110808"/>
    <w:rsid w:val="003F6C47"/>
    <w:rsid w:val="00575CB4"/>
    <w:rsid w:val="009A1014"/>
    <w:rsid w:val="009C7D95"/>
    <w:rsid w:val="009D1E10"/>
    <w:rsid w:val="00A228C2"/>
    <w:rsid w:val="00A35F2B"/>
    <w:rsid w:val="00B86E92"/>
    <w:rsid w:val="00BE04D5"/>
    <w:rsid w:val="00DB27CC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ZhaiMengYing</dc:creator>
  <cp:keywords/>
  <dc:description/>
  <cp:lastModifiedBy>ZhaiMengYing</cp:lastModifiedBy>
  <cp:revision>11</cp:revision>
  <dcterms:created xsi:type="dcterms:W3CDTF">2019-12-17T09:07:00Z</dcterms:created>
  <dcterms:modified xsi:type="dcterms:W3CDTF">2019-12-28T08:05:00Z</dcterms:modified>
</cp:coreProperties>
</file>