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60E9D" w14:textId="55C46CF3" w:rsidR="00C14DE1" w:rsidRPr="00A41C79" w:rsidRDefault="00C14DE1" w:rsidP="0051670F">
      <w:pPr>
        <w:spacing w:line="360" w:lineRule="auto"/>
        <w:rPr>
          <w:rFonts w:ascii="Times New Roman" w:hAnsi="Times New Roman" w:cs="Times New Roman"/>
          <w:bCs/>
        </w:rPr>
      </w:pPr>
      <w:r w:rsidRPr="00A41C79">
        <w:rPr>
          <w:rFonts w:ascii="Times New Roman" w:eastAsia="宋体" w:hAnsi="Times New Roman" w:cs="Times New Roman"/>
          <w:b/>
          <w:szCs w:val="21"/>
        </w:rPr>
        <w:t xml:space="preserve">Figure 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>s</w:t>
      </w:r>
      <w:r w:rsidRPr="00A41C79">
        <w:rPr>
          <w:rFonts w:ascii="Times New Roman" w:eastAsia="宋体" w:hAnsi="Times New Roman" w:cs="Times New Roman"/>
          <w:b/>
          <w:szCs w:val="21"/>
        </w:rPr>
        <w:t>1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 xml:space="preserve"> </w:t>
      </w:r>
      <w:proofErr w:type="gramStart"/>
      <w:r w:rsidR="004E62CC" w:rsidRPr="00A41C79">
        <w:rPr>
          <w:rFonts w:ascii="Times New Roman" w:eastAsia="宋体" w:hAnsi="Times New Roman" w:cs="Times New Roman"/>
          <w:bCs/>
          <w:szCs w:val="21"/>
        </w:rPr>
        <w:t>The</w:t>
      </w:r>
      <w:proofErr w:type="gramEnd"/>
      <w:r w:rsidR="004E62CC" w:rsidRPr="00A41C79">
        <w:rPr>
          <w:rFonts w:ascii="Times New Roman" w:eastAsia="宋体" w:hAnsi="Times New Roman" w:cs="Times New Roman"/>
          <w:bCs/>
          <w:szCs w:val="21"/>
        </w:rPr>
        <w:t xml:space="preserve"> relative quantification of ZNF566 mRNA and circZNF566 and </w:t>
      </w:r>
      <w:r w:rsidR="004E62CC" w:rsidRPr="00A41C79">
        <w:rPr>
          <w:rFonts w:ascii="Times New Roman" w:hAnsi="Times New Roman" w:cs="Times New Roman"/>
          <w:bCs/>
        </w:rPr>
        <w:t>r</w:t>
      </w:r>
      <w:r w:rsidRPr="00A41C79">
        <w:rPr>
          <w:rFonts w:ascii="Times New Roman" w:hAnsi="Times New Roman" w:cs="Times New Roman"/>
          <w:bCs/>
        </w:rPr>
        <w:t>elative circZNF566 expression in HCC.</w:t>
      </w:r>
    </w:p>
    <w:p w14:paraId="3F8C9617" w14:textId="42A5E48E" w:rsidR="004E62CC" w:rsidRPr="00A41C79" w:rsidRDefault="00C14DE1" w:rsidP="0051670F">
      <w:pPr>
        <w:spacing w:line="360" w:lineRule="auto"/>
        <w:rPr>
          <w:rFonts w:ascii="Times New Roman" w:eastAsia="等线" w:hAnsi="Times New Roman" w:cs="Times New Roman"/>
        </w:rPr>
      </w:pPr>
      <w:r w:rsidRPr="00A41C79">
        <w:rPr>
          <w:rFonts w:ascii="Times New Roman" w:hAnsi="Times New Roman" w:cs="Times New Roman"/>
          <w:b/>
          <w:bCs/>
        </w:rPr>
        <w:t xml:space="preserve">a </w:t>
      </w:r>
      <w:proofErr w:type="gramStart"/>
      <w:r w:rsidR="004E62CC" w:rsidRPr="00A41C79">
        <w:rPr>
          <w:rFonts w:ascii="Times New Roman" w:hAnsi="Times New Roman" w:cs="Times New Roman"/>
        </w:rPr>
        <w:t>The</w:t>
      </w:r>
      <w:proofErr w:type="gramEnd"/>
      <w:r w:rsidR="004E62CC" w:rsidRPr="00A41C79">
        <w:rPr>
          <w:rFonts w:ascii="Times New Roman" w:hAnsi="Times New Roman" w:cs="Times New Roman"/>
        </w:rPr>
        <w:t xml:space="preserve"> relative quantification of the two products of the same gene (ZNF566 mRNA and circZNF566) by qRT-PCR</w:t>
      </w:r>
      <w:r w:rsidR="005E3D4E" w:rsidRPr="00A41C79">
        <w:rPr>
          <w:rFonts w:ascii="Times New Roman" w:hAnsi="Times New Roman" w:cs="Times New Roman"/>
        </w:rPr>
        <w:t xml:space="preserve"> in HCC cells</w:t>
      </w:r>
      <w:r w:rsidR="004E62CC" w:rsidRPr="00A41C79">
        <w:rPr>
          <w:rFonts w:ascii="Times New Roman" w:hAnsi="Times New Roman" w:cs="Times New Roman"/>
        </w:rPr>
        <w:t xml:space="preserve"> (p &lt; 0.05)</w:t>
      </w:r>
      <w:r w:rsidRPr="00A41C79">
        <w:rPr>
          <w:rFonts w:ascii="Times New Roman" w:hAnsi="Times New Roman" w:cs="Times New Roman"/>
        </w:rPr>
        <w:t>.</w:t>
      </w:r>
      <w:r w:rsidR="004E62CC" w:rsidRPr="00A41C79">
        <w:rPr>
          <w:rFonts w:ascii="Times New Roman" w:hAnsi="Times New Roman" w:cs="Times New Roman"/>
          <w:b/>
          <w:bCs/>
        </w:rPr>
        <w:t xml:space="preserve"> b </w:t>
      </w:r>
      <w:r w:rsidR="004E62CC" w:rsidRPr="00A41C79">
        <w:rPr>
          <w:rFonts w:ascii="Times New Roman" w:hAnsi="Times New Roman" w:cs="Times New Roman"/>
        </w:rPr>
        <w:t>Relative circZNF566 expression in 57 pairs of fresh frozen HCC tissues and matched normal liver tissues by qRT-PCR.</w:t>
      </w:r>
      <w:r w:rsidR="005A5CB3" w:rsidRPr="00A41C79">
        <w:rPr>
          <w:rFonts w:ascii="Times New Roman" w:hAnsi="Times New Roman" w:cs="Times New Roman"/>
        </w:rPr>
        <w:t xml:space="preserve"> All data are from three independent experiments and </w:t>
      </w:r>
      <w:r w:rsidR="005A5CB3" w:rsidRPr="00A41C79">
        <w:rPr>
          <w:rFonts w:ascii="Times New Roman" w:eastAsia="等线" w:hAnsi="Times New Roman" w:cs="Times New Roman"/>
        </w:rPr>
        <w:t xml:space="preserve">are </w:t>
      </w:r>
      <w:r w:rsidR="005A5CB3" w:rsidRPr="00A41C79">
        <w:rPr>
          <w:rFonts w:ascii="Times New Roman" w:hAnsi="Times New Roman" w:cs="Times New Roman"/>
        </w:rPr>
        <w:t>presented as the means ± SEM. (*p &lt; 0.05</w:t>
      </w:r>
      <w:r w:rsidR="005A5CB3" w:rsidRPr="00A41C79">
        <w:rPr>
          <w:rFonts w:ascii="Times New Roman" w:eastAsia="等线" w:hAnsi="Times New Roman" w:cs="Times New Roman"/>
        </w:rPr>
        <w:t>)</w:t>
      </w:r>
    </w:p>
    <w:p w14:paraId="73D543F0" w14:textId="3EA726AB" w:rsidR="004E62CC" w:rsidRPr="00A41C79" w:rsidRDefault="00C14DE1" w:rsidP="0051670F">
      <w:pPr>
        <w:spacing w:line="360" w:lineRule="auto"/>
        <w:rPr>
          <w:rFonts w:ascii="Times New Roman" w:eastAsia="宋体" w:hAnsi="Times New Roman" w:cs="Times New Roman"/>
          <w:bCs/>
          <w:szCs w:val="21"/>
        </w:rPr>
      </w:pPr>
      <w:r w:rsidRPr="00A41C79">
        <w:rPr>
          <w:rFonts w:ascii="Times New Roman" w:eastAsia="宋体" w:hAnsi="Times New Roman" w:cs="Times New Roman"/>
          <w:b/>
          <w:szCs w:val="21"/>
        </w:rPr>
        <w:t xml:space="preserve">Figure 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>s</w:t>
      </w:r>
      <w:r w:rsidRPr="00A41C79">
        <w:rPr>
          <w:rFonts w:ascii="Times New Roman" w:eastAsia="宋体" w:hAnsi="Times New Roman" w:cs="Times New Roman"/>
          <w:b/>
          <w:szCs w:val="21"/>
        </w:rPr>
        <w:t>2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 xml:space="preserve"> </w:t>
      </w:r>
      <w:r w:rsidR="004E62CC" w:rsidRPr="00A41C79">
        <w:rPr>
          <w:rFonts w:ascii="Times New Roman" w:eastAsia="宋体" w:hAnsi="Times New Roman" w:cs="Times New Roman"/>
          <w:bCs/>
          <w:szCs w:val="21"/>
        </w:rPr>
        <w:t>CircZN566 promotes the mobility, and proliferation of HCC cells</w:t>
      </w:r>
      <w:r w:rsidR="002D67E1" w:rsidRPr="00A41C79">
        <w:rPr>
          <w:rFonts w:ascii="Times New Roman" w:eastAsia="宋体" w:hAnsi="Times New Roman" w:cs="Times New Roman"/>
          <w:bCs/>
          <w:szCs w:val="21"/>
        </w:rPr>
        <w:t>.</w:t>
      </w:r>
    </w:p>
    <w:p w14:paraId="3EE11820" w14:textId="5EBDE77E" w:rsidR="005A5CB3" w:rsidRPr="00A41C79" w:rsidRDefault="004E62CC" w:rsidP="0051670F">
      <w:pPr>
        <w:spacing w:line="360" w:lineRule="auto"/>
        <w:rPr>
          <w:rFonts w:ascii="Times New Roman" w:eastAsia="等线" w:hAnsi="Times New Roman" w:cs="Times New Roman"/>
        </w:rPr>
      </w:pPr>
      <w:r w:rsidRPr="00A41C79">
        <w:rPr>
          <w:rFonts w:ascii="Times New Roman" w:hAnsi="Times New Roman" w:cs="Times New Roman"/>
          <w:b/>
          <w:bCs/>
        </w:rPr>
        <w:t>a</w:t>
      </w:r>
      <w:r w:rsidR="005A5CB3" w:rsidRPr="00A41C79">
        <w:rPr>
          <w:rFonts w:ascii="Times New Roman" w:hAnsi="Times New Roman" w:cs="Times New Roman"/>
          <w:b/>
          <w:bCs/>
        </w:rPr>
        <w:t xml:space="preserve"> </w:t>
      </w:r>
      <w:r w:rsidR="005A5CB3" w:rsidRPr="00A41C79">
        <w:rPr>
          <w:rFonts w:ascii="Times New Roman" w:eastAsia="等线" w:hAnsi="Times New Roman" w:cs="Times New Roman"/>
        </w:rPr>
        <w:t>Cell</w:t>
      </w:r>
      <w:r w:rsidR="005A5CB3" w:rsidRPr="00A41C79">
        <w:rPr>
          <w:rFonts w:ascii="Times New Roman" w:hAnsi="Times New Roman" w:cs="Times New Roman"/>
        </w:rPr>
        <w:t xml:space="preserve"> mobility in Huh7 and LM3 cells</w:t>
      </w:r>
      <w:r w:rsidR="005A5CB3" w:rsidRPr="00A41C79">
        <w:rPr>
          <w:rFonts w:ascii="Times New Roman" w:hAnsi="Times New Roman" w:cs="Times New Roman" w:hint="eastAsia"/>
          <w:b/>
          <w:bCs/>
        </w:rPr>
        <w:t xml:space="preserve"> </w:t>
      </w:r>
      <w:r w:rsidR="005A5CB3" w:rsidRPr="00A41C79">
        <w:rPr>
          <w:rFonts w:ascii="Times New Roman" w:hAnsi="Times New Roman" w:cs="Times New Roman"/>
        </w:rPr>
        <w:t xml:space="preserve">with knockdown of circZNF566 were evaluated by the wound healing assay. </w:t>
      </w:r>
      <w:r w:rsidR="005A5CB3" w:rsidRPr="00A41C79">
        <w:rPr>
          <w:rFonts w:ascii="Times New Roman" w:hAnsi="Times New Roman" w:cs="Times New Roman"/>
          <w:b/>
          <w:bCs/>
        </w:rPr>
        <w:t xml:space="preserve">b </w:t>
      </w:r>
      <w:r w:rsidR="005A5CB3" w:rsidRPr="00A41C79">
        <w:rPr>
          <w:rFonts w:ascii="Times New Roman" w:hAnsi="Times New Roman" w:cs="Times New Roman"/>
        </w:rPr>
        <w:t>Proliferation in LM3</w:t>
      </w:r>
      <w:r w:rsidR="0012678E" w:rsidRPr="00A41C79">
        <w:rPr>
          <w:rFonts w:ascii="Times New Roman" w:hAnsi="Times New Roman" w:cs="Times New Roman"/>
        </w:rPr>
        <w:t xml:space="preserve"> cells</w:t>
      </w:r>
      <w:r w:rsidR="005A5CB3" w:rsidRPr="00A41C79">
        <w:rPr>
          <w:rFonts w:ascii="Times New Roman" w:hAnsi="Times New Roman" w:cs="Times New Roman"/>
        </w:rPr>
        <w:t xml:space="preserve"> with knockdown of circZNF566 were evaluated by the CCK-8 assay. </w:t>
      </w:r>
      <w:r w:rsidR="005A5CB3" w:rsidRPr="00A41C79">
        <w:rPr>
          <w:rFonts w:ascii="Times New Roman" w:hAnsi="Times New Roman" w:cs="Times New Roman"/>
          <w:b/>
          <w:bCs/>
        </w:rPr>
        <w:t xml:space="preserve">c </w:t>
      </w:r>
      <w:r w:rsidR="005A5CB3" w:rsidRPr="00A41C79">
        <w:rPr>
          <w:rFonts w:ascii="Times New Roman" w:eastAsia="等线" w:hAnsi="Times New Roman" w:cs="Times New Roman"/>
        </w:rPr>
        <w:t>Cell</w:t>
      </w:r>
      <w:r w:rsidR="005A5CB3" w:rsidRPr="00A41C79">
        <w:rPr>
          <w:rFonts w:ascii="Times New Roman" w:hAnsi="Times New Roman" w:cs="Times New Roman"/>
        </w:rPr>
        <w:t xml:space="preserve"> mobility in Huh7 and LM3 cells</w:t>
      </w:r>
      <w:r w:rsidR="005A5CB3" w:rsidRPr="00A41C79">
        <w:rPr>
          <w:rFonts w:ascii="Times New Roman" w:hAnsi="Times New Roman" w:cs="Times New Roman" w:hint="eastAsia"/>
          <w:b/>
          <w:bCs/>
        </w:rPr>
        <w:t xml:space="preserve"> </w:t>
      </w:r>
      <w:r w:rsidR="005A5CB3" w:rsidRPr="00A41C79">
        <w:rPr>
          <w:rFonts w:ascii="Times New Roman" w:hAnsi="Times New Roman" w:cs="Times New Roman"/>
        </w:rPr>
        <w:t>that overexpressed circZNF</w:t>
      </w:r>
      <w:r w:rsidR="005A5CB3" w:rsidRPr="00A41C79">
        <w:rPr>
          <w:rFonts w:ascii="Times New Roman" w:hAnsi="Times New Roman" w:cs="Times New Roman" w:hint="eastAsia"/>
        </w:rPr>
        <w:t>566</w:t>
      </w:r>
      <w:r w:rsidR="005A5CB3" w:rsidRPr="00A41C79">
        <w:rPr>
          <w:rFonts w:ascii="Times New Roman" w:hAnsi="Times New Roman" w:cs="Times New Roman"/>
        </w:rPr>
        <w:t xml:space="preserve"> were evaluated by the wound healing assay. </w:t>
      </w:r>
      <w:r w:rsidR="005A5CB3" w:rsidRPr="00A41C79">
        <w:rPr>
          <w:rFonts w:ascii="Times New Roman" w:hAnsi="Times New Roman" w:cs="Times New Roman"/>
          <w:b/>
          <w:bCs/>
        </w:rPr>
        <w:t xml:space="preserve">d </w:t>
      </w:r>
      <w:r w:rsidR="005A5CB3" w:rsidRPr="00A41C79">
        <w:rPr>
          <w:rFonts w:ascii="Times New Roman" w:hAnsi="Times New Roman" w:cs="Times New Roman"/>
        </w:rPr>
        <w:t>Proliferation in LM3</w:t>
      </w:r>
      <w:r w:rsidR="0012678E" w:rsidRPr="00A41C79">
        <w:rPr>
          <w:rFonts w:ascii="Times New Roman" w:hAnsi="Times New Roman" w:cs="Times New Roman"/>
        </w:rPr>
        <w:t xml:space="preserve"> cells</w:t>
      </w:r>
      <w:r w:rsidR="005A5CB3" w:rsidRPr="00A41C79">
        <w:rPr>
          <w:rFonts w:ascii="Times New Roman" w:hAnsi="Times New Roman" w:cs="Times New Roman"/>
        </w:rPr>
        <w:t xml:space="preserve"> that overexpressed circZNF566 were evaluated by the CCK-8 assay. All data are from three independent experiments and </w:t>
      </w:r>
      <w:r w:rsidR="005A5CB3" w:rsidRPr="00A41C79">
        <w:rPr>
          <w:rFonts w:ascii="Times New Roman" w:eastAsia="等线" w:hAnsi="Times New Roman" w:cs="Times New Roman"/>
        </w:rPr>
        <w:t xml:space="preserve">are </w:t>
      </w:r>
      <w:r w:rsidR="005A5CB3" w:rsidRPr="00A41C79">
        <w:rPr>
          <w:rFonts w:ascii="Times New Roman" w:hAnsi="Times New Roman" w:cs="Times New Roman"/>
        </w:rPr>
        <w:t>presented as the means ± SEM. (*p &lt; 0.05, **p &lt; 0.01, ***p &lt; 0.001.</w:t>
      </w:r>
      <w:r w:rsidR="005A5CB3" w:rsidRPr="00A41C79">
        <w:rPr>
          <w:rFonts w:ascii="Times New Roman" w:eastAsia="等线" w:hAnsi="Times New Roman" w:cs="Times New Roman"/>
        </w:rPr>
        <w:t>)</w:t>
      </w:r>
    </w:p>
    <w:p w14:paraId="76D2CF01" w14:textId="77777777" w:rsidR="000D6578" w:rsidRPr="00A41C79" w:rsidRDefault="005A5CB3" w:rsidP="0051670F">
      <w:pPr>
        <w:spacing w:line="360" w:lineRule="auto"/>
        <w:rPr>
          <w:rFonts w:ascii="Times New Roman" w:eastAsia="宋体" w:hAnsi="Times New Roman" w:cs="Times New Roman"/>
          <w:bCs/>
          <w:szCs w:val="21"/>
        </w:rPr>
      </w:pPr>
      <w:r w:rsidRPr="00A41C79">
        <w:rPr>
          <w:rFonts w:ascii="Times New Roman" w:eastAsia="宋体" w:hAnsi="Times New Roman" w:cs="Times New Roman"/>
          <w:b/>
          <w:szCs w:val="21"/>
        </w:rPr>
        <w:t xml:space="preserve">Figure 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>s</w:t>
      </w:r>
      <w:r w:rsidRPr="00A41C79">
        <w:rPr>
          <w:rFonts w:ascii="Times New Roman" w:eastAsia="宋体" w:hAnsi="Times New Roman" w:cs="Times New Roman"/>
          <w:b/>
          <w:szCs w:val="21"/>
        </w:rPr>
        <w:t>3</w:t>
      </w:r>
      <w:r w:rsidRPr="00A41C79">
        <w:rPr>
          <w:rFonts w:ascii="Times New Roman" w:hAnsi="Times New Roman" w:cs="Times New Roman"/>
          <w:b/>
          <w:bCs/>
        </w:rPr>
        <w:t xml:space="preserve"> </w:t>
      </w:r>
      <w:r w:rsidR="00C14DE1" w:rsidRPr="00A41C79">
        <w:rPr>
          <w:rFonts w:ascii="Times New Roman" w:hAnsi="Times New Roman" w:cs="Times New Roman"/>
        </w:rPr>
        <w:t>CircZNF</w:t>
      </w:r>
      <w:r w:rsidR="00C14DE1" w:rsidRPr="00A41C79">
        <w:rPr>
          <w:rFonts w:ascii="Times New Roman" w:hAnsi="Times New Roman" w:cs="Times New Roman" w:hint="eastAsia"/>
        </w:rPr>
        <w:t>566</w:t>
      </w:r>
      <w:r w:rsidR="00C14DE1" w:rsidRPr="00A41C79">
        <w:rPr>
          <w:rFonts w:ascii="Times New Roman" w:hAnsi="Times New Roman" w:cs="Times New Roman"/>
        </w:rPr>
        <w:t xml:space="preserve"> </w:t>
      </w:r>
      <w:r w:rsidR="00C14DE1" w:rsidRPr="00A41C79">
        <w:rPr>
          <w:rFonts w:ascii="Times New Roman" w:eastAsia="宋体" w:hAnsi="Times New Roman" w:cs="Times New Roman"/>
          <w:bCs/>
          <w:szCs w:val="21"/>
        </w:rPr>
        <w:t xml:space="preserve">promotes HCC progression by serving as a miRNA sponge of </w:t>
      </w:r>
      <w:r w:rsidR="00C14DE1" w:rsidRPr="00A41C79">
        <w:rPr>
          <w:rFonts w:ascii="Times New Roman" w:hAnsi="Times New Roman" w:cs="Times New Roman"/>
        </w:rPr>
        <w:t>miR-4738-3p</w:t>
      </w:r>
      <w:r w:rsidR="00C14DE1" w:rsidRPr="00A41C79">
        <w:rPr>
          <w:rFonts w:ascii="Times New Roman" w:eastAsia="宋体" w:hAnsi="Times New Roman" w:cs="Times New Roman"/>
          <w:bCs/>
          <w:szCs w:val="21"/>
        </w:rPr>
        <w:t>.</w:t>
      </w:r>
    </w:p>
    <w:p w14:paraId="23531759" w14:textId="5C95100C" w:rsidR="00C14DE1" w:rsidRPr="00A41C79" w:rsidRDefault="00C14DE1" w:rsidP="0051670F">
      <w:pPr>
        <w:spacing w:line="360" w:lineRule="auto"/>
        <w:rPr>
          <w:rFonts w:ascii="Times New Roman" w:hAnsi="Times New Roman" w:cs="Times New Roman"/>
          <w:b/>
          <w:bCs/>
        </w:rPr>
      </w:pPr>
      <w:r w:rsidRPr="00A41C79">
        <w:rPr>
          <w:rFonts w:ascii="Times New Roman" w:hAnsi="Times New Roman" w:cs="Times New Roman"/>
          <w:b/>
          <w:bCs/>
        </w:rPr>
        <w:t xml:space="preserve">a </w:t>
      </w:r>
      <w:r w:rsidRPr="00A41C79">
        <w:rPr>
          <w:rFonts w:ascii="Times New Roman" w:hAnsi="Times New Roman" w:cs="Times New Roman"/>
        </w:rPr>
        <w:t>Wound healing and transwell migration and invasion assays</w:t>
      </w:r>
      <w:r w:rsidRPr="00A41C79">
        <w:rPr>
          <w:rFonts w:ascii="Times New Roman" w:hAnsi="Times New Roman" w:cs="Times New Roman" w:hint="eastAsia"/>
        </w:rPr>
        <w:t xml:space="preserve"> </w:t>
      </w:r>
      <w:r w:rsidRPr="00A41C79">
        <w:rPr>
          <w:rFonts w:ascii="Times New Roman" w:hAnsi="Times New Roman" w:cs="Times New Roman"/>
        </w:rPr>
        <w:t xml:space="preserve">were performed to analyze the </w:t>
      </w:r>
      <w:r w:rsidRPr="00A41C79">
        <w:rPr>
          <w:rFonts w:ascii="Times New Roman" w:eastAsia="等线" w:hAnsi="Times New Roman" w:cs="Times New Roman" w:hint="eastAsia"/>
        </w:rPr>
        <w:t>c</w:t>
      </w:r>
      <w:r w:rsidRPr="00A41C79">
        <w:rPr>
          <w:rFonts w:ascii="Times New Roman" w:eastAsia="等线" w:hAnsi="Times New Roman" w:cs="Times New Roman"/>
        </w:rPr>
        <w:t>ell</w:t>
      </w:r>
      <w:r w:rsidRPr="00A41C79">
        <w:rPr>
          <w:rFonts w:ascii="Times New Roman" w:hAnsi="Times New Roman" w:cs="Times New Roman"/>
        </w:rPr>
        <w:t xml:space="preserve"> mobility, migration</w:t>
      </w:r>
      <w:r w:rsidRPr="00A41C79">
        <w:rPr>
          <w:rFonts w:ascii="Times New Roman" w:hAnsi="Times New Roman" w:cs="Times New Roman" w:hint="eastAsia"/>
        </w:rPr>
        <w:t xml:space="preserve"> and </w:t>
      </w:r>
      <w:r w:rsidRPr="00A41C79">
        <w:rPr>
          <w:rFonts w:ascii="Times New Roman" w:eastAsia="等线" w:hAnsi="Times New Roman" w:cs="Times New Roman"/>
        </w:rPr>
        <w:t>invasion of</w:t>
      </w:r>
      <w:r w:rsidRPr="00A41C79">
        <w:rPr>
          <w:rFonts w:ascii="Times New Roman" w:hAnsi="Times New Roman" w:cs="Times New Roman"/>
        </w:rPr>
        <w:t xml:space="preserve"> LM3 cells transfected with 5 selected miRNA mimics and NC mimics.</w:t>
      </w:r>
      <w:r w:rsidRPr="00A41C79">
        <w:rPr>
          <w:rFonts w:ascii="Times New Roman" w:hAnsi="Times New Roman" w:cs="Times New Roman" w:hint="eastAsia"/>
          <w:b/>
          <w:bCs/>
        </w:rPr>
        <w:t xml:space="preserve"> </w:t>
      </w:r>
      <w:r w:rsidR="000D6578" w:rsidRPr="00A41C79">
        <w:rPr>
          <w:rFonts w:ascii="Times New Roman" w:hAnsi="Times New Roman" w:cs="Times New Roman"/>
          <w:b/>
          <w:bCs/>
        </w:rPr>
        <w:t xml:space="preserve">b </w:t>
      </w:r>
      <w:r w:rsidR="000D6578" w:rsidRPr="00A41C79">
        <w:rPr>
          <w:rFonts w:ascii="Times New Roman" w:hAnsi="Times New Roman" w:cs="Times New Roman"/>
        </w:rPr>
        <w:t>and</w:t>
      </w:r>
      <w:r w:rsidR="000D6578" w:rsidRPr="00A41C79">
        <w:rPr>
          <w:rFonts w:ascii="Times New Roman" w:hAnsi="Times New Roman" w:cs="Times New Roman"/>
          <w:b/>
          <w:bCs/>
        </w:rPr>
        <w:t xml:space="preserve"> c </w:t>
      </w:r>
      <w:proofErr w:type="gramStart"/>
      <w:r w:rsidR="000D6578" w:rsidRPr="00A41C79">
        <w:rPr>
          <w:rFonts w:ascii="Times New Roman" w:hAnsi="Times New Roman" w:cs="Times New Roman"/>
        </w:rPr>
        <w:t>The</w:t>
      </w:r>
      <w:proofErr w:type="gramEnd"/>
      <w:r w:rsidR="000D6578" w:rsidRPr="00A41C79">
        <w:rPr>
          <w:rFonts w:ascii="Times New Roman" w:hAnsi="Times New Roman" w:cs="Times New Roman"/>
        </w:rPr>
        <w:t xml:space="preserve"> effects</w:t>
      </w:r>
      <w:r w:rsidR="000D6578" w:rsidRPr="00A41C79">
        <w:t xml:space="preserve"> </w:t>
      </w:r>
      <w:r w:rsidR="000D6578" w:rsidRPr="00A41C79">
        <w:rPr>
          <w:rFonts w:ascii="Times New Roman" w:hAnsi="Times New Roman" w:cs="Times New Roman"/>
        </w:rPr>
        <w:t>of circZNF566 and miR-4738-3p on Huh7 cell</w:t>
      </w:r>
      <w:r w:rsidR="00695A73" w:rsidRPr="00A41C79">
        <w:rPr>
          <w:rFonts w:ascii="Times New Roman" w:hAnsi="Times New Roman" w:cs="Times New Roman"/>
        </w:rPr>
        <w:t>s</w:t>
      </w:r>
      <w:r w:rsidR="000D6578" w:rsidRPr="00A41C79">
        <w:rPr>
          <w:rFonts w:ascii="Times New Roman" w:hAnsi="Times New Roman" w:cs="Times New Roman"/>
        </w:rPr>
        <w:t xml:space="preserve"> mobility proliferation were evaluated by wound healing and CCK-8 assays.</w:t>
      </w:r>
      <w:r w:rsidR="00736DA1" w:rsidRPr="00A41C79">
        <w:rPr>
          <w:rFonts w:ascii="Times New Roman" w:hAnsi="Times New Roman" w:cs="Times New Roman"/>
          <w:b/>
          <w:bCs/>
        </w:rPr>
        <w:t xml:space="preserve"> d </w:t>
      </w:r>
      <w:r w:rsidR="00736DA1" w:rsidRPr="00A41C79">
        <w:rPr>
          <w:rFonts w:ascii="Times New Roman" w:hAnsi="Times New Roman" w:cs="Times New Roman"/>
        </w:rPr>
        <w:t>and</w:t>
      </w:r>
      <w:r w:rsidR="00736DA1" w:rsidRPr="00A41C79">
        <w:rPr>
          <w:rFonts w:ascii="Times New Roman" w:hAnsi="Times New Roman" w:cs="Times New Roman"/>
          <w:b/>
          <w:bCs/>
        </w:rPr>
        <w:t xml:space="preserve"> e</w:t>
      </w:r>
      <w:r w:rsidRPr="00A41C79">
        <w:rPr>
          <w:rFonts w:ascii="Times New Roman" w:hAnsi="Times New Roman" w:cs="Times New Roman"/>
        </w:rPr>
        <w:t xml:space="preserve"> </w:t>
      </w:r>
      <w:proofErr w:type="gramStart"/>
      <w:r w:rsidRPr="00A41C79">
        <w:rPr>
          <w:rFonts w:ascii="Times New Roman" w:hAnsi="Times New Roman" w:cs="Times New Roman"/>
        </w:rPr>
        <w:t>The</w:t>
      </w:r>
      <w:proofErr w:type="gramEnd"/>
      <w:r w:rsidRPr="00A41C79">
        <w:rPr>
          <w:rFonts w:ascii="Times New Roman" w:hAnsi="Times New Roman" w:cs="Times New Roman"/>
        </w:rPr>
        <w:t xml:space="preserve"> effects</w:t>
      </w:r>
      <w:r w:rsidRPr="00A41C79">
        <w:t xml:space="preserve"> </w:t>
      </w:r>
      <w:r w:rsidRPr="00A41C79">
        <w:rPr>
          <w:rFonts w:ascii="Times New Roman" w:hAnsi="Times New Roman" w:cs="Times New Roman"/>
        </w:rPr>
        <w:t>of circZNF566 and miR-4738-3p on LM3 cell</w:t>
      </w:r>
      <w:r w:rsidR="00695A73" w:rsidRPr="00A41C79">
        <w:rPr>
          <w:rFonts w:ascii="Times New Roman" w:hAnsi="Times New Roman" w:cs="Times New Roman"/>
        </w:rPr>
        <w:t>s</w:t>
      </w:r>
      <w:r w:rsidRPr="00A41C79">
        <w:rPr>
          <w:rFonts w:ascii="Times New Roman" w:hAnsi="Times New Roman" w:cs="Times New Roman"/>
        </w:rPr>
        <w:t xml:space="preserve"> mobility, migration, invasion and proliferation were evaluated by wound healing, transwell migration and invasion, colony formation and CCK-8 assays. </w:t>
      </w:r>
      <w:r w:rsidR="00736DA1" w:rsidRPr="00A41C79">
        <w:rPr>
          <w:rFonts w:ascii="Times New Roman" w:hAnsi="Times New Roman" w:cs="Times New Roman"/>
          <w:b/>
          <w:bCs/>
        </w:rPr>
        <w:t>f</w:t>
      </w:r>
      <w:r w:rsidR="00695A73" w:rsidRPr="00A41C79">
        <w:rPr>
          <w:rFonts w:ascii="Times New Roman" w:hAnsi="Times New Roman" w:cs="Times New Roman"/>
        </w:rPr>
        <w:t xml:space="preserve">, </w:t>
      </w:r>
      <w:r w:rsidR="00736DA1" w:rsidRPr="00A41C79">
        <w:rPr>
          <w:rFonts w:ascii="Times New Roman" w:hAnsi="Times New Roman" w:cs="Times New Roman"/>
          <w:b/>
          <w:bCs/>
        </w:rPr>
        <w:t>g</w:t>
      </w:r>
      <w:bookmarkStart w:id="0" w:name="_Hlk37797198"/>
      <w:r w:rsidR="00695A73" w:rsidRPr="00A41C79">
        <w:rPr>
          <w:rFonts w:ascii="Times New Roman" w:hAnsi="Times New Roman" w:cs="Times New Roman"/>
          <w:b/>
          <w:bCs/>
        </w:rPr>
        <w:t xml:space="preserve"> </w:t>
      </w:r>
      <w:r w:rsidR="00695A73" w:rsidRPr="00A41C79">
        <w:rPr>
          <w:rFonts w:ascii="Times New Roman" w:hAnsi="Times New Roman" w:cs="Times New Roman"/>
        </w:rPr>
        <w:t>and</w:t>
      </w:r>
      <w:r w:rsidR="00695A73" w:rsidRPr="00A41C79">
        <w:rPr>
          <w:rFonts w:ascii="Times New Roman" w:hAnsi="Times New Roman" w:cs="Times New Roman"/>
          <w:b/>
          <w:bCs/>
        </w:rPr>
        <w:t xml:space="preserve"> h</w:t>
      </w:r>
      <w:r w:rsidR="00736DA1" w:rsidRPr="00A41C79">
        <w:rPr>
          <w:rFonts w:ascii="Times New Roman" w:hAnsi="Times New Roman" w:cs="Times New Roman"/>
        </w:rPr>
        <w:t xml:space="preserve"> </w:t>
      </w:r>
      <w:proofErr w:type="gramStart"/>
      <w:r w:rsidRPr="00A41C79">
        <w:rPr>
          <w:rFonts w:ascii="Times New Roman" w:hAnsi="Times New Roman" w:cs="Times New Roman"/>
        </w:rPr>
        <w:t>The</w:t>
      </w:r>
      <w:proofErr w:type="gramEnd"/>
      <w:r w:rsidRPr="00A41C79">
        <w:rPr>
          <w:rFonts w:ascii="Times New Roman" w:hAnsi="Times New Roman" w:cs="Times New Roman"/>
        </w:rPr>
        <w:t xml:space="preserve"> effects of circZNF566 and miR-4738-3p on the protein</w:t>
      </w:r>
      <w:r w:rsidR="00695A73" w:rsidRPr="00A41C79">
        <w:rPr>
          <w:rFonts w:ascii="Times New Roman" w:hAnsi="Times New Roman" w:cs="Times New Roman"/>
        </w:rPr>
        <w:t xml:space="preserve"> and mRNA</w:t>
      </w:r>
      <w:r w:rsidRPr="00A41C79">
        <w:rPr>
          <w:rFonts w:ascii="Times New Roman" w:hAnsi="Times New Roman" w:cs="Times New Roman"/>
        </w:rPr>
        <w:t xml:space="preserve"> expression levels of Bcl-2, Ki67, </w:t>
      </w:r>
      <w:r w:rsidR="0070213B" w:rsidRPr="00A41C79">
        <w:rPr>
          <w:rFonts w:ascii="Times New Roman" w:hAnsi="Times New Roman" w:cs="Times New Roman"/>
        </w:rPr>
        <w:t>C</w:t>
      </w:r>
      <w:r w:rsidRPr="00A41C79">
        <w:rPr>
          <w:rFonts w:ascii="Times New Roman" w:hAnsi="Times New Roman" w:cs="Times New Roman"/>
        </w:rPr>
        <w:t>aspase</w:t>
      </w:r>
      <w:r w:rsidR="00C30846" w:rsidRPr="00A41C79">
        <w:rPr>
          <w:rFonts w:ascii="Times New Roman" w:hAnsi="Times New Roman" w:cs="Times New Roman"/>
        </w:rPr>
        <w:t>2</w:t>
      </w:r>
      <w:r w:rsidRPr="00A41C79">
        <w:rPr>
          <w:rFonts w:ascii="Times New Roman" w:hAnsi="Times New Roman" w:cs="Times New Roman"/>
        </w:rPr>
        <w:t xml:space="preserve">, N-cadherin, E-cadherin, </w:t>
      </w:r>
      <w:r w:rsidRPr="00A41C79">
        <w:rPr>
          <w:rFonts w:ascii="Times New Roman" w:eastAsia="等线" w:hAnsi="Times New Roman" w:cs="Times New Roman"/>
        </w:rPr>
        <w:t xml:space="preserve">and </w:t>
      </w:r>
      <w:r w:rsidR="0070213B" w:rsidRPr="00A41C79">
        <w:rPr>
          <w:rFonts w:ascii="Times New Roman" w:hAnsi="Times New Roman" w:cs="Times New Roman"/>
        </w:rPr>
        <w:t>V</w:t>
      </w:r>
      <w:r w:rsidRPr="00A41C79">
        <w:rPr>
          <w:rFonts w:ascii="Times New Roman" w:hAnsi="Times New Roman" w:cs="Times New Roman"/>
        </w:rPr>
        <w:t>imentin in Huh7 and LM3 cells were detected</w:t>
      </w:r>
      <w:r w:rsidR="00695A73" w:rsidRPr="00A41C79">
        <w:rPr>
          <w:rFonts w:ascii="Times New Roman" w:hAnsi="Times New Roman" w:cs="Times New Roman"/>
        </w:rPr>
        <w:t xml:space="preserve"> by WB and qRT-PCR</w:t>
      </w:r>
      <w:r w:rsidRPr="00A41C79">
        <w:rPr>
          <w:rFonts w:ascii="Times New Roman" w:hAnsi="Times New Roman" w:cs="Times New Roman"/>
        </w:rPr>
        <w:t>.</w:t>
      </w:r>
      <w:bookmarkEnd w:id="0"/>
      <w:r w:rsidRPr="00A41C79">
        <w:rPr>
          <w:rFonts w:ascii="Times New Roman" w:hAnsi="Times New Roman" w:cs="Times New Roman"/>
        </w:rPr>
        <w:t xml:space="preserve"> All data are from three independent experiments and </w:t>
      </w:r>
      <w:r w:rsidRPr="00A41C79">
        <w:rPr>
          <w:rFonts w:ascii="Times New Roman" w:eastAsia="等线" w:hAnsi="Times New Roman" w:cs="Times New Roman"/>
        </w:rPr>
        <w:t xml:space="preserve">are either </w:t>
      </w:r>
      <w:r w:rsidRPr="00A41C79">
        <w:rPr>
          <w:rFonts w:ascii="Times New Roman" w:hAnsi="Times New Roman" w:cs="Times New Roman"/>
        </w:rPr>
        <w:t>presented as the means ± SEM or representative of three independent experiments with similar results. (*p &lt; 0.05, **p &lt; 0.01, ***p &lt; 0.001.</w:t>
      </w:r>
      <w:r w:rsidRPr="00A41C79">
        <w:rPr>
          <w:rFonts w:ascii="Times New Roman" w:eastAsia="等线" w:hAnsi="Times New Roman" w:cs="Times New Roman"/>
        </w:rPr>
        <w:t>)</w:t>
      </w:r>
    </w:p>
    <w:p w14:paraId="3E017D00" w14:textId="053B7A03" w:rsidR="00C14DE1" w:rsidRPr="00A41C79" w:rsidRDefault="00C14DE1" w:rsidP="0051670F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  <w:r w:rsidRPr="00A41C79">
        <w:rPr>
          <w:rFonts w:ascii="Times New Roman" w:eastAsia="宋体" w:hAnsi="Times New Roman" w:cs="Times New Roman"/>
          <w:b/>
          <w:szCs w:val="21"/>
        </w:rPr>
        <w:t xml:space="preserve">Figure 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>s</w:t>
      </w:r>
      <w:r w:rsidR="00736DA1" w:rsidRPr="00A41C79">
        <w:rPr>
          <w:rFonts w:ascii="Times New Roman" w:eastAsia="宋体" w:hAnsi="Times New Roman" w:cs="Times New Roman"/>
          <w:b/>
          <w:szCs w:val="21"/>
        </w:rPr>
        <w:t>4</w:t>
      </w:r>
      <w:r w:rsidRPr="00A41C79">
        <w:rPr>
          <w:rFonts w:ascii="Times New Roman" w:eastAsia="宋体" w:hAnsi="Times New Roman" w:cs="Times New Roman"/>
          <w:b/>
          <w:szCs w:val="21"/>
        </w:rPr>
        <w:t xml:space="preserve"> </w:t>
      </w:r>
      <w:r w:rsidR="0070213B" w:rsidRPr="00A41C79">
        <w:rPr>
          <w:rFonts w:ascii="Times New Roman" w:hAnsi="Times New Roman" w:cs="Times New Roman"/>
        </w:rPr>
        <w:t>MiR-4738-3p suppresses HCC progression by directly targeting TDO2.</w:t>
      </w:r>
    </w:p>
    <w:p w14:paraId="0D811707" w14:textId="6CF866F9" w:rsidR="009074C8" w:rsidRPr="00A41C79" w:rsidRDefault="002D67E1" w:rsidP="0051670F">
      <w:pPr>
        <w:spacing w:line="360" w:lineRule="auto"/>
        <w:rPr>
          <w:rFonts w:ascii="Times New Roman" w:hAnsi="Times New Roman" w:cs="Times New Roman"/>
          <w:b/>
          <w:bCs/>
        </w:rPr>
      </w:pPr>
      <w:r w:rsidRPr="00A41C79">
        <w:rPr>
          <w:rFonts w:ascii="Times New Roman" w:hAnsi="Times New Roman" w:cs="Times New Roman" w:hint="eastAsia"/>
          <w:b/>
          <w:bCs/>
        </w:rPr>
        <w:t>a</w:t>
      </w:r>
      <w:r w:rsidRPr="00A41C79">
        <w:rPr>
          <w:rFonts w:ascii="Times New Roman" w:hAnsi="Times New Roman" w:cs="Times New Roman"/>
          <w:b/>
          <w:bCs/>
        </w:rPr>
        <w:t xml:space="preserve"> </w:t>
      </w:r>
      <w:r w:rsidRPr="00A41C79">
        <w:rPr>
          <w:rFonts w:ascii="Times New Roman" w:hAnsi="Times New Roman" w:cs="Times New Roman"/>
        </w:rPr>
        <w:t xml:space="preserve">TDO2 and Pcbp2 expression </w:t>
      </w:r>
      <w:r w:rsidR="00C30846" w:rsidRPr="00A41C79">
        <w:rPr>
          <w:rFonts w:ascii="Times New Roman" w:eastAsia="等线" w:hAnsi="Times New Roman" w:cs="Times New Roman"/>
        </w:rPr>
        <w:t>were</w:t>
      </w:r>
      <w:r w:rsidRPr="00A41C79">
        <w:rPr>
          <w:rFonts w:ascii="Times New Roman" w:hAnsi="Times New Roman" w:cs="Times New Roman"/>
        </w:rPr>
        <w:t xml:space="preserve"> detected by WB</w:t>
      </w:r>
      <w:r w:rsidR="00C30846" w:rsidRPr="00A41C79">
        <w:rPr>
          <w:rFonts w:ascii="Times New Roman" w:hAnsi="Times New Roman" w:cs="Times New Roman"/>
        </w:rPr>
        <w:t xml:space="preserve"> and qRT-PCR</w:t>
      </w:r>
      <w:r w:rsidRPr="00A41C79">
        <w:rPr>
          <w:rFonts w:ascii="Times New Roman" w:hAnsi="Times New Roman" w:cs="Times New Roman"/>
        </w:rPr>
        <w:t xml:space="preserve"> in HCC cells treated with mimics, inhibitor </w:t>
      </w:r>
      <w:r w:rsidRPr="00A41C79">
        <w:rPr>
          <w:rFonts w:ascii="Times New Roman" w:hAnsi="Times New Roman" w:cs="Times New Roman" w:hint="eastAsia"/>
        </w:rPr>
        <w:t>or</w:t>
      </w:r>
      <w:r w:rsidRPr="00A41C79">
        <w:rPr>
          <w:rFonts w:ascii="Times New Roman" w:hAnsi="Times New Roman" w:cs="Times New Roman"/>
        </w:rPr>
        <w:t xml:space="preserve"> NC.</w:t>
      </w:r>
      <w:r w:rsidRPr="00A41C79">
        <w:rPr>
          <w:rFonts w:ascii="Times New Roman" w:hAnsi="Times New Roman" w:cs="Times New Roman"/>
          <w:b/>
          <w:bCs/>
        </w:rPr>
        <w:t xml:space="preserve"> b</w:t>
      </w:r>
      <w:r w:rsidR="0070213B" w:rsidRPr="00A41C79">
        <w:rPr>
          <w:rFonts w:ascii="Times New Roman" w:hAnsi="Times New Roman" w:cs="Times New Roman"/>
          <w:b/>
          <w:bCs/>
        </w:rPr>
        <w:t xml:space="preserve"> </w:t>
      </w:r>
      <w:r w:rsidR="0070213B" w:rsidRPr="00A41C79">
        <w:rPr>
          <w:rFonts w:ascii="Times New Roman" w:hAnsi="Times New Roman" w:cs="Times New Roman"/>
        </w:rPr>
        <w:t>and</w:t>
      </w:r>
      <w:r w:rsidR="0070213B" w:rsidRPr="00A41C79">
        <w:rPr>
          <w:rFonts w:ascii="Times New Roman" w:hAnsi="Times New Roman" w:cs="Times New Roman"/>
          <w:b/>
          <w:bCs/>
        </w:rPr>
        <w:t xml:space="preserve"> </w:t>
      </w:r>
      <w:r w:rsidRPr="00A41C79">
        <w:rPr>
          <w:rFonts w:ascii="Times New Roman" w:hAnsi="Times New Roman" w:cs="Times New Roman"/>
          <w:b/>
          <w:bCs/>
        </w:rPr>
        <w:t>c</w:t>
      </w:r>
      <w:r w:rsidR="00C14DE1" w:rsidRPr="00A41C79">
        <w:rPr>
          <w:rFonts w:ascii="Times New Roman" w:hAnsi="Times New Roman" w:cs="Times New Roman"/>
        </w:rPr>
        <w:t xml:space="preserve"> </w:t>
      </w:r>
      <w:bookmarkStart w:id="1" w:name="_Hlk37797319"/>
      <w:proofErr w:type="gramStart"/>
      <w:r w:rsidR="00C14DE1" w:rsidRPr="00A41C79">
        <w:rPr>
          <w:rFonts w:ascii="Times New Roman" w:hAnsi="Times New Roman" w:cs="Times New Roman"/>
        </w:rPr>
        <w:t>The</w:t>
      </w:r>
      <w:proofErr w:type="gramEnd"/>
      <w:r w:rsidR="00C14DE1" w:rsidRPr="00A41C79">
        <w:rPr>
          <w:rFonts w:ascii="Times New Roman" w:hAnsi="Times New Roman" w:cs="Times New Roman"/>
        </w:rPr>
        <w:t xml:space="preserve"> effects of miR-4738-3p and TDO2 on the protein </w:t>
      </w:r>
      <w:r w:rsidR="00C30846" w:rsidRPr="00A41C79">
        <w:rPr>
          <w:rFonts w:ascii="Times New Roman" w:hAnsi="Times New Roman" w:cs="Times New Roman"/>
        </w:rPr>
        <w:t xml:space="preserve">and mRNA </w:t>
      </w:r>
      <w:r w:rsidR="00C14DE1" w:rsidRPr="00A41C79">
        <w:rPr>
          <w:rFonts w:ascii="Times New Roman" w:eastAsia="等线" w:hAnsi="Times New Roman" w:cs="Times New Roman"/>
        </w:rPr>
        <w:t>levels</w:t>
      </w:r>
      <w:r w:rsidR="00C14DE1" w:rsidRPr="00A41C79">
        <w:rPr>
          <w:rFonts w:ascii="Times New Roman" w:hAnsi="Times New Roman" w:cs="Times New Roman"/>
        </w:rPr>
        <w:t xml:space="preserve"> of TDO2, Bcl-2, Ki67, </w:t>
      </w:r>
      <w:r w:rsidR="0070213B" w:rsidRPr="00A41C79">
        <w:rPr>
          <w:rFonts w:ascii="Times New Roman" w:eastAsia="等线" w:hAnsi="Times New Roman" w:cs="Times New Roman"/>
        </w:rPr>
        <w:t>C</w:t>
      </w:r>
      <w:r w:rsidR="00C14DE1" w:rsidRPr="00A41C79">
        <w:rPr>
          <w:rFonts w:ascii="Times New Roman" w:eastAsia="等线" w:hAnsi="Times New Roman" w:cs="Times New Roman"/>
        </w:rPr>
        <w:t>aspase</w:t>
      </w:r>
      <w:r w:rsidR="00C30846" w:rsidRPr="00A41C79">
        <w:rPr>
          <w:rFonts w:ascii="Times New Roman" w:eastAsia="等线" w:hAnsi="Times New Roman" w:cs="Times New Roman"/>
        </w:rPr>
        <w:t>2</w:t>
      </w:r>
      <w:r w:rsidR="00C14DE1" w:rsidRPr="00A41C79">
        <w:rPr>
          <w:rFonts w:ascii="Times New Roman" w:hAnsi="Times New Roman" w:cs="Times New Roman"/>
        </w:rPr>
        <w:t xml:space="preserve">, N-cadherin, </w:t>
      </w:r>
      <w:bookmarkStart w:id="2" w:name="_Hlk37803217"/>
      <w:r w:rsidR="00C14DE1" w:rsidRPr="00A41C79">
        <w:rPr>
          <w:rFonts w:ascii="Times New Roman" w:hAnsi="Times New Roman" w:cs="Times New Roman"/>
        </w:rPr>
        <w:t>E-cadherin</w:t>
      </w:r>
      <w:bookmarkEnd w:id="2"/>
      <w:r w:rsidR="00C14DE1" w:rsidRPr="00A41C79">
        <w:rPr>
          <w:rFonts w:ascii="Times New Roman" w:hAnsi="Times New Roman" w:cs="Times New Roman"/>
        </w:rPr>
        <w:t>,</w:t>
      </w:r>
      <w:r w:rsidR="00C14DE1" w:rsidRPr="00A41C79">
        <w:rPr>
          <w:rFonts w:ascii="Times New Roman" w:eastAsia="等线" w:hAnsi="Times New Roman" w:cs="Times New Roman"/>
        </w:rPr>
        <w:t xml:space="preserve"> and</w:t>
      </w:r>
      <w:r w:rsidR="00C14DE1" w:rsidRPr="00A41C79">
        <w:rPr>
          <w:rFonts w:ascii="Times New Roman" w:hAnsi="Times New Roman" w:cs="Times New Roman"/>
        </w:rPr>
        <w:t xml:space="preserve"> </w:t>
      </w:r>
      <w:bookmarkStart w:id="3" w:name="_Hlk37804289"/>
      <w:r w:rsidR="0070213B" w:rsidRPr="00A41C79">
        <w:rPr>
          <w:rFonts w:ascii="Times New Roman" w:hAnsi="Times New Roman" w:cs="Times New Roman"/>
        </w:rPr>
        <w:t>V</w:t>
      </w:r>
      <w:r w:rsidR="00C14DE1" w:rsidRPr="00A41C79">
        <w:rPr>
          <w:rFonts w:ascii="Times New Roman" w:hAnsi="Times New Roman" w:cs="Times New Roman"/>
        </w:rPr>
        <w:t>imentin</w:t>
      </w:r>
      <w:bookmarkEnd w:id="3"/>
      <w:r w:rsidR="00C14DE1" w:rsidRPr="00A41C79">
        <w:rPr>
          <w:rFonts w:ascii="Times New Roman" w:hAnsi="Times New Roman" w:cs="Times New Roman"/>
        </w:rPr>
        <w:t xml:space="preserve"> were detected by WB</w:t>
      </w:r>
      <w:r w:rsidR="00C30846" w:rsidRPr="00A41C79">
        <w:rPr>
          <w:rFonts w:ascii="Times New Roman" w:hAnsi="Times New Roman" w:cs="Times New Roman"/>
        </w:rPr>
        <w:t xml:space="preserve"> and </w:t>
      </w:r>
      <w:r w:rsidR="00C30846" w:rsidRPr="00A41C79">
        <w:rPr>
          <w:rFonts w:ascii="Times New Roman" w:hAnsi="Times New Roman" w:cs="Times New Roman"/>
        </w:rPr>
        <w:lastRenderedPageBreak/>
        <w:t>qRT-PCR</w:t>
      </w:r>
      <w:r w:rsidR="00C14DE1" w:rsidRPr="00A41C79">
        <w:rPr>
          <w:rFonts w:ascii="Times New Roman" w:hAnsi="Times New Roman" w:cs="Times New Roman"/>
        </w:rPr>
        <w:t>.</w:t>
      </w:r>
      <w:bookmarkEnd w:id="1"/>
      <w:r w:rsidR="009074C8" w:rsidRPr="00A41C79">
        <w:rPr>
          <w:rFonts w:ascii="Times New Roman" w:hAnsi="Times New Roman" w:cs="Times New Roman"/>
        </w:rPr>
        <w:t xml:space="preserve"> </w:t>
      </w:r>
      <w:r w:rsidRPr="00A41C79">
        <w:rPr>
          <w:rFonts w:ascii="Times New Roman" w:hAnsi="Times New Roman" w:cs="Times New Roman"/>
          <w:b/>
          <w:bCs/>
        </w:rPr>
        <w:t>d</w:t>
      </w:r>
      <w:r w:rsidR="009074C8" w:rsidRPr="00A41C79">
        <w:rPr>
          <w:rFonts w:ascii="Times New Roman" w:hAnsi="Times New Roman" w:cs="Times New Roman"/>
          <w:b/>
          <w:bCs/>
        </w:rPr>
        <w:t xml:space="preserve"> </w:t>
      </w:r>
      <w:r w:rsidR="009074C8" w:rsidRPr="00A41C79">
        <w:rPr>
          <w:rFonts w:ascii="Times New Roman" w:hAnsi="Times New Roman" w:cs="Times New Roman"/>
        </w:rPr>
        <w:t>and</w:t>
      </w:r>
      <w:r w:rsidR="009074C8" w:rsidRPr="00A41C79">
        <w:rPr>
          <w:rFonts w:ascii="Times New Roman" w:hAnsi="Times New Roman" w:cs="Times New Roman"/>
          <w:b/>
          <w:bCs/>
        </w:rPr>
        <w:t xml:space="preserve"> </w:t>
      </w:r>
      <w:r w:rsidRPr="00A41C79">
        <w:rPr>
          <w:rFonts w:ascii="Times New Roman" w:hAnsi="Times New Roman" w:cs="Times New Roman"/>
          <w:b/>
          <w:bCs/>
        </w:rPr>
        <w:t>e</w:t>
      </w:r>
      <w:r w:rsidR="009074C8" w:rsidRPr="00A41C79">
        <w:rPr>
          <w:rFonts w:ascii="Times New Roman" w:hAnsi="Times New Roman" w:cs="Times New Roman"/>
        </w:rPr>
        <w:t xml:space="preserve"> </w:t>
      </w:r>
      <w:proofErr w:type="gramStart"/>
      <w:r w:rsidR="009074C8" w:rsidRPr="00A41C79">
        <w:rPr>
          <w:rFonts w:ascii="Times New Roman" w:hAnsi="Times New Roman" w:cs="Times New Roman"/>
        </w:rPr>
        <w:t>The</w:t>
      </w:r>
      <w:proofErr w:type="gramEnd"/>
      <w:r w:rsidR="009074C8" w:rsidRPr="00A41C79">
        <w:rPr>
          <w:rFonts w:ascii="Times New Roman" w:hAnsi="Times New Roman" w:cs="Times New Roman"/>
        </w:rPr>
        <w:t xml:space="preserve"> effects of miR-4738-3p and TDO2 on Huh7 cell</w:t>
      </w:r>
      <w:r w:rsidR="00C30846" w:rsidRPr="00A41C79">
        <w:rPr>
          <w:rFonts w:ascii="Times New Roman" w:hAnsi="Times New Roman" w:cs="Times New Roman"/>
        </w:rPr>
        <w:t>s</w:t>
      </w:r>
      <w:r w:rsidR="009074C8" w:rsidRPr="00A41C79">
        <w:rPr>
          <w:rFonts w:ascii="Times New Roman" w:hAnsi="Times New Roman" w:cs="Times New Roman"/>
        </w:rPr>
        <w:t xml:space="preserve"> mobility and proliferation were evaluated by wound healing and CCK-8 assays. </w:t>
      </w:r>
      <w:r w:rsidRPr="00A41C79">
        <w:rPr>
          <w:rFonts w:ascii="Times New Roman" w:hAnsi="Times New Roman" w:cs="Times New Roman"/>
          <w:b/>
          <w:bCs/>
        </w:rPr>
        <w:t>f</w:t>
      </w:r>
      <w:r w:rsidR="009074C8" w:rsidRPr="00A41C79">
        <w:rPr>
          <w:rFonts w:ascii="Times New Roman" w:hAnsi="Times New Roman" w:cs="Times New Roman"/>
          <w:b/>
          <w:bCs/>
        </w:rPr>
        <w:t xml:space="preserve"> </w:t>
      </w:r>
      <w:r w:rsidR="009074C8" w:rsidRPr="00A41C79">
        <w:rPr>
          <w:rFonts w:ascii="Times New Roman" w:hAnsi="Times New Roman" w:cs="Times New Roman"/>
        </w:rPr>
        <w:t>and</w:t>
      </w:r>
      <w:r w:rsidR="009074C8" w:rsidRPr="00A41C79">
        <w:rPr>
          <w:rFonts w:ascii="Times New Roman" w:hAnsi="Times New Roman" w:cs="Times New Roman"/>
          <w:b/>
          <w:bCs/>
        </w:rPr>
        <w:t xml:space="preserve"> </w:t>
      </w:r>
      <w:r w:rsidRPr="00A41C79">
        <w:rPr>
          <w:rFonts w:ascii="Times New Roman" w:hAnsi="Times New Roman" w:cs="Times New Roman"/>
          <w:b/>
          <w:bCs/>
        </w:rPr>
        <w:t>g</w:t>
      </w:r>
      <w:r w:rsidR="009074C8" w:rsidRPr="00A41C79">
        <w:rPr>
          <w:rFonts w:ascii="Times New Roman" w:hAnsi="Times New Roman" w:cs="Times New Roman"/>
        </w:rPr>
        <w:t xml:space="preserve"> </w:t>
      </w:r>
      <w:proofErr w:type="gramStart"/>
      <w:r w:rsidR="009074C8" w:rsidRPr="00A41C79">
        <w:rPr>
          <w:rFonts w:ascii="Times New Roman" w:hAnsi="Times New Roman" w:cs="Times New Roman"/>
        </w:rPr>
        <w:t>The</w:t>
      </w:r>
      <w:proofErr w:type="gramEnd"/>
      <w:r w:rsidR="009074C8" w:rsidRPr="00A41C79">
        <w:rPr>
          <w:rFonts w:ascii="Times New Roman" w:hAnsi="Times New Roman" w:cs="Times New Roman"/>
        </w:rPr>
        <w:t xml:space="preserve"> effects of miR-4738-3p and TDO2 on LM3 cell</w:t>
      </w:r>
      <w:r w:rsidR="00C30846" w:rsidRPr="00A41C79">
        <w:rPr>
          <w:rFonts w:ascii="Times New Roman" w:hAnsi="Times New Roman" w:cs="Times New Roman"/>
        </w:rPr>
        <w:t>s</w:t>
      </w:r>
      <w:r w:rsidR="009074C8" w:rsidRPr="00A41C79">
        <w:rPr>
          <w:rFonts w:ascii="Times New Roman" w:hAnsi="Times New Roman" w:cs="Times New Roman"/>
        </w:rPr>
        <w:t xml:space="preserve"> mobility and proliferation were evaluated by wound healing and CCK-8 assays. All data are from three independent experiments and</w:t>
      </w:r>
      <w:r w:rsidR="009074C8" w:rsidRPr="00A41C79">
        <w:rPr>
          <w:rFonts w:ascii="Times New Roman" w:eastAsia="等线" w:hAnsi="Times New Roman" w:cs="Times New Roman"/>
        </w:rPr>
        <w:t xml:space="preserve"> are</w:t>
      </w:r>
      <w:r w:rsidR="009074C8" w:rsidRPr="00A41C79">
        <w:rPr>
          <w:rFonts w:ascii="Times New Roman" w:hAnsi="Times New Roman" w:cs="Times New Roman"/>
        </w:rPr>
        <w:t xml:space="preserve"> presented as the means ± SEM or representative of three independent experiments with similar results. (*p &lt; 0.05, **p &lt; 0.01, ***p &lt; 0.001.</w:t>
      </w:r>
      <w:r w:rsidR="009074C8" w:rsidRPr="00A41C79">
        <w:rPr>
          <w:rFonts w:ascii="Times New Roman" w:eastAsia="等线" w:hAnsi="Times New Roman" w:cs="Times New Roman"/>
        </w:rPr>
        <w:t>)</w:t>
      </w:r>
    </w:p>
    <w:p w14:paraId="1CDFFA5D" w14:textId="493F395B" w:rsidR="00026FE8" w:rsidRPr="00A41C79" w:rsidRDefault="00C14DE1" w:rsidP="0051670F">
      <w:pPr>
        <w:spacing w:line="360" w:lineRule="auto"/>
        <w:rPr>
          <w:rFonts w:ascii="Times New Roman" w:hAnsi="Times New Roman" w:cs="Times New Roman"/>
        </w:rPr>
      </w:pPr>
      <w:r w:rsidRPr="00A41C79">
        <w:rPr>
          <w:rFonts w:ascii="Times New Roman" w:eastAsia="宋体" w:hAnsi="Times New Roman" w:cs="Times New Roman"/>
          <w:b/>
          <w:szCs w:val="21"/>
        </w:rPr>
        <w:t xml:space="preserve">Figure 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>s</w:t>
      </w:r>
      <w:r w:rsidR="009074C8" w:rsidRPr="00A41C79">
        <w:rPr>
          <w:rFonts w:ascii="Times New Roman" w:eastAsia="宋体" w:hAnsi="Times New Roman" w:cs="Times New Roman"/>
          <w:b/>
          <w:szCs w:val="21"/>
        </w:rPr>
        <w:t>5</w:t>
      </w:r>
      <w:r w:rsidRPr="00A41C79">
        <w:rPr>
          <w:rFonts w:ascii="Times New Roman" w:eastAsia="宋体" w:hAnsi="Times New Roman" w:cs="Times New Roman"/>
          <w:b/>
          <w:szCs w:val="21"/>
        </w:rPr>
        <w:t xml:space="preserve"> </w:t>
      </w:r>
      <w:r w:rsidR="00026FE8" w:rsidRPr="00A41C79">
        <w:rPr>
          <w:rFonts w:ascii="Times New Roman" w:hAnsi="Times New Roman" w:cs="Times New Roman"/>
        </w:rPr>
        <w:t>TDO2 promotes the progression of HCC cell mobility.</w:t>
      </w:r>
    </w:p>
    <w:p w14:paraId="02917F8A" w14:textId="10935B37" w:rsidR="009074C8" w:rsidRPr="00A41C79" w:rsidRDefault="00026FE8" w:rsidP="0051670F">
      <w:pPr>
        <w:spacing w:line="360" w:lineRule="auto"/>
        <w:rPr>
          <w:rFonts w:ascii="Times New Roman" w:hAnsi="Times New Roman" w:cs="Times New Roman"/>
        </w:rPr>
      </w:pPr>
      <w:r w:rsidRPr="00A41C79">
        <w:rPr>
          <w:rFonts w:ascii="Times New Roman" w:hAnsi="Times New Roman" w:cs="Times New Roman"/>
          <w:b/>
          <w:bCs/>
        </w:rPr>
        <w:t xml:space="preserve">a </w:t>
      </w:r>
      <w:r w:rsidRPr="00A41C79">
        <w:rPr>
          <w:rFonts w:ascii="Times New Roman" w:hAnsi="Times New Roman" w:cs="Times New Roman"/>
        </w:rPr>
        <w:t>and</w:t>
      </w:r>
      <w:r w:rsidRPr="00A41C79">
        <w:rPr>
          <w:rFonts w:ascii="Times New Roman" w:hAnsi="Times New Roman" w:cs="Times New Roman"/>
          <w:b/>
          <w:bCs/>
        </w:rPr>
        <w:t xml:space="preserve"> b</w:t>
      </w:r>
      <w:r w:rsidRPr="00A41C79">
        <w:rPr>
          <w:rFonts w:ascii="Times New Roman" w:hAnsi="Times New Roman" w:cs="Times New Roman"/>
        </w:rPr>
        <w:t xml:space="preserve"> </w:t>
      </w:r>
      <w:proofErr w:type="gramStart"/>
      <w:r w:rsidRPr="00A41C79">
        <w:rPr>
          <w:rFonts w:ascii="Times New Roman" w:hAnsi="Times New Roman" w:cs="Times New Roman"/>
        </w:rPr>
        <w:t>The</w:t>
      </w:r>
      <w:proofErr w:type="gramEnd"/>
      <w:r w:rsidRPr="00A41C79">
        <w:rPr>
          <w:rFonts w:ascii="Times New Roman" w:hAnsi="Times New Roman" w:cs="Times New Roman"/>
        </w:rPr>
        <w:t xml:space="preserve"> effects of TDO2 on cell</w:t>
      </w:r>
      <w:r w:rsidR="00C30846" w:rsidRPr="00A41C79">
        <w:rPr>
          <w:rFonts w:ascii="Times New Roman" w:hAnsi="Times New Roman" w:cs="Times New Roman"/>
        </w:rPr>
        <w:t>s</w:t>
      </w:r>
      <w:r w:rsidRPr="00A41C79">
        <w:rPr>
          <w:rFonts w:ascii="Times New Roman" w:hAnsi="Times New Roman" w:cs="Times New Roman"/>
        </w:rPr>
        <w:t xml:space="preserve"> mobility and proliferation were evaluated by the wound healing assay. All data are from three independent experiments and are presented as the means ± SEM or representative of three independent experiments with similar results. (**p &lt; 0.01)</w:t>
      </w:r>
    </w:p>
    <w:p w14:paraId="17F285A5" w14:textId="7C2038B2" w:rsidR="009074C8" w:rsidRPr="00A41C79" w:rsidRDefault="00026FE8" w:rsidP="0051670F">
      <w:pPr>
        <w:spacing w:line="360" w:lineRule="auto"/>
        <w:rPr>
          <w:rFonts w:ascii="Times New Roman" w:hAnsi="Times New Roman" w:cs="Times New Roman"/>
          <w:b/>
          <w:bCs/>
        </w:rPr>
      </w:pPr>
      <w:r w:rsidRPr="00A41C79">
        <w:rPr>
          <w:rFonts w:ascii="Times New Roman" w:eastAsia="宋体" w:hAnsi="Times New Roman" w:cs="Times New Roman"/>
          <w:b/>
          <w:szCs w:val="21"/>
        </w:rPr>
        <w:t xml:space="preserve">Figure 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>s</w:t>
      </w:r>
      <w:r w:rsidRPr="00A41C79">
        <w:rPr>
          <w:rFonts w:ascii="Times New Roman" w:eastAsia="宋体" w:hAnsi="Times New Roman" w:cs="Times New Roman"/>
          <w:b/>
          <w:szCs w:val="21"/>
        </w:rPr>
        <w:t xml:space="preserve">6 </w:t>
      </w:r>
      <w:r w:rsidRPr="00A41C79">
        <w:rPr>
          <w:rFonts w:ascii="Times New Roman" w:eastAsia="宋体" w:hAnsi="Times New Roman" w:cs="Times New Roman"/>
          <w:bCs/>
          <w:szCs w:val="21"/>
        </w:rPr>
        <w:t>Circ</w:t>
      </w:r>
      <w:r w:rsidRPr="00A41C79">
        <w:rPr>
          <w:rFonts w:ascii="Times New Roman" w:hAnsi="Times New Roman" w:cs="Times New Roman"/>
        </w:rPr>
        <w:t>ZNF</w:t>
      </w:r>
      <w:r w:rsidRPr="00A41C79">
        <w:rPr>
          <w:rFonts w:ascii="Times New Roman" w:hAnsi="Times New Roman" w:cs="Times New Roman" w:hint="eastAsia"/>
        </w:rPr>
        <w:t>566</w:t>
      </w:r>
      <w:r w:rsidRPr="00A41C79">
        <w:rPr>
          <w:rFonts w:ascii="Times New Roman" w:hAnsi="Times New Roman" w:cs="Times New Roman"/>
        </w:rPr>
        <w:t xml:space="preserve"> promotes HCC progression via TDO2.</w:t>
      </w:r>
    </w:p>
    <w:p w14:paraId="5B3BE4C2" w14:textId="70220568" w:rsidR="009D1C2A" w:rsidRPr="00A41C79" w:rsidRDefault="00026FE8" w:rsidP="0051670F">
      <w:pPr>
        <w:spacing w:line="360" w:lineRule="auto"/>
        <w:rPr>
          <w:rFonts w:ascii="Times New Roman" w:eastAsia="等线" w:hAnsi="Times New Roman" w:cs="Times New Roman"/>
        </w:rPr>
      </w:pPr>
      <w:r w:rsidRPr="00A41C79">
        <w:rPr>
          <w:rFonts w:ascii="Times New Roman" w:hAnsi="Times New Roman" w:cs="Times New Roman"/>
          <w:b/>
          <w:bCs/>
        </w:rPr>
        <w:t>a</w:t>
      </w:r>
      <w:r w:rsidRPr="00A41C79">
        <w:rPr>
          <w:rFonts w:ascii="Times New Roman" w:hAnsi="Times New Roman" w:cs="Times New Roman"/>
        </w:rPr>
        <w:t xml:space="preserve"> Relative TDO2 expression was detected in HCC cells transfected with shTDO2, TDO2</w:t>
      </w:r>
      <w:r w:rsidRPr="00A41C79">
        <w:rPr>
          <w:rFonts w:ascii="Times New Roman" w:hAnsi="Times New Roman" w:cs="Times New Roman" w:hint="eastAsia"/>
        </w:rPr>
        <w:t xml:space="preserve"> overexpression plasmid</w:t>
      </w:r>
      <w:r w:rsidRPr="00A41C79">
        <w:rPr>
          <w:rFonts w:ascii="Times New Roman" w:hAnsi="Times New Roman" w:cs="Times New Roman"/>
        </w:rPr>
        <w:t xml:space="preserve"> </w:t>
      </w:r>
      <w:r w:rsidRPr="00A41C79">
        <w:rPr>
          <w:rFonts w:ascii="Times New Roman" w:hAnsi="Times New Roman" w:cs="Times New Roman" w:hint="eastAsia"/>
        </w:rPr>
        <w:t xml:space="preserve">or NC </w:t>
      </w:r>
      <w:r w:rsidRPr="00A41C79">
        <w:rPr>
          <w:rFonts w:ascii="Times New Roman" w:hAnsi="Times New Roman" w:cs="Times New Roman"/>
        </w:rPr>
        <w:t>and si-circZNF566, circZNF566 or NC.</w:t>
      </w:r>
      <w:r w:rsidR="009D1C2A" w:rsidRPr="00A41C79">
        <w:rPr>
          <w:rFonts w:ascii="Times New Roman" w:hAnsi="Times New Roman" w:cs="Times New Roman"/>
        </w:rPr>
        <w:t xml:space="preserve"> </w:t>
      </w:r>
      <w:r w:rsidR="009D1C2A" w:rsidRPr="00A41C79">
        <w:rPr>
          <w:rFonts w:ascii="Times New Roman" w:hAnsi="Times New Roman" w:cs="Times New Roman"/>
          <w:b/>
          <w:bCs/>
        </w:rPr>
        <w:t xml:space="preserve">b </w:t>
      </w:r>
      <w:r w:rsidR="009D1C2A" w:rsidRPr="00A41C79">
        <w:rPr>
          <w:rFonts w:ascii="Times New Roman" w:hAnsi="Times New Roman" w:cs="Times New Roman"/>
        </w:rPr>
        <w:t>and</w:t>
      </w:r>
      <w:r w:rsidR="009D1C2A" w:rsidRPr="00A41C79">
        <w:rPr>
          <w:rFonts w:ascii="Times New Roman" w:hAnsi="Times New Roman" w:cs="Times New Roman"/>
          <w:b/>
          <w:bCs/>
        </w:rPr>
        <w:t xml:space="preserve"> c </w:t>
      </w:r>
      <w:bookmarkStart w:id="4" w:name="_Hlk37797424"/>
      <w:proofErr w:type="gramStart"/>
      <w:r w:rsidR="009D1C2A" w:rsidRPr="00A41C79">
        <w:rPr>
          <w:rFonts w:ascii="Times New Roman" w:hAnsi="Times New Roman" w:cs="Times New Roman"/>
        </w:rPr>
        <w:t>The</w:t>
      </w:r>
      <w:proofErr w:type="gramEnd"/>
      <w:r w:rsidR="009D1C2A" w:rsidRPr="00A41C79">
        <w:rPr>
          <w:rFonts w:ascii="Times New Roman" w:hAnsi="Times New Roman" w:cs="Times New Roman"/>
        </w:rPr>
        <w:t xml:space="preserve"> effects of </w:t>
      </w:r>
      <w:r w:rsidR="009D1C2A" w:rsidRPr="00A41C79">
        <w:rPr>
          <w:rFonts w:ascii="Times New Roman" w:eastAsia="宋体" w:hAnsi="Times New Roman" w:cs="Times New Roman"/>
          <w:bCs/>
          <w:szCs w:val="21"/>
        </w:rPr>
        <w:t>circ</w:t>
      </w:r>
      <w:r w:rsidR="009D1C2A" w:rsidRPr="00A41C79">
        <w:rPr>
          <w:rFonts w:ascii="Times New Roman" w:hAnsi="Times New Roman" w:cs="Times New Roman"/>
        </w:rPr>
        <w:t>ZNF</w:t>
      </w:r>
      <w:r w:rsidR="009D1C2A" w:rsidRPr="00A41C79">
        <w:rPr>
          <w:rFonts w:ascii="Times New Roman" w:hAnsi="Times New Roman" w:cs="Times New Roman" w:hint="eastAsia"/>
        </w:rPr>
        <w:t>566</w:t>
      </w:r>
      <w:r w:rsidR="009D1C2A" w:rsidRPr="00A41C79">
        <w:rPr>
          <w:rFonts w:ascii="Times New Roman" w:hAnsi="Times New Roman" w:cs="Times New Roman"/>
        </w:rPr>
        <w:t xml:space="preserve"> and TDO2 on the protein </w:t>
      </w:r>
      <w:r w:rsidR="00423836" w:rsidRPr="00A41C79">
        <w:rPr>
          <w:rFonts w:ascii="Times New Roman" w:hAnsi="Times New Roman" w:cs="Times New Roman"/>
        </w:rPr>
        <w:t xml:space="preserve">and mRNA </w:t>
      </w:r>
      <w:r w:rsidR="009D1C2A" w:rsidRPr="00A41C79">
        <w:rPr>
          <w:rFonts w:ascii="Times New Roman" w:eastAsia="等线" w:hAnsi="Times New Roman" w:cs="Times New Roman"/>
        </w:rPr>
        <w:t>levels</w:t>
      </w:r>
      <w:r w:rsidR="009D1C2A" w:rsidRPr="00A41C79">
        <w:rPr>
          <w:rFonts w:ascii="Times New Roman" w:hAnsi="Times New Roman" w:cs="Times New Roman"/>
        </w:rPr>
        <w:t xml:space="preserve"> of Bcl-2, Ki67, </w:t>
      </w:r>
      <w:r w:rsidR="009D1C2A" w:rsidRPr="00A41C79">
        <w:rPr>
          <w:rFonts w:ascii="Times New Roman" w:eastAsia="等线" w:hAnsi="Times New Roman" w:cs="Times New Roman"/>
        </w:rPr>
        <w:t>Caspase</w:t>
      </w:r>
      <w:r w:rsidR="00423836" w:rsidRPr="00A41C79">
        <w:rPr>
          <w:rFonts w:ascii="Times New Roman" w:eastAsia="等线" w:hAnsi="Times New Roman" w:cs="Times New Roman"/>
        </w:rPr>
        <w:t>2</w:t>
      </w:r>
      <w:r w:rsidR="009D1C2A" w:rsidRPr="00A41C79">
        <w:rPr>
          <w:rFonts w:ascii="Times New Roman" w:hAnsi="Times New Roman" w:cs="Times New Roman"/>
        </w:rPr>
        <w:t xml:space="preserve">, N-cadherin, E-cadherin, </w:t>
      </w:r>
      <w:r w:rsidR="009D1C2A" w:rsidRPr="00A41C79">
        <w:rPr>
          <w:rFonts w:ascii="Times New Roman" w:eastAsia="等线" w:hAnsi="Times New Roman" w:cs="Times New Roman"/>
        </w:rPr>
        <w:t>and Vimentin</w:t>
      </w:r>
      <w:r w:rsidR="009D1C2A" w:rsidRPr="00A41C79">
        <w:rPr>
          <w:rFonts w:ascii="Times New Roman" w:eastAsia="宋体" w:hAnsi="Times New Roman" w:cs="Times New Roman"/>
          <w:bCs/>
          <w:szCs w:val="21"/>
        </w:rPr>
        <w:t xml:space="preserve"> were detected by WB</w:t>
      </w:r>
      <w:r w:rsidR="00423836" w:rsidRPr="00A41C79">
        <w:rPr>
          <w:rFonts w:ascii="Times New Roman" w:eastAsia="宋体" w:hAnsi="Times New Roman" w:cs="Times New Roman"/>
          <w:bCs/>
          <w:szCs w:val="21"/>
        </w:rPr>
        <w:t xml:space="preserve"> and qRT-PCR</w:t>
      </w:r>
      <w:r w:rsidR="009D1C2A" w:rsidRPr="00A41C79">
        <w:rPr>
          <w:rFonts w:ascii="Times New Roman" w:eastAsia="宋体" w:hAnsi="Times New Roman" w:cs="Times New Roman"/>
          <w:bCs/>
          <w:szCs w:val="21"/>
        </w:rPr>
        <w:t xml:space="preserve">. </w:t>
      </w:r>
      <w:bookmarkEnd w:id="4"/>
      <w:r w:rsidR="009D1C2A" w:rsidRPr="00A41C79">
        <w:rPr>
          <w:rFonts w:ascii="Times New Roman" w:hAnsi="Times New Roman" w:cs="Times New Roman"/>
          <w:b/>
          <w:bCs/>
        </w:rPr>
        <w:t xml:space="preserve">d </w:t>
      </w:r>
      <w:r w:rsidR="009D1C2A" w:rsidRPr="00A41C79">
        <w:rPr>
          <w:rFonts w:ascii="Times New Roman" w:hAnsi="Times New Roman" w:cs="Times New Roman"/>
        </w:rPr>
        <w:t>and</w:t>
      </w:r>
      <w:r w:rsidR="009D1C2A" w:rsidRPr="00A41C79">
        <w:rPr>
          <w:rFonts w:ascii="Times New Roman" w:hAnsi="Times New Roman" w:cs="Times New Roman"/>
          <w:b/>
          <w:bCs/>
        </w:rPr>
        <w:t xml:space="preserve"> e </w:t>
      </w:r>
      <w:proofErr w:type="gramStart"/>
      <w:r w:rsidR="009D1C2A" w:rsidRPr="00A41C79">
        <w:rPr>
          <w:rFonts w:ascii="Times New Roman" w:hAnsi="Times New Roman" w:cs="Times New Roman"/>
        </w:rPr>
        <w:t>The</w:t>
      </w:r>
      <w:proofErr w:type="gramEnd"/>
      <w:r w:rsidR="009D1C2A" w:rsidRPr="00A41C79">
        <w:rPr>
          <w:rFonts w:ascii="Times New Roman" w:hAnsi="Times New Roman" w:cs="Times New Roman"/>
        </w:rPr>
        <w:t xml:space="preserve"> effects of circZNF566 and TDO2 on cell mobility and proliferation in HCC cell lines were evaluated by wound healing and CCK-8 assays. All data are from three independent experiments and </w:t>
      </w:r>
      <w:r w:rsidR="009D1C2A" w:rsidRPr="00A41C79">
        <w:rPr>
          <w:rFonts w:ascii="Times New Roman" w:eastAsia="等线" w:hAnsi="Times New Roman" w:cs="Times New Roman"/>
        </w:rPr>
        <w:t xml:space="preserve">are </w:t>
      </w:r>
      <w:r w:rsidR="009D1C2A" w:rsidRPr="00A41C79">
        <w:rPr>
          <w:rFonts w:ascii="Times New Roman" w:hAnsi="Times New Roman" w:cs="Times New Roman"/>
        </w:rPr>
        <w:t>presented as the means ± SEM or representative of three independent experiments with similar results. (*p &lt; 0.05, **p &lt; 0.01, ***p &lt; 0.001.</w:t>
      </w:r>
      <w:r w:rsidR="009D1C2A" w:rsidRPr="00A41C79">
        <w:rPr>
          <w:rFonts w:ascii="Times New Roman" w:eastAsia="等线" w:hAnsi="Times New Roman" w:cs="Times New Roman"/>
        </w:rPr>
        <w:t>)</w:t>
      </w:r>
    </w:p>
    <w:p w14:paraId="286E6704" w14:textId="790100F7" w:rsidR="00C14DE1" w:rsidRPr="00A41C79" w:rsidRDefault="00C14DE1" w:rsidP="0051670F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  <w:r w:rsidRPr="00A41C79">
        <w:rPr>
          <w:rFonts w:ascii="Times New Roman" w:eastAsia="宋体" w:hAnsi="Times New Roman" w:cs="Times New Roman"/>
          <w:b/>
          <w:szCs w:val="21"/>
        </w:rPr>
        <w:t xml:space="preserve">Figure 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>s</w:t>
      </w:r>
      <w:r w:rsidR="009D1C2A" w:rsidRPr="00A41C79">
        <w:rPr>
          <w:rFonts w:ascii="Times New Roman" w:eastAsia="宋体" w:hAnsi="Times New Roman" w:cs="Times New Roman"/>
          <w:b/>
          <w:szCs w:val="21"/>
        </w:rPr>
        <w:t>7</w:t>
      </w:r>
      <w:r w:rsidRPr="00A41C79">
        <w:rPr>
          <w:rFonts w:ascii="Times New Roman" w:eastAsia="宋体" w:hAnsi="Times New Roman" w:cs="Times New Roman" w:hint="eastAsia"/>
          <w:bCs/>
          <w:szCs w:val="21"/>
        </w:rPr>
        <w:t>.</w:t>
      </w:r>
      <w:r w:rsidRPr="00A41C79">
        <w:rPr>
          <w:rFonts w:ascii="Times New Roman" w:eastAsia="宋体" w:hAnsi="Times New Roman" w:cs="Times New Roman" w:hint="eastAsia"/>
          <w:b/>
          <w:szCs w:val="21"/>
        </w:rPr>
        <w:t xml:space="preserve"> </w:t>
      </w:r>
      <w:r w:rsidRPr="00A41C79">
        <w:rPr>
          <w:rFonts w:ascii="Times New Roman" w:eastAsia="等线" w:hAnsi="Times New Roman" w:cs="Times New Roman"/>
        </w:rPr>
        <w:t>Protein expression levels</w:t>
      </w:r>
      <w:r w:rsidRPr="00A41C79">
        <w:rPr>
          <w:rFonts w:ascii="Times New Roman" w:hAnsi="Times New Roman" w:cs="Times New Roman"/>
        </w:rPr>
        <w:t xml:space="preserve"> in subcutaneous xenograft tumors derived from Huh7 and LM3 cells.</w:t>
      </w:r>
    </w:p>
    <w:p w14:paraId="46E1F6ED" w14:textId="2E59FE32" w:rsidR="00AC05BC" w:rsidRPr="00A41C79" w:rsidRDefault="00C14DE1" w:rsidP="00AC05BC">
      <w:pPr>
        <w:spacing w:line="360" w:lineRule="auto"/>
        <w:rPr>
          <w:rFonts w:ascii="Times New Roman" w:eastAsia="等线" w:hAnsi="Times New Roman" w:cs="Times New Roman"/>
        </w:rPr>
      </w:pPr>
      <w:r w:rsidRPr="00A41C79">
        <w:rPr>
          <w:rFonts w:ascii="Times New Roman" w:hAnsi="Times New Roman" w:cs="Times New Roman"/>
          <w:b/>
          <w:bCs/>
        </w:rPr>
        <w:t xml:space="preserve">a </w:t>
      </w:r>
      <w:r w:rsidRPr="00A41C79">
        <w:rPr>
          <w:rFonts w:ascii="Times New Roman" w:hAnsi="Times New Roman" w:cs="Times New Roman"/>
        </w:rPr>
        <w:t>and</w:t>
      </w:r>
      <w:r w:rsidRPr="00A41C79">
        <w:rPr>
          <w:rFonts w:ascii="Times New Roman" w:hAnsi="Times New Roman" w:cs="Times New Roman"/>
          <w:b/>
          <w:bCs/>
        </w:rPr>
        <w:t xml:space="preserve"> b</w:t>
      </w:r>
      <w:r w:rsidRPr="00A41C79">
        <w:rPr>
          <w:rFonts w:ascii="Times New Roman" w:eastAsia="等线" w:hAnsi="Times New Roman" w:cs="Times New Roman"/>
        </w:rPr>
        <w:t xml:space="preserve"> </w:t>
      </w:r>
      <w:proofErr w:type="gramStart"/>
      <w:r w:rsidRPr="00A41C79">
        <w:rPr>
          <w:rFonts w:ascii="Times New Roman" w:hAnsi="Times New Roman" w:cs="Times New Roman"/>
        </w:rPr>
        <w:t>The</w:t>
      </w:r>
      <w:proofErr w:type="gramEnd"/>
      <w:r w:rsidRPr="00A41C79">
        <w:rPr>
          <w:rFonts w:ascii="Times New Roman" w:hAnsi="Times New Roman" w:cs="Times New Roman"/>
        </w:rPr>
        <w:t xml:space="preserve"> protein </w:t>
      </w:r>
      <w:r w:rsidR="00423836" w:rsidRPr="00A41C79">
        <w:rPr>
          <w:rFonts w:ascii="Times New Roman" w:hAnsi="Times New Roman" w:cs="Times New Roman"/>
        </w:rPr>
        <w:t>and mRNA</w:t>
      </w:r>
      <w:r w:rsidR="00423836" w:rsidRPr="00A41C79">
        <w:rPr>
          <w:rFonts w:ascii="Times New Roman" w:eastAsia="等线" w:hAnsi="Times New Roman" w:cs="Times New Roman"/>
        </w:rPr>
        <w:t xml:space="preserve"> </w:t>
      </w:r>
      <w:r w:rsidRPr="00A41C79">
        <w:rPr>
          <w:rFonts w:ascii="Times New Roman" w:eastAsia="等线" w:hAnsi="Times New Roman" w:cs="Times New Roman"/>
        </w:rPr>
        <w:t>levels</w:t>
      </w:r>
      <w:r w:rsidRPr="00A41C79">
        <w:rPr>
          <w:rFonts w:ascii="Times New Roman" w:hAnsi="Times New Roman" w:cs="Times New Roman"/>
        </w:rPr>
        <w:t xml:space="preserve"> of </w:t>
      </w:r>
      <w:r w:rsidR="009D1C2A" w:rsidRPr="00A41C79">
        <w:rPr>
          <w:rFonts w:ascii="Times New Roman" w:hAnsi="Times New Roman" w:cs="Times New Roman"/>
        </w:rPr>
        <w:t xml:space="preserve">TDO2, Bcl-2, Ki67, </w:t>
      </w:r>
      <w:r w:rsidR="009D1C2A" w:rsidRPr="00A41C79">
        <w:rPr>
          <w:rFonts w:ascii="Times New Roman" w:eastAsia="等线" w:hAnsi="Times New Roman" w:cs="Times New Roman"/>
        </w:rPr>
        <w:t>Caspase</w:t>
      </w:r>
      <w:r w:rsidR="00423836" w:rsidRPr="00A41C79">
        <w:rPr>
          <w:rFonts w:ascii="Times New Roman" w:eastAsia="等线" w:hAnsi="Times New Roman" w:cs="Times New Roman"/>
        </w:rPr>
        <w:t>2</w:t>
      </w:r>
      <w:r w:rsidR="009D1C2A" w:rsidRPr="00A41C79">
        <w:rPr>
          <w:rFonts w:ascii="Times New Roman" w:hAnsi="Times New Roman" w:cs="Times New Roman"/>
        </w:rPr>
        <w:t xml:space="preserve">, N-cadherin, E-cadherin, </w:t>
      </w:r>
      <w:r w:rsidR="009D1C2A" w:rsidRPr="00A41C79">
        <w:rPr>
          <w:rFonts w:ascii="Times New Roman" w:eastAsia="等线" w:hAnsi="Times New Roman" w:cs="Times New Roman"/>
        </w:rPr>
        <w:t>and Vimentin</w:t>
      </w:r>
      <w:r w:rsidRPr="00A41C79">
        <w:rPr>
          <w:rFonts w:ascii="Times New Roman" w:eastAsia="宋体" w:hAnsi="Times New Roman" w:cs="Times New Roman"/>
          <w:bCs/>
          <w:szCs w:val="21"/>
        </w:rPr>
        <w:t xml:space="preserve"> were detected by WB</w:t>
      </w:r>
      <w:r w:rsidR="00423836" w:rsidRPr="00A41C79">
        <w:rPr>
          <w:rFonts w:ascii="Times New Roman" w:eastAsia="宋体" w:hAnsi="Times New Roman" w:cs="Times New Roman"/>
          <w:bCs/>
          <w:szCs w:val="21"/>
        </w:rPr>
        <w:t xml:space="preserve"> and qRT-PCR</w:t>
      </w:r>
      <w:r w:rsidRPr="00A41C79">
        <w:rPr>
          <w:rFonts w:ascii="Times New Roman" w:eastAsia="宋体" w:hAnsi="Times New Roman" w:cs="Times New Roman"/>
          <w:bCs/>
          <w:szCs w:val="21"/>
        </w:rPr>
        <w:t>.</w:t>
      </w:r>
      <w:r w:rsidR="00AC05BC" w:rsidRPr="00A41C79">
        <w:rPr>
          <w:rFonts w:ascii="Times New Roman" w:eastAsia="宋体" w:hAnsi="Times New Roman" w:cs="Times New Roman"/>
          <w:bCs/>
          <w:szCs w:val="21"/>
        </w:rPr>
        <w:t xml:space="preserve"> </w:t>
      </w:r>
      <w:r w:rsidR="00AC05BC" w:rsidRPr="00A41C79">
        <w:rPr>
          <w:rFonts w:ascii="Times New Roman" w:hAnsi="Times New Roman" w:cs="Times New Roman"/>
        </w:rPr>
        <w:t xml:space="preserve">All data are from three independent experiments and </w:t>
      </w:r>
      <w:r w:rsidR="00AC05BC" w:rsidRPr="00A41C79">
        <w:rPr>
          <w:rFonts w:ascii="Times New Roman" w:eastAsia="等线" w:hAnsi="Times New Roman" w:cs="Times New Roman"/>
        </w:rPr>
        <w:t xml:space="preserve">are </w:t>
      </w:r>
      <w:r w:rsidR="00AC05BC" w:rsidRPr="00A41C79">
        <w:rPr>
          <w:rFonts w:ascii="Times New Roman" w:hAnsi="Times New Roman" w:cs="Times New Roman"/>
        </w:rPr>
        <w:t xml:space="preserve">presented as the means ± SEM or representative of three independent experiments with similar results. </w:t>
      </w:r>
      <w:bookmarkStart w:id="5" w:name="_Hlk37797777"/>
      <w:r w:rsidR="00AC05BC" w:rsidRPr="00A41C79">
        <w:rPr>
          <w:rFonts w:ascii="Times New Roman" w:hAnsi="Times New Roman" w:cs="Times New Roman"/>
        </w:rPr>
        <w:t>(*p &lt; 0.05, **p &lt; 0.01, ***p &lt; 0.001.</w:t>
      </w:r>
      <w:r w:rsidR="00AC05BC" w:rsidRPr="00A41C79">
        <w:rPr>
          <w:rFonts w:ascii="Times New Roman" w:eastAsia="等线" w:hAnsi="Times New Roman" w:cs="Times New Roman"/>
        </w:rPr>
        <w:t>)</w:t>
      </w:r>
    </w:p>
    <w:bookmarkEnd w:id="5"/>
    <w:p w14:paraId="2E72DE5E" w14:textId="65CAC5D3" w:rsidR="00C14DE1" w:rsidRDefault="00C14DE1" w:rsidP="0051670F">
      <w:pPr>
        <w:spacing w:line="360" w:lineRule="auto"/>
        <w:rPr>
          <w:rFonts w:ascii="Times New Roman" w:eastAsia="宋体" w:hAnsi="Times New Roman" w:cs="Times New Roman"/>
          <w:bCs/>
          <w:szCs w:val="21"/>
        </w:rPr>
      </w:pPr>
    </w:p>
    <w:p w14:paraId="0A990F9E" w14:textId="77777777" w:rsidR="00F862B0" w:rsidRPr="00C14DE1" w:rsidRDefault="00F862B0"/>
    <w:sectPr w:rsidR="00F862B0" w:rsidRPr="00C14D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4AB6E0" w14:textId="77777777" w:rsidR="00F712F4" w:rsidRDefault="00F712F4" w:rsidP="00C14DE1">
      <w:r>
        <w:separator/>
      </w:r>
    </w:p>
  </w:endnote>
  <w:endnote w:type="continuationSeparator" w:id="0">
    <w:p w14:paraId="04571D23" w14:textId="77777777" w:rsidR="00F712F4" w:rsidRDefault="00F712F4" w:rsidP="00C1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65950" w14:textId="77777777" w:rsidR="00F712F4" w:rsidRDefault="00F712F4" w:rsidP="00C14DE1">
      <w:r>
        <w:separator/>
      </w:r>
    </w:p>
  </w:footnote>
  <w:footnote w:type="continuationSeparator" w:id="0">
    <w:p w14:paraId="73208B06" w14:textId="77777777" w:rsidR="00F712F4" w:rsidRDefault="00F712F4" w:rsidP="00C14D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2B0"/>
    <w:rsid w:val="00026FE8"/>
    <w:rsid w:val="000D6578"/>
    <w:rsid w:val="0012678E"/>
    <w:rsid w:val="00243931"/>
    <w:rsid w:val="002D67E1"/>
    <w:rsid w:val="00423836"/>
    <w:rsid w:val="004E62CC"/>
    <w:rsid w:val="0051670F"/>
    <w:rsid w:val="005A5CB3"/>
    <w:rsid w:val="005E3D4E"/>
    <w:rsid w:val="00695A73"/>
    <w:rsid w:val="0069730F"/>
    <w:rsid w:val="006F608B"/>
    <w:rsid w:val="0070213B"/>
    <w:rsid w:val="00736DA1"/>
    <w:rsid w:val="00772900"/>
    <w:rsid w:val="009074C8"/>
    <w:rsid w:val="009D1C2A"/>
    <w:rsid w:val="00A41C79"/>
    <w:rsid w:val="00AC05BC"/>
    <w:rsid w:val="00AE433F"/>
    <w:rsid w:val="00C114C9"/>
    <w:rsid w:val="00C14DE1"/>
    <w:rsid w:val="00C21CC1"/>
    <w:rsid w:val="00C30846"/>
    <w:rsid w:val="00DE0F55"/>
    <w:rsid w:val="00F712F4"/>
    <w:rsid w:val="00F75A1B"/>
    <w:rsid w:val="00F8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C994CB"/>
  <w15:chartTrackingRefBased/>
  <w15:docId w15:val="{A8B7D84F-C367-4F92-9116-7E87E7B7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D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D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4D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4D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4D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1448738273@qq.com</dc:creator>
  <cp:keywords/>
  <dc:description/>
  <cp:lastModifiedBy>1448738273@qq.com</cp:lastModifiedBy>
  <cp:revision>11</cp:revision>
  <dcterms:created xsi:type="dcterms:W3CDTF">2019-12-22T14:57:00Z</dcterms:created>
  <dcterms:modified xsi:type="dcterms:W3CDTF">2020-04-23T14:33:00Z</dcterms:modified>
</cp:coreProperties>
</file>