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B3D" w:rsidRPr="00EB0B3D" w:rsidRDefault="00EB0B3D" w:rsidP="00EB0B3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0B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Supplemental Figure </w:t>
      </w:r>
      <w:r w:rsidR="004F7A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EB0B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EB0B3D">
        <w:rPr>
          <w:rFonts w:ascii="Times New Roman" w:eastAsia="TimesNewRomanPS-BoldMT" w:hAnsi="Times New Roman" w:cs="Times New Roman"/>
          <w:b/>
          <w:bCs/>
          <w:kern w:val="0"/>
          <w:sz w:val="24"/>
          <w:szCs w:val="24"/>
        </w:rPr>
        <w:t xml:space="preserve"> (A)</w:t>
      </w:r>
      <w:r>
        <w:rPr>
          <w:rFonts w:ascii="Times New Roman" w:eastAsia="TimesNewRomanPS-BoldMT" w:hAnsi="Times New Roman" w:cs="Times New Roman"/>
          <w:b/>
          <w:bCs/>
          <w:kern w:val="0"/>
          <w:sz w:val="24"/>
          <w:szCs w:val="24"/>
        </w:rPr>
        <w:t xml:space="preserve"> </w:t>
      </w:r>
      <w:r w:rsidRPr="00EB0B3D">
        <w:rPr>
          <w:rFonts w:ascii="Times New Roman" w:hAnsi="Times New Roman" w:cs="Times New Roman"/>
          <w:color w:val="000000" w:themeColor="text1"/>
          <w:sz w:val="24"/>
          <w:szCs w:val="24"/>
        </w:rPr>
        <w:t>Heatmap shows cells invasion-related gene profiling detected by microarray in conditional klf5 knock-out mouse dorsal prostates, as analyzed from GSE58719.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B0B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EB0B3D">
        <w:rPr>
          <w:rFonts w:ascii="Times New Roman" w:hAnsi="Times New Roman" w:cs="Times New Roman"/>
          <w:color w:val="000000" w:themeColor="text1"/>
          <w:sz w:val="24"/>
          <w:szCs w:val="24"/>
        </w:rPr>
        <w:t>Effect of KLF5 overexpression on IGF1 mRNA expression in DU145 cells, as analyzed from GEO56343.</w:t>
      </w:r>
    </w:p>
    <w:p w:rsidR="00B42767" w:rsidRPr="00223646" w:rsidRDefault="00223646" w:rsidP="0022364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3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Supplemental Figure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F7AA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223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1E31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91E31" w:rsidRPr="00223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D91E31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C62905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5B4B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DNA gel electrophoresis analysis of </w:t>
      </w:r>
      <w:r w:rsidR="005D0BC6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>DNA and</w:t>
      </w:r>
      <w:r w:rsidR="0055667C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PCR products </w:t>
      </w:r>
      <w:r w:rsidR="005D0BC6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DNA pull-down </w:t>
      </w:r>
      <w:r w:rsidR="0055667C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>in 22RV1 cells. (</w:t>
      </w:r>
      <w:r w:rsidR="0055667C" w:rsidRPr="002236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55667C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>) DNA gel electrophoresis</w:t>
      </w:r>
      <w:r w:rsidR="005D0BC6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analysis of DNA and </w:t>
      </w:r>
      <w:r w:rsidR="0055667C" w:rsidRPr="00223646">
        <w:rPr>
          <w:rFonts w:ascii="Times New Roman" w:hAnsi="Times New Roman" w:cs="Times New Roman"/>
          <w:color w:val="000000" w:themeColor="text1"/>
          <w:sz w:val="24"/>
          <w:szCs w:val="24"/>
        </w:rPr>
        <w:t>PCR products in 22RV1and PC-3 cells, which was used to further perform oligo pull down assay.</w:t>
      </w:r>
    </w:p>
    <w:p w:rsidR="00CD0942" w:rsidRPr="00223646" w:rsidRDefault="00CD0942" w:rsidP="0022364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CD0942" w:rsidRPr="00223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BE1" w:rsidRDefault="003C7BE1" w:rsidP="00223646">
      <w:r>
        <w:separator/>
      </w:r>
    </w:p>
  </w:endnote>
  <w:endnote w:type="continuationSeparator" w:id="0">
    <w:p w:rsidR="003C7BE1" w:rsidRDefault="003C7BE1" w:rsidP="0022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BE1" w:rsidRDefault="003C7BE1" w:rsidP="00223646">
      <w:r>
        <w:separator/>
      </w:r>
    </w:p>
  </w:footnote>
  <w:footnote w:type="continuationSeparator" w:id="0">
    <w:p w:rsidR="003C7BE1" w:rsidRDefault="003C7BE1" w:rsidP="0022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92B"/>
    <w:rsid w:val="00101A4D"/>
    <w:rsid w:val="00223646"/>
    <w:rsid w:val="003766FA"/>
    <w:rsid w:val="003C7BE1"/>
    <w:rsid w:val="004F7AA4"/>
    <w:rsid w:val="0055667C"/>
    <w:rsid w:val="00560536"/>
    <w:rsid w:val="005A311C"/>
    <w:rsid w:val="005D0BC6"/>
    <w:rsid w:val="00785B4B"/>
    <w:rsid w:val="00A87897"/>
    <w:rsid w:val="00B42767"/>
    <w:rsid w:val="00C32F0B"/>
    <w:rsid w:val="00C62905"/>
    <w:rsid w:val="00CD0942"/>
    <w:rsid w:val="00D65588"/>
    <w:rsid w:val="00D91E31"/>
    <w:rsid w:val="00EB0B3D"/>
    <w:rsid w:val="00FE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33AAE8-673D-4849-BE4B-48E18EF8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F0B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2236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2364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236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236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15279191473@163.com</dc:creator>
  <cp:keywords/>
  <dc:description/>
  <cp:lastModifiedBy>未定义</cp:lastModifiedBy>
  <cp:revision>12</cp:revision>
  <dcterms:created xsi:type="dcterms:W3CDTF">2019-11-14T02:03:00Z</dcterms:created>
  <dcterms:modified xsi:type="dcterms:W3CDTF">2020-02-21T03:00:00Z</dcterms:modified>
</cp:coreProperties>
</file>