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82331A" w14:textId="1212A99E" w:rsidR="005247A8" w:rsidRPr="00716E06" w:rsidRDefault="005247A8" w:rsidP="00927DC7">
      <w:pPr>
        <w:pStyle w:val="Heading2"/>
        <w:spacing w:line="480" w:lineRule="auto"/>
        <w:jc w:val="center"/>
        <w:rPr>
          <w:rFonts w:ascii="Arial" w:hAnsi="Arial" w:cs="Arial"/>
          <w:b/>
          <w:i/>
          <w:color w:val="000000" w:themeColor="text1"/>
          <w:sz w:val="28"/>
          <w:szCs w:val="22"/>
        </w:rPr>
      </w:pPr>
      <w:r w:rsidRPr="00716E06">
        <w:rPr>
          <w:rFonts w:ascii="Arial" w:hAnsi="Arial" w:cs="Arial"/>
          <w:b/>
          <w:color w:val="000000" w:themeColor="text1"/>
          <w:sz w:val="28"/>
          <w:szCs w:val="22"/>
        </w:rPr>
        <w:t xml:space="preserve">The N-terminal BRCT domain </w:t>
      </w:r>
      <w:r w:rsidR="001C06FD" w:rsidRPr="00716E06">
        <w:rPr>
          <w:rFonts w:ascii="Arial" w:hAnsi="Arial" w:cs="Arial"/>
          <w:b/>
          <w:color w:val="000000" w:themeColor="text1"/>
          <w:sz w:val="28"/>
          <w:szCs w:val="22"/>
        </w:rPr>
        <w:t>determines</w:t>
      </w:r>
      <w:r w:rsidRPr="00716E06">
        <w:rPr>
          <w:rFonts w:ascii="Arial" w:hAnsi="Arial" w:cs="Arial"/>
          <w:b/>
          <w:color w:val="000000" w:themeColor="text1"/>
          <w:sz w:val="28"/>
          <w:szCs w:val="22"/>
        </w:rPr>
        <w:t xml:space="preserve"> MCPH1 </w:t>
      </w:r>
      <w:r w:rsidR="001C06FD" w:rsidRPr="00716E06">
        <w:rPr>
          <w:rFonts w:ascii="Arial" w:hAnsi="Arial" w:cs="Arial"/>
          <w:b/>
          <w:color w:val="000000" w:themeColor="text1"/>
          <w:sz w:val="28"/>
          <w:szCs w:val="22"/>
        </w:rPr>
        <w:t xml:space="preserve">function </w:t>
      </w:r>
      <w:r w:rsidR="00927DC7" w:rsidRPr="00716E06">
        <w:rPr>
          <w:rFonts w:ascii="Arial" w:hAnsi="Arial" w:cs="Arial"/>
          <w:b/>
          <w:color w:val="000000" w:themeColor="text1"/>
          <w:sz w:val="28"/>
          <w:szCs w:val="22"/>
        </w:rPr>
        <w:t>in</w:t>
      </w:r>
      <w:r w:rsidR="001C06FD" w:rsidRPr="00716E06">
        <w:rPr>
          <w:rFonts w:ascii="Arial" w:hAnsi="Arial" w:cs="Arial"/>
          <w:b/>
          <w:color w:val="000000" w:themeColor="text1"/>
          <w:sz w:val="28"/>
          <w:szCs w:val="22"/>
        </w:rPr>
        <w:t xml:space="preserve"> </w:t>
      </w:r>
      <w:r w:rsidR="00062232" w:rsidRPr="00716E06">
        <w:rPr>
          <w:rFonts w:ascii="Arial" w:hAnsi="Arial" w:cs="Arial"/>
          <w:b/>
          <w:color w:val="000000" w:themeColor="text1"/>
          <w:sz w:val="28"/>
          <w:szCs w:val="22"/>
        </w:rPr>
        <w:t xml:space="preserve">brain </w:t>
      </w:r>
      <w:r w:rsidR="001C06FD" w:rsidRPr="00716E06">
        <w:rPr>
          <w:rFonts w:ascii="Arial" w:hAnsi="Arial" w:cs="Arial"/>
          <w:b/>
          <w:color w:val="000000" w:themeColor="text1"/>
          <w:sz w:val="28"/>
          <w:szCs w:val="22"/>
        </w:rPr>
        <w:t xml:space="preserve">development and </w:t>
      </w:r>
      <w:r w:rsidR="00062232" w:rsidRPr="00716E06">
        <w:rPr>
          <w:rFonts w:ascii="Arial" w:hAnsi="Arial" w:cs="Arial"/>
          <w:b/>
          <w:color w:val="000000" w:themeColor="text1"/>
          <w:sz w:val="28"/>
          <w:szCs w:val="22"/>
        </w:rPr>
        <w:t>fertility</w:t>
      </w:r>
    </w:p>
    <w:p w14:paraId="22EF4B4E" w14:textId="77777777" w:rsidR="005247A8" w:rsidRPr="00716E06" w:rsidRDefault="005247A8" w:rsidP="001C06FD">
      <w:pPr>
        <w:spacing w:line="480" w:lineRule="auto"/>
        <w:jc w:val="both"/>
        <w:rPr>
          <w:rFonts w:ascii="Arial" w:hAnsi="Arial" w:cs="Arial"/>
        </w:rPr>
      </w:pPr>
    </w:p>
    <w:p w14:paraId="5128C787" w14:textId="4DB155D8" w:rsidR="005247A8" w:rsidRPr="006812F2" w:rsidRDefault="005247A8" w:rsidP="001C06FD">
      <w:pPr>
        <w:spacing w:line="480" w:lineRule="auto"/>
        <w:jc w:val="both"/>
        <w:rPr>
          <w:rFonts w:ascii="Arial" w:hAnsi="Arial" w:cs="Arial"/>
          <w:vertAlign w:val="superscript"/>
          <w:lang w:val="fr-FR"/>
        </w:rPr>
      </w:pPr>
      <w:proofErr w:type="spellStart"/>
      <w:r w:rsidRPr="006812F2">
        <w:rPr>
          <w:rFonts w:ascii="Arial" w:hAnsi="Arial" w:cs="Arial"/>
          <w:lang w:val="fr-FR"/>
        </w:rPr>
        <w:t>Xiaoqian</w:t>
      </w:r>
      <w:proofErr w:type="spellEnd"/>
      <w:r w:rsidRPr="006812F2">
        <w:rPr>
          <w:rFonts w:ascii="Arial" w:hAnsi="Arial" w:cs="Arial"/>
          <w:lang w:val="fr-FR"/>
        </w:rPr>
        <w:t xml:space="preserve"> Liu, </w:t>
      </w:r>
      <w:r w:rsidR="006812F2" w:rsidRPr="006812F2">
        <w:rPr>
          <w:rFonts w:ascii="Arial" w:hAnsi="Arial" w:cs="Arial"/>
          <w:lang w:val="fr-FR"/>
        </w:rPr>
        <w:t>et al.</w:t>
      </w:r>
    </w:p>
    <w:p w14:paraId="03C40F14" w14:textId="77777777" w:rsidR="0077340D" w:rsidRPr="006812F2" w:rsidRDefault="0077340D" w:rsidP="0077340D">
      <w:pPr>
        <w:spacing w:line="480" w:lineRule="auto"/>
        <w:jc w:val="both"/>
        <w:rPr>
          <w:rFonts w:ascii="Arial" w:hAnsi="Arial" w:cs="Arial"/>
          <w:b/>
          <w:lang w:val="fr-FR"/>
        </w:rPr>
      </w:pPr>
    </w:p>
    <w:p w14:paraId="13831F60" w14:textId="77777777" w:rsidR="0077340D" w:rsidRPr="006812F2" w:rsidRDefault="0077340D" w:rsidP="0077340D">
      <w:pPr>
        <w:spacing w:line="480" w:lineRule="auto"/>
        <w:jc w:val="both"/>
        <w:rPr>
          <w:rFonts w:ascii="Arial" w:hAnsi="Arial" w:cs="Arial"/>
          <w:b/>
          <w:sz w:val="28"/>
          <w:lang w:val="fr-FR"/>
        </w:rPr>
      </w:pPr>
      <w:proofErr w:type="spellStart"/>
      <w:r w:rsidRPr="006812F2">
        <w:rPr>
          <w:rFonts w:ascii="Arial" w:hAnsi="Arial" w:cs="Arial"/>
          <w:b/>
          <w:sz w:val="28"/>
          <w:lang w:val="fr-FR"/>
        </w:rPr>
        <w:t>Supplem</w:t>
      </w:r>
      <w:bookmarkStart w:id="0" w:name="_GoBack"/>
      <w:bookmarkEnd w:id="0"/>
      <w:r w:rsidRPr="006812F2">
        <w:rPr>
          <w:rFonts w:ascii="Arial" w:hAnsi="Arial" w:cs="Arial"/>
          <w:b/>
          <w:sz w:val="28"/>
          <w:lang w:val="fr-FR"/>
        </w:rPr>
        <w:t>entary</w:t>
      </w:r>
      <w:proofErr w:type="spellEnd"/>
      <w:r w:rsidRPr="006812F2">
        <w:rPr>
          <w:rFonts w:ascii="Arial" w:hAnsi="Arial" w:cs="Arial"/>
          <w:b/>
          <w:sz w:val="28"/>
          <w:lang w:val="fr-FR"/>
        </w:rPr>
        <w:t xml:space="preserve"> Figures</w:t>
      </w:r>
    </w:p>
    <w:p w14:paraId="285766B1" w14:textId="0F82BD69" w:rsidR="0077340D" w:rsidRPr="00716E06" w:rsidRDefault="0077340D" w:rsidP="0077340D">
      <w:pPr>
        <w:spacing w:line="480" w:lineRule="auto"/>
        <w:jc w:val="both"/>
        <w:rPr>
          <w:rFonts w:ascii="Arial" w:hAnsi="Arial" w:cs="Arial"/>
          <w:b/>
        </w:rPr>
      </w:pPr>
      <w:r w:rsidRPr="00716E06">
        <w:rPr>
          <w:rFonts w:ascii="Arial" w:hAnsi="Arial" w:cs="Arial"/>
          <w:b/>
        </w:rPr>
        <w:t xml:space="preserve">Figure S1. </w:t>
      </w:r>
      <w:r w:rsidR="00A77D02" w:rsidRPr="00716E06">
        <w:rPr>
          <w:rFonts w:ascii="Arial" w:hAnsi="Arial" w:cs="Arial"/>
          <w:b/>
        </w:rPr>
        <w:t xml:space="preserve">Characterisation </w:t>
      </w:r>
      <w:r w:rsidRPr="00716E06">
        <w:rPr>
          <w:rFonts w:ascii="Arial" w:hAnsi="Arial" w:cs="Arial"/>
          <w:b/>
        </w:rPr>
        <w:t xml:space="preserve">of </w:t>
      </w:r>
      <w:r w:rsidRPr="00716E06">
        <w:rPr>
          <w:rFonts w:ascii="Arial" w:hAnsi="Arial" w:cs="Arial"/>
          <w:b/>
          <w:i/>
        </w:rPr>
        <w:t>Mcph1</w:t>
      </w:r>
      <w:r w:rsidRPr="00716E06">
        <w:rPr>
          <w:rFonts w:ascii="Arial" w:hAnsi="Arial" w:cs="Arial"/>
          <w:b/>
        </w:rPr>
        <w:t xml:space="preserve"> knock</w:t>
      </w:r>
      <w:r w:rsidR="00A77D02" w:rsidRPr="00716E06">
        <w:rPr>
          <w:rFonts w:ascii="Arial" w:hAnsi="Arial" w:cs="Arial"/>
          <w:b/>
        </w:rPr>
        <w:t>-</w:t>
      </w:r>
      <w:r w:rsidRPr="00716E06">
        <w:rPr>
          <w:rFonts w:ascii="Arial" w:hAnsi="Arial" w:cs="Arial"/>
          <w:b/>
        </w:rPr>
        <w:t xml:space="preserve">in ES cells and mice. </w:t>
      </w:r>
    </w:p>
    <w:p w14:paraId="3C0B4C59" w14:textId="2F2C8420" w:rsidR="0077340D" w:rsidRPr="00716E06" w:rsidRDefault="0077340D" w:rsidP="0077340D">
      <w:pPr>
        <w:spacing w:line="480" w:lineRule="auto"/>
        <w:jc w:val="both"/>
        <w:rPr>
          <w:rFonts w:ascii="Arial" w:hAnsi="Arial" w:cs="Arial"/>
        </w:rPr>
      </w:pPr>
      <w:r w:rsidRPr="00716E06">
        <w:rPr>
          <w:rFonts w:ascii="Arial" w:hAnsi="Arial" w:cs="Arial"/>
        </w:rPr>
        <w:t>(A) Schematic presentation of mouse M</w:t>
      </w:r>
      <w:r w:rsidR="00E817F7">
        <w:rPr>
          <w:rFonts w:ascii="Arial" w:hAnsi="Arial" w:cs="Arial"/>
        </w:rPr>
        <w:t>CPH</w:t>
      </w:r>
      <w:r w:rsidRPr="00716E06">
        <w:rPr>
          <w:rFonts w:ascii="Arial" w:hAnsi="Arial" w:cs="Arial"/>
        </w:rPr>
        <w:t>1 protein and gene locus. Mouse M</w:t>
      </w:r>
      <w:r w:rsidR="00E817F7">
        <w:rPr>
          <w:rFonts w:ascii="Arial" w:hAnsi="Arial" w:cs="Arial"/>
        </w:rPr>
        <w:t>CPH</w:t>
      </w:r>
      <w:r w:rsidRPr="00716E06">
        <w:rPr>
          <w:rFonts w:ascii="Arial" w:hAnsi="Arial" w:cs="Arial"/>
        </w:rPr>
        <w:t xml:space="preserve">1 protein contains three BRCT domains: BRCT1 in the N-terminus and BCRT2-3 in the C-terminus. </w:t>
      </w:r>
      <w:r w:rsidR="00E817F7">
        <w:rPr>
          <w:rFonts w:ascii="Arial" w:hAnsi="Arial" w:cs="Arial"/>
        </w:rPr>
        <w:t xml:space="preserve">The </w:t>
      </w:r>
      <w:r w:rsidRPr="00716E06">
        <w:rPr>
          <w:rFonts w:ascii="Arial" w:hAnsi="Arial" w:cs="Arial"/>
          <w:i/>
        </w:rPr>
        <w:t>Mcph1</w:t>
      </w:r>
      <w:r w:rsidRPr="00716E06">
        <w:rPr>
          <w:rFonts w:ascii="Arial" w:hAnsi="Arial" w:cs="Arial"/>
        </w:rPr>
        <w:t xml:space="preserve"> gene contains 14 exons and BRCT1 (13-89aa) domain is encoded by the entire exons 2, 3 and partial exons 1 and 4. White box represents exons.</w:t>
      </w:r>
    </w:p>
    <w:p w14:paraId="187CC714" w14:textId="2D632BCA" w:rsidR="0077340D" w:rsidRPr="00716E06" w:rsidRDefault="0077340D" w:rsidP="0077340D">
      <w:pPr>
        <w:spacing w:line="480" w:lineRule="auto"/>
        <w:jc w:val="both"/>
        <w:rPr>
          <w:rFonts w:ascii="Arial" w:hAnsi="Arial" w:cs="Arial"/>
        </w:rPr>
      </w:pPr>
      <w:r w:rsidRPr="00716E06">
        <w:rPr>
          <w:rFonts w:ascii="Arial" w:hAnsi="Arial" w:cs="Arial"/>
        </w:rPr>
        <w:t>(B) Southern blot analysis of targeted ES cells. The genom</w:t>
      </w:r>
      <w:r w:rsidR="00E817F7">
        <w:rPr>
          <w:rFonts w:ascii="Arial" w:hAnsi="Arial" w:cs="Arial"/>
        </w:rPr>
        <w:t>ic</w:t>
      </w:r>
      <w:r w:rsidRPr="00716E06">
        <w:rPr>
          <w:rFonts w:ascii="Arial" w:hAnsi="Arial" w:cs="Arial"/>
        </w:rPr>
        <w:t xml:space="preserve"> DNA of ES clones after gene targeting </w:t>
      </w:r>
      <w:r w:rsidR="00E817F7">
        <w:rPr>
          <w:rFonts w:ascii="Arial" w:hAnsi="Arial" w:cs="Arial"/>
        </w:rPr>
        <w:t>was</w:t>
      </w:r>
      <w:r w:rsidRPr="00716E06">
        <w:rPr>
          <w:rFonts w:ascii="Arial" w:hAnsi="Arial" w:cs="Arial"/>
        </w:rPr>
        <w:t xml:space="preserve"> digested by </w:t>
      </w:r>
      <w:proofErr w:type="spellStart"/>
      <w:r w:rsidRPr="00716E06">
        <w:rPr>
          <w:rFonts w:ascii="Arial" w:hAnsi="Arial" w:cs="Arial"/>
        </w:rPr>
        <w:t>SacI</w:t>
      </w:r>
      <w:proofErr w:type="spellEnd"/>
      <w:r w:rsidRPr="00716E06">
        <w:rPr>
          <w:rFonts w:ascii="Arial" w:hAnsi="Arial" w:cs="Arial"/>
        </w:rPr>
        <w:t xml:space="preserve"> (left panel), or </w:t>
      </w:r>
      <w:proofErr w:type="spellStart"/>
      <w:r w:rsidRPr="00716E06">
        <w:rPr>
          <w:rFonts w:ascii="Arial" w:hAnsi="Arial" w:cs="Arial"/>
        </w:rPr>
        <w:t>EcoNI</w:t>
      </w:r>
      <w:proofErr w:type="spellEnd"/>
      <w:r w:rsidRPr="00716E06">
        <w:rPr>
          <w:rFonts w:ascii="Arial" w:hAnsi="Arial" w:cs="Arial"/>
        </w:rPr>
        <w:t xml:space="preserve"> and </w:t>
      </w:r>
      <w:proofErr w:type="spellStart"/>
      <w:r w:rsidRPr="00716E06">
        <w:rPr>
          <w:rFonts w:ascii="Arial" w:hAnsi="Arial" w:cs="Arial"/>
        </w:rPr>
        <w:t>AhdI</w:t>
      </w:r>
      <w:proofErr w:type="spellEnd"/>
      <w:r w:rsidRPr="00716E06">
        <w:rPr>
          <w:rFonts w:ascii="Arial" w:hAnsi="Arial" w:cs="Arial"/>
        </w:rPr>
        <w:t xml:space="preserve"> (right panel), followed by hybridi</w:t>
      </w:r>
      <w:r w:rsidR="00A77D02" w:rsidRPr="00716E06">
        <w:rPr>
          <w:rFonts w:ascii="Arial" w:hAnsi="Arial" w:cs="Arial"/>
        </w:rPr>
        <w:t>s</w:t>
      </w:r>
      <w:r w:rsidRPr="00716E06">
        <w:rPr>
          <w:rFonts w:ascii="Arial" w:hAnsi="Arial" w:cs="Arial"/>
        </w:rPr>
        <w:t xml:space="preserve">ation with external probes 5P4 and 3P4 (upper panel) and internal probes 5P3 and </w:t>
      </w:r>
      <w:proofErr w:type="spellStart"/>
      <w:r w:rsidRPr="00716E06">
        <w:rPr>
          <w:rFonts w:ascii="Arial" w:hAnsi="Arial" w:cs="Arial"/>
        </w:rPr>
        <w:t>pNeo</w:t>
      </w:r>
      <w:proofErr w:type="spellEnd"/>
      <w:r w:rsidRPr="00716E06">
        <w:rPr>
          <w:rFonts w:ascii="Arial" w:hAnsi="Arial" w:cs="Arial"/>
        </w:rPr>
        <w:t xml:space="preserve"> (lower panel), respectively. Arrows point to WT and </w:t>
      </w:r>
      <w:proofErr w:type="spellStart"/>
      <w:r w:rsidRPr="00716E06">
        <w:rPr>
          <w:rFonts w:ascii="Arial" w:hAnsi="Arial" w:cs="Arial"/>
        </w:rPr>
        <w:t>Tg</w:t>
      </w:r>
      <w:proofErr w:type="spellEnd"/>
      <w:r w:rsidRPr="00716E06">
        <w:rPr>
          <w:rFonts w:ascii="Arial" w:hAnsi="Arial" w:cs="Arial"/>
        </w:rPr>
        <w:t xml:space="preserve"> alleles. </w:t>
      </w:r>
    </w:p>
    <w:p w14:paraId="05EE0E74" w14:textId="29E1DFFF" w:rsidR="0077340D" w:rsidRPr="00716E06" w:rsidRDefault="0077340D" w:rsidP="0077340D">
      <w:pPr>
        <w:spacing w:line="480" w:lineRule="auto"/>
        <w:jc w:val="both"/>
        <w:rPr>
          <w:rFonts w:ascii="Arial" w:hAnsi="Arial" w:cs="Arial"/>
        </w:rPr>
      </w:pPr>
      <w:r w:rsidRPr="00716E06">
        <w:rPr>
          <w:rFonts w:ascii="Arial" w:hAnsi="Arial" w:cs="Arial"/>
        </w:rPr>
        <w:t xml:space="preserve">(C) Upper panel: A PCR strategy to identify the WT, </w:t>
      </w:r>
      <w:proofErr w:type="spellStart"/>
      <w:r w:rsidRPr="00716E06">
        <w:rPr>
          <w:rFonts w:ascii="Arial" w:hAnsi="Arial" w:cs="Arial"/>
        </w:rPr>
        <w:t>Tg</w:t>
      </w:r>
      <w:proofErr w:type="spellEnd"/>
      <w:r w:rsidRPr="00716E06">
        <w:rPr>
          <w:rFonts w:ascii="Arial" w:hAnsi="Arial" w:cs="Arial"/>
        </w:rPr>
        <w:t xml:space="preserve">, and Ki allele is presented. Four primers are designed: </w:t>
      </w:r>
      <w:proofErr w:type="spellStart"/>
      <w:r w:rsidRPr="00716E06">
        <w:rPr>
          <w:rFonts w:ascii="Arial" w:hAnsi="Arial" w:cs="Arial"/>
        </w:rPr>
        <w:t>Fwd</w:t>
      </w:r>
      <w:proofErr w:type="spellEnd"/>
      <w:r w:rsidRPr="00716E06">
        <w:rPr>
          <w:rFonts w:ascii="Arial" w:hAnsi="Arial" w:cs="Arial"/>
        </w:rPr>
        <w:t xml:space="preserve"> Ex1 located in exon 1, I1as in intron 1, Rev Neo in neomycin cassette, and Rev Ex4 in exon 4. The primer pair </w:t>
      </w:r>
      <w:proofErr w:type="spellStart"/>
      <w:r w:rsidRPr="00716E06">
        <w:rPr>
          <w:rFonts w:ascii="Arial" w:hAnsi="Arial" w:cs="Arial"/>
        </w:rPr>
        <w:t>Fwd</w:t>
      </w:r>
      <w:proofErr w:type="spellEnd"/>
      <w:r w:rsidRPr="00716E06">
        <w:rPr>
          <w:rFonts w:ascii="Arial" w:hAnsi="Arial" w:cs="Arial"/>
        </w:rPr>
        <w:t xml:space="preserve"> Ex1 and I1as </w:t>
      </w:r>
      <w:r w:rsidR="00CE1CC3" w:rsidRPr="00716E06">
        <w:rPr>
          <w:rFonts w:ascii="Arial" w:hAnsi="Arial" w:cs="Arial"/>
        </w:rPr>
        <w:t xml:space="preserve">amplify </w:t>
      </w:r>
      <w:r w:rsidRPr="00716E06">
        <w:rPr>
          <w:rFonts w:ascii="Arial" w:hAnsi="Arial" w:cs="Arial"/>
        </w:rPr>
        <w:t xml:space="preserve">a 312bp fragment in </w:t>
      </w:r>
      <w:r w:rsidR="00E817F7">
        <w:rPr>
          <w:rFonts w:ascii="Arial" w:hAnsi="Arial" w:cs="Arial"/>
        </w:rPr>
        <w:t xml:space="preserve">the </w:t>
      </w:r>
      <w:r w:rsidRPr="00716E06">
        <w:rPr>
          <w:rFonts w:ascii="Arial" w:hAnsi="Arial" w:cs="Arial"/>
        </w:rPr>
        <w:t xml:space="preserve">WT allele. The primer pair </w:t>
      </w:r>
      <w:proofErr w:type="spellStart"/>
      <w:r w:rsidRPr="00716E06">
        <w:rPr>
          <w:rFonts w:ascii="Arial" w:hAnsi="Arial" w:cs="Arial"/>
        </w:rPr>
        <w:t>Fwd</w:t>
      </w:r>
      <w:proofErr w:type="spellEnd"/>
      <w:r w:rsidRPr="00716E06">
        <w:rPr>
          <w:rFonts w:ascii="Arial" w:hAnsi="Arial" w:cs="Arial"/>
        </w:rPr>
        <w:t xml:space="preserve"> Ex1 and Rev Neo </w:t>
      </w:r>
      <w:r w:rsidR="00CE1CC3" w:rsidRPr="00716E06">
        <w:rPr>
          <w:rFonts w:ascii="Arial" w:hAnsi="Arial" w:cs="Arial"/>
        </w:rPr>
        <w:t xml:space="preserve">amplify </w:t>
      </w:r>
      <w:r w:rsidRPr="00716E06">
        <w:rPr>
          <w:rFonts w:ascii="Arial" w:hAnsi="Arial" w:cs="Arial"/>
        </w:rPr>
        <w:t xml:space="preserve">a 582bp fragment in </w:t>
      </w:r>
      <w:r w:rsidR="00E817F7">
        <w:rPr>
          <w:rFonts w:ascii="Arial" w:hAnsi="Arial" w:cs="Arial"/>
        </w:rPr>
        <w:t xml:space="preserve">the </w:t>
      </w:r>
      <w:proofErr w:type="spellStart"/>
      <w:r w:rsidRPr="00716E06">
        <w:rPr>
          <w:rFonts w:ascii="Arial" w:hAnsi="Arial" w:cs="Arial"/>
        </w:rPr>
        <w:t>Tg</w:t>
      </w:r>
      <w:proofErr w:type="spellEnd"/>
      <w:r w:rsidRPr="00716E06">
        <w:rPr>
          <w:rFonts w:ascii="Arial" w:hAnsi="Arial" w:cs="Arial"/>
        </w:rPr>
        <w:t xml:space="preserve"> allele. The primer pair </w:t>
      </w:r>
      <w:proofErr w:type="spellStart"/>
      <w:r w:rsidRPr="00716E06">
        <w:rPr>
          <w:rFonts w:ascii="Arial" w:hAnsi="Arial" w:cs="Arial"/>
        </w:rPr>
        <w:t>Fwd</w:t>
      </w:r>
      <w:proofErr w:type="spellEnd"/>
      <w:r w:rsidRPr="00716E06">
        <w:rPr>
          <w:rFonts w:ascii="Arial" w:hAnsi="Arial" w:cs="Arial"/>
        </w:rPr>
        <w:t xml:space="preserve"> Ex1 and Rev Ex4 </w:t>
      </w:r>
      <w:r w:rsidR="00CE1CC3" w:rsidRPr="00716E06">
        <w:rPr>
          <w:rFonts w:ascii="Arial" w:hAnsi="Arial" w:cs="Arial"/>
        </w:rPr>
        <w:t xml:space="preserve">amplify </w:t>
      </w:r>
      <w:r w:rsidRPr="00716E06">
        <w:rPr>
          <w:rFonts w:ascii="Arial" w:hAnsi="Arial" w:cs="Arial"/>
        </w:rPr>
        <w:t xml:space="preserve">a 462bp fragment in </w:t>
      </w:r>
      <w:r w:rsidR="00E817F7">
        <w:rPr>
          <w:rFonts w:ascii="Arial" w:hAnsi="Arial" w:cs="Arial"/>
        </w:rPr>
        <w:t xml:space="preserve">the </w:t>
      </w:r>
      <w:r w:rsidRPr="00716E06">
        <w:rPr>
          <w:rFonts w:ascii="Arial" w:hAnsi="Arial" w:cs="Arial"/>
        </w:rPr>
        <w:t>Ki allele. Lower panel: PCR results of genome DNA from WT, +/</w:t>
      </w:r>
      <w:proofErr w:type="spellStart"/>
      <w:r w:rsidRPr="00716E06">
        <w:rPr>
          <w:rFonts w:ascii="Arial" w:hAnsi="Arial" w:cs="Arial"/>
        </w:rPr>
        <w:t>Tg</w:t>
      </w:r>
      <w:proofErr w:type="spellEnd"/>
      <w:r w:rsidRPr="00716E06">
        <w:rPr>
          <w:rFonts w:ascii="Arial" w:hAnsi="Arial" w:cs="Arial"/>
        </w:rPr>
        <w:t>. +/Ki and Ki/Ki mice.</w:t>
      </w:r>
    </w:p>
    <w:p w14:paraId="18AD36DC" w14:textId="77777777" w:rsidR="0077340D" w:rsidRPr="00716E06" w:rsidRDefault="0077340D" w:rsidP="0077340D">
      <w:pPr>
        <w:spacing w:line="480" w:lineRule="auto"/>
        <w:jc w:val="both"/>
        <w:rPr>
          <w:rFonts w:ascii="Arial" w:hAnsi="Arial" w:cs="Arial"/>
          <w:b/>
        </w:rPr>
      </w:pPr>
    </w:p>
    <w:p w14:paraId="481E4AAC" w14:textId="46DB6123" w:rsidR="0077340D" w:rsidRPr="00716E06" w:rsidRDefault="0077340D" w:rsidP="0077340D">
      <w:pPr>
        <w:spacing w:line="480" w:lineRule="auto"/>
        <w:jc w:val="both"/>
        <w:rPr>
          <w:rFonts w:ascii="Arial" w:hAnsi="Arial" w:cs="Arial"/>
          <w:b/>
        </w:rPr>
      </w:pPr>
      <w:r w:rsidRPr="00716E06">
        <w:rPr>
          <w:rFonts w:ascii="Arial" w:hAnsi="Arial" w:cs="Arial"/>
          <w:b/>
        </w:rPr>
        <w:t xml:space="preserve">Figure S2: </w:t>
      </w:r>
      <w:r w:rsidRPr="00716E06">
        <w:rPr>
          <w:rFonts w:ascii="Arial" w:hAnsi="Arial" w:cs="Arial"/>
          <w:b/>
          <w:i/>
        </w:rPr>
        <w:t>Mcph1</w:t>
      </w:r>
      <w:r w:rsidRPr="00716E06">
        <w:rPr>
          <w:rFonts w:ascii="Arial" w:hAnsi="Arial" w:cs="Arial"/>
          <w:b/>
        </w:rPr>
        <w:t>-</w:t>
      </w:r>
      <w:r w:rsidRPr="00716E06">
        <w:rPr>
          <w:rFonts w:ascii="Symbol" w:hAnsi="Symbol" w:cs="Arial"/>
          <w:b/>
        </w:rPr>
        <w:t></w:t>
      </w:r>
      <w:r w:rsidRPr="00716E06">
        <w:rPr>
          <w:rFonts w:ascii="Arial" w:hAnsi="Arial" w:cs="Arial"/>
          <w:b/>
        </w:rPr>
        <w:t xml:space="preserve">BR1 mice show lower Mendelian ratio and </w:t>
      </w:r>
      <w:r w:rsidR="00E817F7">
        <w:rPr>
          <w:rFonts w:ascii="Arial" w:hAnsi="Arial" w:cs="Arial"/>
          <w:b/>
        </w:rPr>
        <w:t xml:space="preserve">postnatal </w:t>
      </w:r>
      <w:r w:rsidRPr="00716E06">
        <w:rPr>
          <w:rFonts w:ascii="Arial" w:hAnsi="Arial" w:cs="Arial"/>
          <w:b/>
        </w:rPr>
        <w:t xml:space="preserve">growth retardation. </w:t>
      </w:r>
    </w:p>
    <w:p w14:paraId="4D237D87" w14:textId="77777777" w:rsidR="0077340D" w:rsidRPr="00716E06" w:rsidRDefault="0077340D" w:rsidP="0077340D">
      <w:pPr>
        <w:spacing w:line="480" w:lineRule="auto"/>
        <w:jc w:val="both"/>
        <w:rPr>
          <w:rFonts w:ascii="Arial" w:hAnsi="Arial" w:cs="Arial"/>
        </w:rPr>
      </w:pPr>
      <w:r w:rsidRPr="00716E06">
        <w:rPr>
          <w:rFonts w:ascii="Arial" w:hAnsi="Arial" w:cs="Arial"/>
        </w:rPr>
        <w:lastRenderedPageBreak/>
        <w:t xml:space="preserve">(A) Distribution of offspring from </w:t>
      </w:r>
      <w:proofErr w:type="spellStart"/>
      <w:r w:rsidRPr="00716E06">
        <w:rPr>
          <w:rFonts w:ascii="Arial" w:hAnsi="Arial" w:cs="Arial"/>
        </w:rPr>
        <w:t>intercross</w:t>
      </w:r>
      <w:proofErr w:type="spellEnd"/>
      <w:r w:rsidRPr="00716E06">
        <w:rPr>
          <w:rFonts w:ascii="Arial" w:hAnsi="Arial" w:cs="Arial"/>
        </w:rPr>
        <w:t xml:space="preserve"> of heterozygous +/</w:t>
      </w:r>
      <w:r w:rsidRPr="00716E06">
        <w:rPr>
          <w:rFonts w:ascii="Symbol" w:hAnsi="Symbol" w:cs="Arial"/>
        </w:rPr>
        <w:t></w:t>
      </w:r>
      <w:r w:rsidRPr="00716E06">
        <w:rPr>
          <w:rFonts w:ascii="Arial" w:hAnsi="Arial" w:cs="Arial"/>
        </w:rPr>
        <w:t xml:space="preserve"> (left panel) or +/Ki (right panel) mice. The number of offspring and expected Mendelian ratio (%) are listed in the table. </w:t>
      </w:r>
    </w:p>
    <w:p w14:paraId="65938419" w14:textId="1D6A0108" w:rsidR="0077340D" w:rsidRPr="00716E06" w:rsidRDefault="0077340D" w:rsidP="0077340D">
      <w:pPr>
        <w:spacing w:line="480" w:lineRule="auto"/>
        <w:jc w:val="both"/>
        <w:rPr>
          <w:rFonts w:ascii="Arial" w:hAnsi="Arial" w:cs="Arial"/>
        </w:rPr>
      </w:pPr>
      <w:r w:rsidRPr="00716E06">
        <w:rPr>
          <w:rFonts w:ascii="Arial" w:hAnsi="Arial" w:cs="Arial"/>
        </w:rPr>
        <w:t xml:space="preserve">(B) Body weight of </w:t>
      </w:r>
      <w:r w:rsidRPr="00716E06">
        <w:rPr>
          <w:rFonts w:ascii="Arial" w:hAnsi="Arial" w:cs="Arial"/>
          <w:i/>
        </w:rPr>
        <w:t>Mcph1</w:t>
      </w:r>
      <w:r w:rsidRPr="00716E06">
        <w:rPr>
          <w:rFonts w:ascii="Arial" w:hAnsi="Arial" w:cs="Arial"/>
        </w:rPr>
        <w:t>-</w:t>
      </w:r>
      <w:r w:rsidRPr="00716E06">
        <w:rPr>
          <w:rFonts w:ascii="Symbol" w:hAnsi="Symbol" w:cs="Arial"/>
        </w:rPr>
        <w:t></w:t>
      </w:r>
      <w:r w:rsidRPr="00716E06">
        <w:rPr>
          <w:rFonts w:ascii="Arial" w:hAnsi="Arial" w:cs="Arial"/>
        </w:rPr>
        <w:t xml:space="preserve"> female (left panel) and male pups (right panel) at postnatal days P5, P10, P15, and P20. The number of mice in each group of wildtype control (</w:t>
      </w:r>
      <w:proofErr w:type="spellStart"/>
      <w:r w:rsidRPr="00716E06">
        <w:rPr>
          <w:rFonts w:ascii="Arial" w:hAnsi="Arial" w:cs="Arial"/>
        </w:rPr>
        <w:t>Ctr</w:t>
      </w:r>
      <w:proofErr w:type="spellEnd"/>
      <w:r w:rsidRPr="00716E06">
        <w:rPr>
          <w:rFonts w:ascii="Arial" w:hAnsi="Arial" w:cs="Arial"/>
        </w:rPr>
        <w:t>), heterozygous +/</w:t>
      </w:r>
      <w:r w:rsidRPr="00716E06">
        <w:rPr>
          <w:rFonts w:ascii="Symbol" w:hAnsi="Symbol" w:cs="Arial"/>
          <w:bCs/>
          <w:color w:val="000000" w:themeColor="text1"/>
        </w:rPr>
        <w:t></w:t>
      </w:r>
      <w:r w:rsidRPr="00716E06">
        <w:rPr>
          <w:rFonts w:ascii="Arial" w:hAnsi="Arial" w:cs="Arial"/>
        </w:rPr>
        <w:t xml:space="preserve"> (</w:t>
      </w:r>
      <w:r w:rsidRPr="00716E06">
        <w:rPr>
          <w:rFonts w:ascii="Arial" w:hAnsi="Arial" w:cs="Arial"/>
          <w:bCs/>
          <w:color w:val="000000" w:themeColor="text1"/>
        </w:rPr>
        <w:t>Het</w:t>
      </w:r>
      <w:r w:rsidRPr="00716E06">
        <w:rPr>
          <w:rFonts w:ascii="Symbol" w:hAnsi="Symbol" w:cs="Arial"/>
          <w:bCs/>
          <w:color w:val="000000" w:themeColor="text1"/>
        </w:rPr>
        <w:t></w:t>
      </w:r>
      <w:r w:rsidRPr="00716E06">
        <w:rPr>
          <w:rFonts w:ascii="Arial" w:hAnsi="Arial" w:cs="Arial"/>
        </w:rPr>
        <w:t xml:space="preserve">) and homozygous </w:t>
      </w:r>
      <w:r w:rsidRPr="00716E06">
        <w:rPr>
          <w:rFonts w:ascii="Symbol" w:hAnsi="Symbol" w:cs="Arial"/>
          <w:bCs/>
          <w:color w:val="000000" w:themeColor="text1"/>
        </w:rPr>
        <w:t></w:t>
      </w:r>
      <w:r w:rsidRPr="00716E06">
        <w:rPr>
          <w:rFonts w:ascii="Symbol" w:hAnsi="Symbol" w:cs="Arial"/>
          <w:bCs/>
          <w:color w:val="000000" w:themeColor="text1"/>
        </w:rPr>
        <w:t></w:t>
      </w:r>
      <w:r w:rsidRPr="00716E06">
        <w:rPr>
          <w:rFonts w:ascii="Symbol" w:hAnsi="Symbol" w:cs="Arial"/>
          <w:bCs/>
          <w:color w:val="000000" w:themeColor="text1"/>
        </w:rPr>
        <w:t></w:t>
      </w:r>
      <w:r w:rsidRPr="00716E06">
        <w:rPr>
          <w:rFonts w:ascii="Arial" w:hAnsi="Arial" w:cs="Arial"/>
          <w:color w:val="000000" w:themeColor="text1"/>
        </w:rPr>
        <w:t xml:space="preserve"> (</w:t>
      </w:r>
      <w:r w:rsidRPr="00716E06">
        <w:rPr>
          <w:rFonts w:ascii="Symbol" w:hAnsi="Symbol" w:cs="Arial"/>
        </w:rPr>
        <w:t></w:t>
      </w:r>
      <w:r w:rsidRPr="00716E06">
        <w:rPr>
          <w:rFonts w:ascii="Arial" w:hAnsi="Arial" w:cs="Arial"/>
          <w:color w:val="000000" w:themeColor="text1"/>
        </w:rPr>
        <w:t xml:space="preserve">) </w:t>
      </w:r>
      <w:r w:rsidRPr="00716E06">
        <w:rPr>
          <w:rFonts w:ascii="Arial" w:hAnsi="Arial" w:cs="Arial"/>
        </w:rPr>
        <w:t xml:space="preserve">is shown in panel (A) left table panel. </w:t>
      </w:r>
    </w:p>
    <w:p w14:paraId="673FAE0A" w14:textId="2F419DEB" w:rsidR="0077340D" w:rsidRPr="00716E06" w:rsidRDefault="0077340D" w:rsidP="0077340D">
      <w:pPr>
        <w:spacing w:line="480" w:lineRule="auto"/>
        <w:jc w:val="both"/>
        <w:rPr>
          <w:rFonts w:ascii="Arial" w:hAnsi="Arial" w:cs="Arial"/>
        </w:rPr>
      </w:pPr>
      <w:r w:rsidRPr="00716E06">
        <w:rPr>
          <w:rFonts w:ascii="Arial" w:hAnsi="Arial" w:cs="Arial"/>
        </w:rPr>
        <w:t xml:space="preserve">(C) Body weight of </w:t>
      </w:r>
      <w:r w:rsidRPr="00716E06">
        <w:rPr>
          <w:rFonts w:ascii="Arial" w:hAnsi="Arial" w:cs="Arial"/>
          <w:i/>
        </w:rPr>
        <w:t>Mcph1</w:t>
      </w:r>
      <w:r w:rsidRPr="00716E06">
        <w:rPr>
          <w:rFonts w:ascii="Arial" w:hAnsi="Arial" w:cs="Arial"/>
        </w:rPr>
        <w:t>-</w:t>
      </w:r>
      <w:r w:rsidRPr="00716E06">
        <w:rPr>
          <w:rFonts w:ascii="Symbol" w:hAnsi="Symbol" w:cs="Arial"/>
        </w:rPr>
        <w:t></w:t>
      </w:r>
      <w:r w:rsidRPr="00716E06">
        <w:rPr>
          <w:rFonts w:ascii="Symbol" w:hAnsi="Symbol" w:cs="Arial"/>
        </w:rPr>
        <w:t></w:t>
      </w:r>
      <w:r w:rsidRPr="00716E06">
        <w:rPr>
          <w:rFonts w:ascii="Arial" w:hAnsi="Arial" w:cs="Arial"/>
        </w:rPr>
        <w:t>BR1 female (left panel) and male pups (right panel) at postnatal days P5, P10, P15, and P20. The number of mice in each group of wildtype control (</w:t>
      </w:r>
      <w:proofErr w:type="spellStart"/>
      <w:r w:rsidRPr="00716E06">
        <w:rPr>
          <w:rFonts w:ascii="Arial" w:hAnsi="Arial" w:cs="Arial"/>
        </w:rPr>
        <w:t>Ctr</w:t>
      </w:r>
      <w:proofErr w:type="spellEnd"/>
      <w:r w:rsidRPr="00716E06">
        <w:rPr>
          <w:rFonts w:ascii="Arial" w:hAnsi="Arial" w:cs="Arial"/>
        </w:rPr>
        <w:t>), heterozygous +/Ki (</w:t>
      </w:r>
      <w:r w:rsidRPr="00716E06">
        <w:rPr>
          <w:rFonts w:ascii="Arial" w:hAnsi="Arial" w:cs="Arial"/>
          <w:bCs/>
          <w:color w:val="000000" w:themeColor="text1"/>
        </w:rPr>
        <w:t>Het</w:t>
      </w:r>
      <w:r w:rsidRPr="00716E06">
        <w:rPr>
          <w:rFonts w:ascii="Symbol" w:hAnsi="Symbol" w:cs="Arial"/>
          <w:bCs/>
          <w:color w:val="000000" w:themeColor="text1"/>
        </w:rPr>
        <w:t></w:t>
      </w:r>
      <w:r w:rsidRPr="00716E06">
        <w:rPr>
          <w:rFonts w:ascii="Arial" w:hAnsi="Arial" w:cs="Arial"/>
          <w:bCs/>
          <w:color w:val="000000" w:themeColor="text1"/>
        </w:rPr>
        <w:t>BR1</w:t>
      </w:r>
      <w:r w:rsidRPr="00716E06">
        <w:rPr>
          <w:rFonts w:ascii="Arial" w:hAnsi="Arial" w:cs="Arial"/>
        </w:rPr>
        <w:t xml:space="preserve">) and homozygous Ki/Ki </w:t>
      </w:r>
      <w:r w:rsidRPr="00716E06">
        <w:rPr>
          <w:rFonts w:ascii="Arial" w:hAnsi="Arial" w:cs="Arial"/>
          <w:color w:val="000000" w:themeColor="text1"/>
        </w:rPr>
        <w:t>(</w:t>
      </w:r>
      <w:r w:rsidRPr="00716E06">
        <w:rPr>
          <w:rFonts w:ascii="Symbol" w:hAnsi="Symbol" w:cs="Arial"/>
        </w:rPr>
        <w:t></w:t>
      </w:r>
      <w:r w:rsidRPr="00716E06">
        <w:rPr>
          <w:rFonts w:ascii="Arial" w:hAnsi="Arial" w:cs="Arial"/>
          <w:color w:val="000000" w:themeColor="text1"/>
        </w:rPr>
        <w:t xml:space="preserve">BR1) </w:t>
      </w:r>
      <w:r w:rsidRPr="00716E06">
        <w:rPr>
          <w:rFonts w:ascii="Arial" w:hAnsi="Arial" w:cs="Arial"/>
        </w:rPr>
        <w:t xml:space="preserve">is shown in panel (A) right table panel. </w:t>
      </w:r>
    </w:p>
    <w:p w14:paraId="1104923F" w14:textId="03541472" w:rsidR="0077340D" w:rsidRPr="00716E06" w:rsidRDefault="0077340D" w:rsidP="0077340D">
      <w:pPr>
        <w:spacing w:line="480" w:lineRule="auto"/>
        <w:jc w:val="both"/>
        <w:rPr>
          <w:rFonts w:ascii="Arial" w:hAnsi="Arial" w:cs="Arial"/>
          <w:b/>
        </w:rPr>
      </w:pPr>
      <w:r w:rsidRPr="00716E06">
        <w:rPr>
          <w:rFonts w:ascii="Arial" w:hAnsi="Arial" w:cs="Arial"/>
        </w:rPr>
        <w:t>Bars represent the S</w:t>
      </w:r>
      <w:r w:rsidR="00653CD9" w:rsidRPr="00716E06">
        <w:rPr>
          <w:rFonts w:ascii="Arial" w:hAnsi="Arial" w:cs="Arial"/>
        </w:rPr>
        <w:t>EM</w:t>
      </w:r>
      <w:r w:rsidRPr="00716E06">
        <w:rPr>
          <w:rFonts w:ascii="Arial" w:hAnsi="Arial" w:cs="Arial"/>
        </w:rPr>
        <w:t>. Statistical analysis was performed by Student’s t-test. *, p&lt;0.05; **, p&lt;0.01.</w:t>
      </w:r>
    </w:p>
    <w:p w14:paraId="776B41D7" w14:textId="431DB92C" w:rsidR="0077340D" w:rsidRDefault="0077340D" w:rsidP="0077340D">
      <w:pPr>
        <w:spacing w:line="480" w:lineRule="auto"/>
        <w:jc w:val="both"/>
        <w:rPr>
          <w:rFonts w:ascii="Arial" w:hAnsi="Arial" w:cs="Arial"/>
          <w:b/>
        </w:rPr>
      </w:pPr>
    </w:p>
    <w:p w14:paraId="34C87585" w14:textId="77777777" w:rsidR="00BB2B1D" w:rsidRPr="00BB2B1D" w:rsidRDefault="0077340D" w:rsidP="00BB2B1D">
      <w:pPr>
        <w:spacing w:line="480" w:lineRule="auto"/>
        <w:jc w:val="both"/>
        <w:rPr>
          <w:rFonts w:ascii="Arial" w:hAnsi="Arial" w:cs="Arial"/>
          <w:b/>
        </w:rPr>
      </w:pPr>
      <w:r w:rsidRPr="00BB2B1D">
        <w:rPr>
          <w:rFonts w:ascii="Arial" w:hAnsi="Arial" w:cs="Arial"/>
          <w:b/>
        </w:rPr>
        <w:t xml:space="preserve">Figure S3. </w:t>
      </w:r>
      <w:r w:rsidR="00BB2B1D" w:rsidRPr="00BB2B1D">
        <w:rPr>
          <w:rFonts w:ascii="Arial" w:hAnsi="Arial" w:cs="Arial"/>
          <w:b/>
        </w:rPr>
        <w:t xml:space="preserve">Western blot analysis of DDR. </w:t>
      </w:r>
    </w:p>
    <w:p w14:paraId="686A07BD" w14:textId="576ACB6D" w:rsidR="00BB2B1D" w:rsidRPr="00716E06" w:rsidRDefault="00BB2B1D" w:rsidP="00BB2B1D">
      <w:p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(A) </w:t>
      </w:r>
      <w:r w:rsidRPr="00716E06">
        <w:rPr>
          <w:rFonts w:ascii="Arial" w:hAnsi="Arial" w:cs="Arial"/>
        </w:rPr>
        <w:t>MEF cells were untreated (</w:t>
      </w:r>
      <w:proofErr w:type="spellStart"/>
      <w:r w:rsidRPr="00716E06">
        <w:rPr>
          <w:rFonts w:ascii="Arial" w:hAnsi="Arial" w:cs="Arial"/>
        </w:rPr>
        <w:t>Untr</w:t>
      </w:r>
      <w:proofErr w:type="spellEnd"/>
      <w:r w:rsidRPr="00716E06">
        <w:rPr>
          <w:rFonts w:ascii="Arial" w:hAnsi="Arial" w:cs="Arial"/>
        </w:rPr>
        <w:t xml:space="preserve">) or treated with 2 </w:t>
      </w:r>
      <w:proofErr w:type="spellStart"/>
      <w:r w:rsidRPr="00716E06">
        <w:rPr>
          <w:rFonts w:ascii="Arial" w:hAnsi="Arial" w:cs="Arial"/>
        </w:rPr>
        <w:t>Gy</w:t>
      </w:r>
      <w:proofErr w:type="spellEnd"/>
      <w:r w:rsidRPr="00716E06">
        <w:rPr>
          <w:rFonts w:ascii="Arial" w:hAnsi="Arial" w:cs="Arial"/>
        </w:rPr>
        <w:t xml:space="preserve"> IR and analysed at 0 hr, 0.5 hr or 3 hr post-IR using </w:t>
      </w:r>
      <w:r>
        <w:rPr>
          <w:rFonts w:ascii="Arial" w:hAnsi="Arial" w:cs="Arial"/>
        </w:rPr>
        <w:t>anti-</w:t>
      </w:r>
      <w:r w:rsidRPr="00BB2B1D">
        <w:rPr>
          <w:rFonts w:ascii="Symbol" w:hAnsi="Symbol" w:cs="Arial"/>
        </w:rPr>
        <w:t></w:t>
      </w:r>
      <w:r>
        <w:rPr>
          <w:rFonts w:ascii="Arial" w:hAnsi="Arial" w:cs="Arial"/>
        </w:rPr>
        <w:t>H2AX antibody</w:t>
      </w:r>
      <w:r w:rsidRPr="00716E06">
        <w:rPr>
          <w:rFonts w:ascii="Arial" w:hAnsi="Arial" w:cs="Arial"/>
        </w:rPr>
        <w:t>. β-actin was used as a loading control. The experiment was repeated three times and the representative blots are shown.</w:t>
      </w:r>
    </w:p>
    <w:p w14:paraId="161CC2CE" w14:textId="77777777" w:rsidR="00BB2B1D" w:rsidRDefault="00BB2B1D" w:rsidP="0077340D">
      <w:pPr>
        <w:spacing w:line="480" w:lineRule="auto"/>
        <w:jc w:val="both"/>
        <w:rPr>
          <w:rFonts w:ascii="Arial" w:hAnsi="Arial" w:cs="Arial"/>
          <w:b/>
        </w:rPr>
      </w:pPr>
    </w:p>
    <w:p w14:paraId="68C9D5D5" w14:textId="370B0032" w:rsidR="0077340D" w:rsidRPr="00716E06" w:rsidRDefault="00BB2B1D" w:rsidP="0077340D">
      <w:pPr>
        <w:spacing w:line="480" w:lineRule="auto"/>
        <w:jc w:val="both"/>
        <w:rPr>
          <w:rFonts w:ascii="Arial" w:hAnsi="Arial" w:cs="Arial"/>
          <w:b/>
        </w:rPr>
      </w:pPr>
      <w:r w:rsidRPr="00716E06">
        <w:rPr>
          <w:rFonts w:ascii="Arial" w:hAnsi="Arial" w:cs="Arial"/>
          <w:b/>
        </w:rPr>
        <w:t xml:space="preserve">Figure S4. MCPH1 mutant mice have atrophic testes </w:t>
      </w:r>
      <w:r>
        <w:rPr>
          <w:rFonts w:ascii="Arial" w:hAnsi="Arial" w:cs="Arial"/>
          <w:b/>
        </w:rPr>
        <w:t>but</w:t>
      </w:r>
      <w:r w:rsidRPr="00716E06">
        <w:rPr>
          <w:rFonts w:ascii="Arial" w:hAnsi="Arial" w:cs="Arial"/>
          <w:b/>
        </w:rPr>
        <w:t xml:space="preserve"> normal somatic cell compartments</w:t>
      </w:r>
      <w:r w:rsidR="0077340D" w:rsidRPr="00716E06">
        <w:rPr>
          <w:rFonts w:ascii="Arial" w:hAnsi="Arial" w:cs="Arial"/>
          <w:b/>
        </w:rPr>
        <w:t>.</w:t>
      </w:r>
    </w:p>
    <w:p w14:paraId="221D289E" w14:textId="4BA1053F" w:rsidR="0077340D" w:rsidRPr="00716E06" w:rsidRDefault="0077340D" w:rsidP="0077340D">
      <w:pPr>
        <w:spacing w:line="480" w:lineRule="auto"/>
        <w:jc w:val="both"/>
        <w:rPr>
          <w:rFonts w:ascii="Arial" w:hAnsi="Arial" w:cs="Arial"/>
        </w:rPr>
      </w:pPr>
      <w:r w:rsidRPr="00716E06">
        <w:rPr>
          <w:rFonts w:ascii="Arial" w:hAnsi="Arial" w:cs="Arial"/>
        </w:rPr>
        <w:t>(A) H&amp;E</w:t>
      </w:r>
      <w:r w:rsidR="009053A9" w:rsidRPr="00716E06">
        <w:rPr>
          <w:rFonts w:ascii="Arial" w:hAnsi="Arial" w:cs="Arial"/>
        </w:rPr>
        <w:t xml:space="preserve"> </w:t>
      </w:r>
      <w:r w:rsidRPr="00716E06">
        <w:rPr>
          <w:rFonts w:ascii="Arial" w:hAnsi="Arial" w:cs="Arial"/>
        </w:rPr>
        <w:t>staining of testis from 3-month-old control (</w:t>
      </w:r>
      <w:proofErr w:type="spellStart"/>
      <w:r w:rsidRPr="00716E06">
        <w:rPr>
          <w:rFonts w:ascii="Arial" w:hAnsi="Arial" w:cs="Arial"/>
        </w:rPr>
        <w:t>Ctr</w:t>
      </w:r>
      <w:proofErr w:type="spellEnd"/>
      <w:r w:rsidRPr="00716E06">
        <w:rPr>
          <w:rFonts w:ascii="Arial" w:hAnsi="Arial" w:cs="Arial"/>
        </w:rPr>
        <w:t xml:space="preserve">) and </w:t>
      </w:r>
      <w:r w:rsidRPr="00716E06">
        <w:rPr>
          <w:rFonts w:ascii="Arial" w:hAnsi="Arial" w:cs="Arial"/>
          <w:i/>
          <w:color w:val="000000" w:themeColor="text1"/>
        </w:rPr>
        <w:t>Mcph1</w:t>
      </w:r>
      <w:r w:rsidRPr="00716E06">
        <w:rPr>
          <w:rFonts w:ascii="Arial" w:hAnsi="Arial" w:cs="Arial"/>
          <w:color w:val="000000" w:themeColor="text1"/>
        </w:rPr>
        <w:t>-</w:t>
      </w:r>
      <w:r w:rsidRPr="00716E06">
        <w:rPr>
          <w:rFonts w:ascii="Symbol" w:hAnsi="Symbol" w:cs="Arial"/>
        </w:rPr>
        <w:t></w:t>
      </w:r>
      <w:r w:rsidRPr="00716E06">
        <w:rPr>
          <w:rFonts w:ascii="Arial" w:hAnsi="Arial" w:cs="Arial"/>
        </w:rPr>
        <w:t xml:space="preserve"> (</w:t>
      </w:r>
      <w:r w:rsidRPr="00716E06">
        <w:rPr>
          <w:rFonts w:ascii="Symbol" w:hAnsi="Symbol" w:cs="Arial"/>
          <w:bCs/>
          <w:color w:val="000000" w:themeColor="text1"/>
        </w:rPr>
        <w:t></w:t>
      </w:r>
      <w:r w:rsidRPr="00716E06">
        <w:rPr>
          <w:rFonts w:ascii="Arial" w:hAnsi="Arial" w:cs="Arial"/>
        </w:rPr>
        <w:t xml:space="preserve">) mice. </w:t>
      </w:r>
    </w:p>
    <w:p w14:paraId="53ABFFE0" w14:textId="7B5325B1" w:rsidR="0077340D" w:rsidRPr="00716E06" w:rsidRDefault="0077340D" w:rsidP="0077340D">
      <w:pPr>
        <w:spacing w:line="480" w:lineRule="auto"/>
        <w:jc w:val="both"/>
        <w:rPr>
          <w:rFonts w:ascii="Arial" w:hAnsi="Arial" w:cs="Arial"/>
        </w:rPr>
      </w:pPr>
      <w:r w:rsidRPr="00716E06">
        <w:rPr>
          <w:rFonts w:ascii="Arial" w:hAnsi="Arial" w:cs="Arial"/>
        </w:rPr>
        <w:t>(B) H&amp;E</w:t>
      </w:r>
      <w:r w:rsidR="009053A9" w:rsidRPr="00716E06">
        <w:rPr>
          <w:rFonts w:ascii="Arial" w:hAnsi="Arial" w:cs="Arial"/>
        </w:rPr>
        <w:t xml:space="preserve"> </w:t>
      </w:r>
      <w:r w:rsidRPr="00716E06">
        <w:rPr>
          <w:rFonts w:ascii="Arial" w:hAnsi="Arial" w:cs="Arial"/>
        </w:rPr>
        <w:t xml:space="preserve">staining of testis from 2-month-old control and </w:t>
      </w:r>
      <w:r w:rsidRPr="00716E06">
        <w:rPr>
          <w:rFonts w:ascii="Arial" w:hAnsi="Arial" w:cs="Arial"/>
          <w:i/>
          <w:color w:val="000000" w:themeColor="text1"/>
        </w:rPr>
        <w:t>Mcph1</w:t>
      </w:r>
      <w:r w:rsidRPr="00716E06">
        <w:rPr>
          <w:rFonts w:ascii="Arial" w:hAnsi="Arial" w:cs="Arial"/>
          <w:color w:val="000000" w:themeColor="text1"/>
        </w:rPr>
        <w:t>-</w:t>
      </w:r>
      <w:r w:rsidRPr="00716E06">
        <w:rPr>
          <w:rFonts w:ascii="Symbol" w:hAnsi="Symbol" w:cs="Arial"/>
        </w:rPr>
        <w:t></w:t>
      </w:r>
      <w:r w:rsidRPr="00716E06">
        <w:rPr>
          <w:rFonts w:ascii="Arial" w:hAnsi="Arial" w:cs="Arial"/>
          <w:color w:val="000000" w:themeColor="text1"/>
        </w:rPr>
        <w:t>BR1</w:t>
      </w:r>
      <w:r w:rsidRPr="00716E06">
        <w:rPr>
          <w:rFonts w:ascii="Arial" w:hAnsi="Arial" w:cs="Arial"/>
        </w:rPr>
        <w:t xml:space="preserve"> (</w:t>
      </w:r>
      <w:r w:rsidRPr="00716E06">
        <w:rPr>
          <w:rFonts w:ascii="Symbol" w:hAnsi="Symbol" w:cs="Arial"/>
        </w:rPr>
        <w:t></w:t>
      </w:r>
      <w:r w:rsidRPr="00716E06">
        <w:rPr>
          <w:rFonts w:ascii="Arial" w:hAnsi="Arial" w:cs="Arial"/>
          <w:color w:val="000000" w:themeColor="text1"/>
        </w:rPr>
        <w:t>BR1</w:t>
      </w:r>
      <w:r w:rsidRPr="00716E06">
        <w:rPr>
          <w:rFonts w:ascii="Arial" w:hAnsi="Arial" w:cs="Arial"/>
        </w:rPr>
        <w:t xml:space="preserve">) mice. </w:t>
      </w:r>
    </w:p>
    <w:p w14:paraId="08842359" w14:textId="39D2789A" w:rsidR="0077340D" w:rsidRPr="00716E06" w:rsidRDefault="0077340D" w:rsidP="0077340D">
      <w:pPr>
        <w:spacing w:line="480" w:lineRule="auto"/>
        <w:jc w:val="both"/>
        <w:rPr>
          <w:rFonts w:ascii="Arial" w:hAnsi="Arial" w:cs="Arial"/>
        </w:rPr>
      </w:pPr>
      <w:r w:rsidRPr="00716E06">
        <w:rPr>
          <w:rFonts w:ascii="Arial" w:hAnsi="Arial" w:cs="Arial"/>
        </w:rPr>
        <w:t>Note that MCPH1 mutant testis tubules lack spermatocytes (</w:t>
      </w:r>
      <w:proofErr w:type="spellStart"/>
      <w:r w:rsidR="0054574D">
        <w:rPr>
          <w:rFonts w:ascii="Arial" w:hAnsi="Arial" w:cs="Arial"/>
        </w:rPr>
        <w:t>s</w:t>
      </w:r>
      <w:r w:rsidRPr="00716E06">
        <w:rPr>
          <w:rFonts w:ascii="Arial" w:hAnsi="Arial" w:cs="Arial"/>
        </w:rPr>
        <w:t>c</w:t>
      </w:r>
      <w:proofErr w:type="spellEnd"/>
      <w:r w:rsidRPr="00716E06">
        <w:rPr>
          <w:rFonts w:ascii="Arial" w:hAnsi="Arial" w:cs="Arial"/>
        </w:rPr>
        <w:t>) and contain vacuoli</w:t>
      </w:r>
      <w:r w:rsidR="00C02C67" w:rsidRPr="00716E06">
        <w:rPr>
          <w:rFonts w:ascii="Arial" w:hAnsi="Arial" w:cs="Arial"/>
        </w:rPr>
        <w:t>s</w:t>
      </w:r>
      <w:r w:rsidRPr="00716E06">
        <w:rPr>
          <w:rFonts w:ascii="Arial" w:hAnsi="Arial" w:cs="Arial"/>
        </w:rPr>
        <w:t xml:space="preserve">ed </w:t>
      </w:r>
      <w:r w:rsidR="0054574D">
        <w:rPr>
          <w:rFonts w:ascii="Arial" w:hAnsi="Arial" w:cs="Arial"/>
        </w:rPr>
        <w:t>(</w:t>
      </w:r>
      <w:proofErr w:type="spellStart"/>
      <w:r w:rsidR="0054574D">
        <w:rPr>
          <w:rFonts w:ascii="Arial" w:hAnsi="Arial" w:cs="Arial"/>
        </w:rPr>
        <w:t>Va</w:t>
      </w:r>
      <w:proofErr w:type="spellEnd"/>
      <w:r w:rsidR="0054574D">
        <w:rPr>
          <w:rFonts w:ascii="Arial" w:hAnsi="Arial" w:cs="Arial"/>
        </w:rPr>
        <w:t xml:space="preserve">) </w:t>
      </w:r>
      <w:r w:rsidRPr="00716E06">
        <w:rPr>
          <w:rFonts w:ascii="Arial" w:hAnsi="Arial" w:cs="Arial"/>
        </w:rPr>
        <w:t>lumens (</w:t>
      </w:r>
      <w:proofErr w:type="spellStart"/>
      <w:r w:rsidRPr="00716E06">
        <w:rPr>
          <w:rFonts w:ascii="Arial" w:hAnsi="Arial" w:cs="Arial"/>
        </w:rPr>
        <w:t>lu</w:t>
      </w:r>
      <w:proofErr w:type="spellEnd"/>
      <w:r w:rsidRPr="00716E06">
        <w:rPr>
          <w:rFonts w:ascii="Arial" w:hAnsi="Arial" w:cs="Arial"/>
        </w:rPr>
        <w:t>).</w:t>
      </w:r>
    </w:p>
    <w:p w14:paraId="1941D3DB" w14:textId="41539BE6" w:rsidR="0077340D" w:rsidRPr="00716E06" w:rsidRDefault="0077340D" w:rsidP="0077340D">
      <w:pPr>
        <w:spacing w:line="480" w:lineRule="auto"/>
        <w:jc w:val="both"/>
        <w:rPr>
          <w:rFonts w:ascii="Arial" w:hAnsi="Arial" w:cs="Arial"/>
        </w:rPr>
      </w:pPr>
      <w:r w:rsidRPr="00716E06">
        <w:rPr>
          <w:rFonts w:ascii="Arial" w:hAnsi="Arial" w:cs="Arial"/>
        </w:rPr>
        <w:lastRenderedPageBreak/>
        <w:t>(</w:t>
      </w:r>
      <w:r w:rsidR="00BB2B1D">
        <w:rPr>
          <w:rFonts w:ascii="Arial" w:hAnsi="Arial" w:cs="Arial"/>
        </w:rPr>
        <w:t>C</w:t>
      </w:r>
      <w:r w:rsidRPr="00716E06">
        <w:rPr>
          <w:rFonts w:ascii="Arial" w:hAnsi="Arial" w:cs="Arial"/>
        </w:rPr>
        <w:t>) Androgen receptor (</w:t>
      </w:r>
      <w:proofErr w:type="spellStart"/>
      <w:r w:rsidRPr="00716E06">
        <w:rPr>
          <w:rFonts w:ascii="Arial" w:hAnsi="Arial" w:cs="Arial"/>
        </w:rPr>
        <w:t>Ar</w:t>
      </w:r>
      <w:proofErr w:type="spellEnd"/>
      <w:r w:rsidRPr="00716E06">
        <w:rPr>
          <w:rFonts w:ascii="Arial" w:hAnsi="Arial" w:cs="Arial"/>
        </w:rPr>
        <w:t>) expression in Sertoli cells indicate functionally mature somatic cells in testes of control (</w:t>
      </w:r>
      <w:proofErr w:type="spellStart"/>
      <w:r w:rsidRPr="00716E06">
        <w:rPr>
          <w:rFonts w:ascii="Arial" w:hAnsi="Arial" w:cs="Arial"/>
        </w:rPr>
        <w:t>Ctr</w:t>
      </w:r>
      <w:proofErr w:type="spellEnd"/>
      <w:r w:rsidRPr="00716E06">
        <w:rPr>
          <w:rFonts w:ascii="Arial" w:hAnsi="Arial" w:cs="Arial"/>
        </w:rPr>
        <w:t xml:space="preserve">) and </w:t>
      </w:r>
      <w:r w:rsidRPr="00716E06">
        <w:rPr>
          <w:rFonts w:ascii="Arial" w:hAnsi="Arial" w:cs="Arial"/>
          <w:i/>
          <w:color w:val="000000" w:themeColor="text1"/>
        </w:rPr>
        <w:t>Mcph1</w:t>
      </w:r>
      <w:r w:rsidRPr="00716E06">
        <w:rPr>
          <w:rFonts w:ascii="Arial" w:hAnsi="Arial" w:cs="Arial"/>
          <w:color w:val="000000" w:themeColor="text1"/>
        </w:rPr>
        <w:t>-</w:t>
      </w:r>
      <w:r w:rsidRPr="00716E06">
        <w:rPr>
          <w:rFonts w:ascii="Symbol" w:hAnsi="Symbol" w:cs="Arial"/>
        </w:rPr>
        <w:t></w:t>
      </w:r>
      <w:r w:rsidRPr="00716E06">
        <w:rPr>
          <w:rFonts w:ascii="Arial" w:hAnsi="Arial" w:cs="Arial"/>
          <w:color w:val="000000" w:themeColor="text1"/>
        </w:rPr>
        <w:t>BR1</w:t>
      </w:r>
      <w:r w:rsidRPr="00716E06">
        <w:rPr>
          <w:rFonts w:ascii="Arial" w:hAnsi="Arial" w:cs="Arial"/>
        </w:rPr>
        <w:t xml:space="preserve"> (</w:t>
      </w:r>
      <w:r w:rsidRPr="00716E06">
        <w:rPr>
          <w:rFonts w:ascii="Symbol" w:hAnsi="Symbol" w:cs="Arial"/>
        </w:rPr>
        <w:t></w:t>
      </w:r>
      <w:r w:rsidRPr="00716E06">
        <w:rPr>
          <w:rFonts w:ascii="Arial" w:hAnsi="Arial" w:cs="Arial"/>
          <w:color w:val="000000" w:themeColor="text1"/>
        </w:rPr>
        <w:t>BR1</w:t>
      </w:r>
      <w:r w:rsidRPr="00716E06">
        <w:rPr>
          <w:rFonts w:ascii="Arial" w:hAnsi="Arial" w:cs="Arial"/>
        </w:rPr>
        <w:t xml:space="preserve">) mice. Number of </w:t>
      </w:r>
      <w:proofErr w:type="spellStart"/>
      <w:r w:rsidRPr="00716E06">
        <w:rPr>
          <w:rFonts w:ascii="Arial" w:hAnsi="Arial" w:cs="Arial"/>
        </w:rPr>
        <w:t>Ar</w:t>
      </w:r>
      <w:proofErr w:type="spellEnd"/>
      <w:r w:rsidRPr="00716E06">
        <w:rPr>
          <w:rFonts w:ascii="Arial" w:hAnsi="Arial" w:cs="Arial"/>
        </w:rPr>
        <w:t>-positive seminiferous tubules per testicular cross</w:t>
      </w:r>
      <w:r w:rsidR="007E5089" w:rsidRPr="00716E06">
        <w:rPr>
          <w:rFonts w:ascii="Arial" w:hAnsi="Arial" w:cs="Arial"/>
        </w:rPr>
        <w:t>-</w:t>
      </w:r>
      <w:r w:rsidRPr="00716E06">
        <w:rPr>
          <w:rFonts w:ascii="Arial" w:hAnsi="Arial" w:cs="Arial"/>
        </w:rPr>
        <w:t xml:space="preserve">section indicates no difference between control and mutant mice. </w:t>
      </w:r>
    </w:p>
    <w:p w14:paraId="0D6948A9" w14:textId="1F176A97" w:rsidR="0077340D" w:rsidRPr="00716E06" w:rsidRDefault="0077340D" w:rsidP="0077340D">
      <w:pPr>
        <w:spacing w:line="480" w:lineRule="auto"/>
        <w:jc w:val="both"/>
        <w:rPr>
          <w:rFonts w:ascii="Arial" w:hAnsi="Arial" w:cs="Arial"/>
        </w:rPr>
      </w:pPr>
      <w:r w:rsidRPr="00716E06">
        <w:rPr>
          <w:rFonts w:ascii="Arial" w:hAnsi="Arial" w:cs="Arial"/>
        </w:rPr>
        <w:t>(</w:t>
      </w:r>
      <w:r w:rsidR="00BB2B1D">
        <w:rPr>
          <w:rFonts w:ascii="Arial" w:hAnsi="Arial" w:cs="Arial"/>
        </w:rPr>
        <w:t>D</w:t>
      </w:r>
      <w:r w:rsidRPr="00716E06">
        <w:rPr>
          <w:rFonts w:ascii="Arial" w:hAnsi="Arial" w:cs="Arial"/>
        </w:rPr>
        <w:t>) Connexin 43 protein (Cx43) is expressed by Sertoli cells of controls and</w:t>
      </w:r>
      <w:r w:rsidRPr="00716E06">
        <w:rPr>
          <w:rFonts w:ascii="Arial" w:hAnsi="Arial" w:cs="Arial"/>
          <w:i/>
          <w:color w:val="000000" w:themeColor="text1"/>
        </w:rPr>
        <w:t xml:space="preserve"> Mcph1</w:t>
      </w:r>
      <w:r w:rsidRPr="00716E06">
        <w:rPr>
          <w:rFonts w:ascii="Arial" w:hAnsi="Arial" w:cs="Arial"/>
          <w:color w:val="000000" w:themeColor="text1"/>
        </w:rPr>
        <w:t>-</w:t>
      </w:r>
      <w:r w:rsidRPr="00716E06">
        <w:rPr>
          <w:rFonts w:ascii="Symbol" w:hAnsi="Symbol" w:cs="Arial"/>
        </w:rPr>
        <w:t></w:t>
      </w:r>
      <w:r w:rsidRPr="00716E06">
        <w:rPr>
          <w:rFonts w:ascii="Arial" w:hAnsi="Arial" w:cs="Arial"/>
          <w:color w:val="000000" w:themeColor="text1"/>
        </w:rPr>
        <w:t>BR1</w:t>
      </w:r>
      <w:r w:rsidRPr="00716E06">
        <w:rPr>
          <w:rFonts w:ascii="Arial" w:hAnsi="Arial" w:cs="Arial"/>
        </w:rPr>
        <w:t xml:space="preserve"> mice. Black arrows indicate an intact blood-testis barrier in controls, which could not be established in mutant mice due to germ cell degeneration. </w:t>
      </w:r>
    </w:p>
    <w:p w14:paraId="1B15358B" w14:textId="000535CB" w:rsidR="0077340D" w:rsidRPr="00716E06" w:rsidRDefault="0077340D" w:rsidP="0077340D">
      <w:pPr>
        <w:spacing w:line="480" w:lineRule="auto"/>
        <w:jc w:val="both"/>
        <w:rPr>
          <w:rFonts w:ascii="Arial" w:hAnsi="Arial" w:cs="Arial"/>
        </w:rPr>
      </w:pPr>
      <w:r w:rsidRPr="00716E06">
        <w:rPr>
          <w:rFonts w:ascii="Arial" w:hAnsi="Arial" w:cs="Arial"/>
        </w:rPr>
        <w:t>(</w:t>
      </w:r>
      <w:r w:rsidR="00BB2B1D">
        <w:rPr>
          <w:rFonts w:ascii="Arial" w:hAnsi="Arial" w:cs="Arial"/>
        </w:rPr>
        <w:t>E</w:t>
      </w:r>
      <w:r w:rsidRPr="00716E06">
        <w:rPr>
          <w:rFonts w:ascii="Arial" w:hAnsi="Arial" w:cs="Arial"/>
        </w:rPr>
        <w:t>)</w:t>
      </w:r>
      <w:r w:rsidRPr="00716E06">
        <w:rPr>
          <w:rFonts w:ascii="Arial" w:hAnsi="Arial" w:cs="Arial"/>
          <w:b/>
        </w:rPr>
        <w:t xml:space="preserve"> </w:t>
      </w:r>
      <w:r w:rsidRPr="00716E06">
        <w:rPr>
          <w:rFonts w:ascii="Arial" w:hAnsi="Arial" w:cs="Arial"/>
        </w:rPr>
        <w:t>3ß-hydroxysteroid dehydrogenase (3</w:t>
      </w:r>
      <w:r w:rsidR="00E817F7" w:rsidRPr="00E817F7">
        <w:rPr>
          <w:rFonts w:ascii="Symbol" w:hAnsi="Symbol" w:cs="Arial"/>
        </w:rPr>
        <w:t></w:t>
      </w:r>
      <w:r w:rsidRPr="00716E06">
        <w:rPr>
          <w:rFonts w:ascii="Arial" w:hAnsi="Arial" w:cs="Arial"/>
        </w:rPr>
        <w:t>-</w:t>
      </w:r>
      <w:proofErr w:type="spellStart"/>
      <w:r w:rsidRPr="00716E06">
        <w:rPr>
          <w:rFonts w:ascii="Arial" w:hAnsi="Arial" w:cs="Arial"/>
        </w:rPr>
        <w:t>Hsd</w:t>
      </w:r>
      <w:proofErr w:type="spellEnd"/>
      <w:r w:rsidRPr="00716E06">
        <w:rPr>
          <w:rFonts w:ascii="Arial" w:hAnsi="Arial" w:cs="Arial"/>
        </w:rPr>
        <w:t xml:space="preserve">) expression in interstitial Leydig cells. </w:t>
      </w:r>
    </w:p>
    <w:p w14:paraId="17B3C72D" w14:textId="2CBC8813" w:rsidR="0077340D" w:rsidRPr="00716E06" w:rsidRDefault="0077340D" w:rsidP="0077340D">
      <w:pPr>
        <w:spacing w:line="480" w:lineRule="auto"/>
        <w:jc w:val="both"/>
        <w:rPr>
          <w:rFonts w:ascii="Arial" w:hAnsi="Arial" w:cs="Arial"/>
        </w:rPr>
      </w:pPr>
      <w:r w:rsidRPr="00716E06">
        <w:rPr>
          <w:rFonts w:ascii="Arial" w:hAnsi="Arial" w:cs="Arial"/>
        </w:rPr>
        <w:t>(</w:t>
      </w:r>
      <w:r w:rsidR="00BB2B1D">
        <w:rPr>
          <w:rFonts w:ascii="Arial" w:hAnsi="Arial" w:cs="Arial"/>
        </w:rPr>
        <w:t>F</w:t>
      </w:r>
      <w:r w:rsidRPr="00716E06">
        <w:rPr>
          <w:rFonts w:ascii="Arial" w:hAnsi="Arial" w:cs="Arial"/>
        </w:rPr>
        <w:t>)</w:t>
      </w:r>
      <w:r w:rsidRPr="00716E06">
        <w:rPr>
          <w:rFonts w:ascii="Arial" w:hAnsi="Arial" w:cs="Arial"/>
          <w:b/>
        </w:rPr>
        <w:t xml:space="preserve"> </w:t>
      </w:r>
      <w:r w:rsidRPr="00716E06">
        <w:rPr>
          <w:rFonts w:ascii="Arial" w:hAnsi="Arial" w:cs="Arial"/>
        </w:rPr>
        <w:t>Goat (</w:t>
      </w:r>
      <w:proofErr w:type="spellStart"/>
      <w:r w:rsidRPr="00716E06">
        <w:rPr>
          <w:rFonts w:ascii="Arial" w:hAnsi="Arial" w:cs="Arial"/>
        </w:rPr>
        <w:t>gIgG</w:t>
      </w:r>
      <w:proofErr w:type="spellEnd"/>
      <w:r w:rsidRPr="00716E06">
        <w:rPr>
          <w:rFonts w:ascii="Arial" w:hAnsi="Arial" w:cs="Arial"/>
        </w:rPr>
        <w:t>) and rabbit IgG (</w:t>
      </w:r>
      <w:proofErr w:type="spellStart"/>
      <w:r w:rsidRPr="00716E06">
        <w:rPr>
          <w:rFonts w:ascii="Arial" w:hAnsi="Arial" w:cs="Arial"/>
        </w:rPr>
        <w:t>rIgG</w:t>
      </w:r>
      <w:proofErr w:type="spellEnd"/>
      <w:r w:rsidRPr="00716E06">
        <w:rPr>
          <w:rFonts w:ascii="Arial" w:hAnsi="Arial" w:cs="Arial"/>
        </w:rPr>
        <w:t>) staining on control testis sections represent</w:t>
      </w:r>
      <w:r w:rsidR="00CE1CC3" w:rsidRPr="00716E06">
        <w:rPr>
          <w:rFonts w:ascii="Arial" w:hAnsi="Arial" w:cs="Arial"/>
        </w:rPr>
        <w:t>s</w:t>
      </w:r>
      <w:r w:rsidRPr="00716E06">
        <w:rPr>
          <w:rFonts w:ascii="Arial" w:hAnsi="Arial" w:cs="Arial"/>
        </w:rPr>
        <w:t xml:space="preserve"> isotype controls for </w:t>
      </w:r>
      <w:r w:rsidRPr="00716E06">
        <w:rPr>
          <w:rFonts w:ascii="Arial" w:hAnsi="Arial" w:cs="Arial"/>
          <w:color w:val="0432FF"/>
        </w:rPr>
        <w:t>Figure 5E, S4C</w:t>
      </w:r>
      <w:r w:rsidR="00BB2B1D">
        <w:rPr>
          <w:rFonts w:ascii="Arial" w:hAnsi="Arial" w:cs="Arial"/>
          <w:color w:val="0432FF"/>
        </w:rPr>
        <w:t>-E</w:t>
      </w:r>
      <w:r w:rsidRPr="00716E06">
        <w:rPr>
          <w:rFonts w:ascii="Arial" w:hAnsi="Arial" w:cs="Arial"/>
        </w:rPr>
        <w:t xml:space="preserve">. </w:t>
      </w:r>
    </w:p>
    <w:p w14:paraId="66ECCD3B" w14:textId="11487601" w:rsidR="0077340D" w:rsidRPr="00716E06" w:rsidRDefault="0077340D" w:rsidP="0077340D">
      <w:pPr>
        <w:spacing w:line="480" w:lineRule="auto"/>
        <w:jc w:val="both"/>
        <w:rPr>
          <w:rFonts w:ascii="Arial" w:hAnsi="Arial" w:cs="Arial"/>
        </w:rPr>
      </w:pPr>
      <w:r w:rsidRPr="00716E06">
        <w:rPr>
          <w:rFonts w:ascii="Arial" w:hAnsi="Arial" w:cs="Arial"/>
        </w:rPr>
        <w:t>Intense brown colo</w:t>
      </w:r>
      <w:r w:rsidR="007E5089" w:rsidRPr="00716E06">
        <w:rPr>
          <w:rFonts w:ascii="Arial" w:hAnsi="Arial" w:cs="Arial"/>
        </w:rPr>
        <w:t>u</w:t>
      </w:r>
      <w:r w:rsidRPr="00716E06">
        <w:rPr>
          <w:rFonts w:ascii="Arial" w:hAnsi="Arial" w:cs="Arial"/>
        </w:rPr>
        <w:t>r indicates positive marker staining, the blue colo</w:t>
      </w:r>
      <w:r w:rsidR="007E5089" w:rsidRPr="00716E06">
        <w:rPr>
          <w:rFonts w:ascii="Arial" w:hAnsi="Arial" w:cs="Arial"/>
        </w:rPr>
        <w:t>u</w:t>
      </w:r>
      <w:r w:rsidRPr="00716E06">
        <w:rPr>
          <w:rFonts w:ascii="Arial" w:hAnsi="Arial" w:cs="Arial"/>
        </w:rPr>
        <w:t xml:space="preserve">r depicts </w:t>
      </w:r>
      <w:proofErr w:type="spellStart"/>
      <w:r w:rsidRPr="00716E06">
        <w:rPr>
          <w:rFonts w:ascii="Arial" w:hAnsi="Arial" w:cs="Arial"/>
        </w:rPr>
        <w:t>hematoxylin</w:t>
      </w:r>
      <w:proofErr w:type="spellEnd"/>
      <w:r w:rsidRPr="00716E06">
        <w:rPr>
          <w:rFonts w:ascii="Arial" w:hAnsi="Arial" w:cs="Arial"/>
        </w:rPr>
        <w:t xml:space="preserve"> counterstaining. The number of mice </w:t>
      </w:r>
      <w:r w:rsidR="007E5089" w:rsidRPr="00716E06">
        <w:rPr>
          <w:rFonts w:ascii="Arial" w:hAnsi="Arial" w:cs="Arial"/>
        </w:rPr>
        <w:t xml:space="preserve">analysed </w:t>
      </w:r>
      <w:r w:rsidRPr="00716E06">
        <w:rPr>
          <w:rFonts w:ascii="Arial" w:hAnsi="Arial" w:cs="Arial"/>
        </w:rPr>
        <w:t xml:space="preserve">is indicated within the bar. The number of </w:t>
      </w:r>
      <w:proofErr w:type="spellStart"/>
      <w:r w:rsidRPr="00716E06">
        <w:rPr>
          <w:rFonts w:ascii="Arial" w:hAnsi="Arial" w:cs="Arial"/>
        </w:rPr>
        <w:t>tubuli</w:t>
      </w:r>
      <w:proofErr w:type="spellEnd"/>
      <w:r w:rsidRPr="00716E06">
        <w:rPr>
          <w:rFonts w:ascii="Arial" w:hAnsi="Arial" w:cs="Arial"/>
        </w:rPr>
        <w:t xml:space="preserve"> analysed </w:t>
      </w:r>
      <w:r w:rsidR="00CE1CC3" w:rsidRPr="00716E06">
        <w:rPr>
          <w:rFonts w:ascii="Arial" w:hAnsi="Arial" w:cs="Arial"/>
        </w:rPr>
        <w:t xml:space="preserve">is </w:t>
      </w:r>
      <w:r w:rsidRPr="00716E06">
        <w:rPr>
          <w:rFonts w:ascii="Arial" w:hAnsi="Arial" w:cs="Arial"/>
        </w:rPr>
        <w:t>indicated under the genotype in parentheses. All experiments were performed on testicular cross</w:t>
      </w:r>
      <w:r w:rsidR="007E5089" w:rsidRPr="00716E06">
        <w:rPr>
          <w:rFonts w:ascii="Arial" w:hAnsi="Arial" w:cs="Arial"/>
        </w:rPr>
        <w:t>-</w:t>
      </w:r>
      <w:r w:rsidRPr="00716E06">
        <w:rPr>
          <w:rFonts w:ascii="Arial" w:hAnsi="Arial" w:cs="Arial"/>
        </w:rPr>
        <w:t>sections of adult mice (9</w:t>
      </w:r>
      <w:r w:rsidR="007E5089" w:rsidRPr="00716E06">
        <w:rPr>
          <w:rFonts w:ascii="Arial" w:hAnsi="Arial" w:cs="Arial"/>
        </w:rPr>
        <w:t>.</w:t>
      </w:r>
      <w:r w:rsidRPr="00716E06">
        <w:rPr>
          <w:rFonts w:ascii="Arial" w:hAnsi="Arial" w:cs="Arial"/>
        </w:rPr>
        <w:t>5-12 months old).</w:t>
      </w:r>
    </w:p>
    <w:p w14:paraId="6458E94D" w14:textId="0E71C3EE" w:rsidR="0077340D" w:rsidRPr="00716E06" w:rsidRDefault="0077340D">
      <w:pPr>
        <w:rPr>
          <w:rFonts w:ascii="Arial" w:hAnsi="Arial" w:cs="Arial"/>
          <w:b/>
        </w:rPr>
      </w:pPr>
    </w:p>
    <w:sectPr w:rsidR="0077340D" w:rsidRPr="00716E06" w:rsidSect="002F7C63">
      <w:footerReference w:type="default" r:id="rId8"/>
      <w:pgSz w:w="11906" w:h="16838"/>
      <w:pgMar w:top="1134" w:right="1418" w:bottom="1134" w:left="1701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4C120B" w16cex:dateUtc="2020-11-03T17:29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930AB5" w14:textId="77777777" w:rsidR="00EF0FEB" w:rsidRDefault="00EF0FEB" w:rsidP="008F2548">
      <w:pPr>
        <w:spacing w:after="0" w:line="240" w:lineRule="auto"/>
      </w:pPr>
      <w:r>
        <w:separator/>
      </w:r>
    </w:p>
  </w:endnote>
  <w:endnote w:type="continuationSeparator" w:id="0">
    <w:p w14:paraId="7695B85F" w14:textId="77777777" w:rsidR="00EF0FEB" w:rsidRDefault="00EF0FEB" w:rsidP="008F25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DengXian">
    <w:altName w:val="等线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30055080"/>
      <w:docPartObj>
        <w:docPartGallery w:val="Page Numbers (Bottom of Page)"/>
        <w:docPartUnique/>
      </w:docPartObj>
    </w:sdtPr>
    <w:sdtContent>
      <w:p w14:paraId="16D9BC29" w14:textId="330BD371" w:rsidR="002D15F5" w:rsidRDefault="002D15F5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0653570A" w14:textId="77777777" w:rsidR="002D15F5" w:rsidRDefault="002D15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1CB393" w14:textId="77777777" w:rsidR="00EF0FEB" w:rsidRDefault="00EF0FEB" w:rsidP="008F2548">
      <w:pPr>
        <w:spacing w:after="0" w:line="240" w:lineRule="auto"/>
      </w:pPr>
      <w:r>
        <w:separator/>
      </w:r>
    </w:p>
  </w:footnote>
  <w:footnote w:type="continuationSeparator" w:id="0">
    <w:p w14:paraId="210DD63B" w14:textId="77777777" w:rsidR="00EF0FEB" w:rsidRDefault="00EF0FEB" w:rsidP="008F25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D575D"/>
    <w:multiLevelType w:val="multilevel"/>
    <w:tmpl w:val="C8422E1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014B54A1"/>
    <w:multiLevelType w:val="hybridMultilevel"/>
    <w:tmpl w:val="867827A8"/>
    <w:lvl w:ilvl="0" w:tplc="FB580D6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A6B4B"/>
    <w:multiLevelType w:val="hybridMultilevel"/>
    <w:tmpl w:val="0AC0DB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F1454"/>
    <w:multiLevelType w:val="multilevel"/>
    <w:tmpl w:val="13F4FE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B252C40"/>
    <w:multiLevelType w:val="hybridMultilevel"/>
    <w:tmpl w:val="60783AFA"/>
    <w:lvl w:ilvl="0" w:tplc="E64EDD60">
      <w:start w:val="2"/>
      <w:numFmt w:val="bullet"/>
      <w:lvlText w:val="-"/>
      <w:lvlJc w:val="left"/>
      <w:pPr>
        <w:ind w:left="720" w:hanging="360"/>
      </w:pPr>
      <w:rPr>
        <w:rFonts w:ascii="Calibri" w:eastAsia="SimSun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D60F2F"/>
    <w:multiLevelType w:val="hybridMultilevel"/>
    <w:tmpl w:val="47FE3C1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DC743C"/>
    <w:multiLevelType w:val="hybridMultilevel"/>
    <w:tmpl w:val="3F90025E"/>
    <w:lvl w:ilvl="0" w:tplc="F89E905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212D54"/>
    <w:multiLevelType w:val="hybridMultilevel"/>
    <w:tmpl w:val="711A7C6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F32032"/>
    <w:multiLevelType w:val="multilevel"/>
    <w:tmpl w:val="921CC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4834E9"/>
    <w:multiLevelType w:val="multilevel"/>
    <w:tmpl w:val="043242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  <w:sz w:val="24"/>
      </w:rPr>
    </w:lvl>
  </w:abstractNum>
  <w:abstractNum w:abstractNumId="10" w15:restartNumberingAfterBreak="0">
    <w:nsid w:val="2FC5506E"/>
    <w:multiLevelType w:val="hybridMultilevel"/>
    <w:tmpl w:val="32C64C4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5610A7"/>
    <w:multiLevelType w:val="multilevel"/>
    <w:tmpl w:val="0DC46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774F90"/>
    <w:multiLevelType w:val="hybridMultilevel"/>
    <w:tmpl w:val="E1B0D46E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3C678E9"/>
    <w:multiLevelType w:val="hybridMultilevel"/>
    <w:tmpl w:val="C6068B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732538"/>
    <w:multiLevelType w:val="multilevel"/>
    <w:tmpl w:val="06C62D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6E76A10"/>
    <w:multiLevelType w:val="multilevel"/>
    <w:tmpl w:val="8DC09A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375F7557"/>
    <w:multiLevelType w:val="hybridMultilevel"/>
    <w:tmpl w:val="EDEE628C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92178DC"/>
    <w:multiLevelType w:val="hybridMultilevel"/>
    <w:tmpl w:val="7C621C1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D075F8"/>
    <w:multiLevelType w:val="multilevel"/>
    <w:tmpl w:val="12D83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F4D1FEE"/>
    <w:multiLevelType w:val="hybridMultilevel"/>
    <w:tmpl w:val="0082FE2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135D19"/>
    <w:multiLevelType w:val="hybridMultilevel"/>
    <w:tmpl w:val="EB5E106A"/>
    <w:lvl w:ilvl="0" w:tplc="ED6284CC">
      <w:start w:val="5"/>
      <w:numFmt w:val="bullet"/>
      <w:lvlText w:val=""/>
      <w:lvlJc w:val="left"/>
      <w:pPr>
        <w:ind w:left="720" w:hanging="360"/>
      </w:pPr>
      <w:rPr>
        <w:rFonts w:ascii="Wingdings" w:eastAsia="SimSu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F54D14"/>
    <w:multiLevelType w:val="hybridMultilevel"/>
    <w:tmpl w:val="B6906A92"/>
    <w:lvl w:ilvl="0" w:tplc="AD40EA2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624276"/>
    <w:multiLevelType w:val="multilevel"/>
    <w:tmpl w:val="B43A9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CB509E7"/>
    <w:multiLevelType w:val="multilevel"/>
    <w:tmpl w:val="40E2AF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FA12342"/>
    <w:multiLevelType w:val="hybridMultilevel"/>
    <w:tmpl w:val="9B161C30"/>
    <w:lvl w:ilvl="0" w:tplc="EAF0887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282008"/>
    <w:multiLevelType w:val="multilevel"/>
    <w:tmpl w:val="FC969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2EE369C"/>
    <w:multiLevelType w:val="multilevel"/>
    <w:tmpl w:val="043242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  <w:sz w:val="24"/>
      </w:rPr>
    </w:lvl>
  </w:abstractNum>
  <w:abstractNum w:abstractNumId="27" w15:restartNumberingAfterBreak="0">
    <w:nsid w:val="59111BD5"/>
    <w:multiLevelType w:val="hybridMultilevel"/>
    <w:tmpl w:val="4792F9C6"/>
    <w:lvl w:ilvl="0" w:tplc="A0AC962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195086"/>
    <w:multiLevelType w:val="hybridMultilevel"/>
    <w:tmpl w:val="438A99CA"/>
    <w:lvl w:ilvl="0" w:tplc="523422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6C325F"/>
    <w:multiLevelType w:val="hybridMultilevel"/>
    <w:tmpl w:val="92DC73F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0008E3"/>
    <w:multiLevelType w:val="hybridMultilevel"/>
    <w:tmpl w:val="0250F9B2"/>
    <w:lvl w:ilvl="0" w:tplc="5920B3D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AA63DE"/>
    <w:multiLevelType w:val="multilevel"/>
    <w:tmpl w:val="043242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  <w:sz w:val="24"/>
      </w:rPr>
    </w:lvl>
  </w:abstractNum>
  <w:abstractNum w:abstractNumId="32" w15:restartNumberingAfterBreak="0">
    <w:nsid w:val="65634229"/>
    <w:multiLevelType w:val="hybridMultilevel"/>
    <w:tmpl w:val="436E3508"/>
    <w:lvl w:ilvl="0" w:tplc="35C653C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D14BE6"/>
    <w:multiLevelType w:val="multilevel"/>
    <w:tmpl w:val="222C7A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  <w:sz w:val="24"/>
      </w:rPr>
    </w:lvl>
  </w:abstractNum>
  <w:abstractNum w:abstractNumId="34" w15:restartNumberingAfterBreak="0">
    <w:nsid w:val="72723D40"/>
    <w:multiLevelType w:val="multilevel"/>
    <w:tmpl w:val="1766EA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5B9BD5" w:themeColor="accent1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BB75E0C"/>
    <w:multiLevelType w:val="hybridMultilevel"/>
    <w:tmpl w:val="66F8A2C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10"/>
  </w:num>
  <w:num w:numId="3">
    <w:abstractNumId w:val="17"/>
  </w:num>
  <w:num w:numId="4">
    <w:abstractNumId w:val="3"/>
  </w:num>
  <w:num w:numId="5">
    <w:abstractNumId w:val="34"/>
  </w:num>
  <w:num w:numId="6">
    <w:abstractNumId w:val="15"/>
  </w:num>
  <w:num w:numId="7">
    <w:abstractNumId w:val="32"/>
  </w:num>
  <w:num w:numId="8">
    <w:abstractNumId w:val="21"/>
  </w:num>
  <w:num w:numId="9">
    <w:abstractNumId w:val="1"/>
  </w:num>
  <w:num w:numId="10">
    <w:abstractNumId w:val="30"/>
  </w:num>
  <w:num w:numId="11">
    <w:abstractNumId w:val="6"/>
  </w:num>
  <w:num w:numId="12">
    <w:abstractNumId w:val="27"/>
  </w:num>
  <w:num w:numId="13">
    <w:abstractNumId w:val="35"/>
  </w:num>
  <w:num w:numId="14">
    <w:abstractNumId w:val="24"/>
  </w:num>
  <w:num w:numId="15">
    <w:abstractNumId w:val="28"/>
  </w:num>
  <w:num w:numId="16">
    <w:abstractNumId w:val="19"/>
  </w:num>
  <w:num w:numId="17">
    <w:abstractNumId w:val="16"/>
  </w:num>
  <w:num w:numId="18">
    <w:abstractNumId w:val="31"/>
  </w:num>
  <w:num w:numId="19">
    <w:abstractNumId w:val="9"/>
  </w:num>
  <w:num w:numId="20">
    <w:abstractNumId w:val="26"/>
  </w:num>
  <w:num w:numId="21">
    <w:abstractNumId w:val="0"/>
  </w:num>
  <w:num w:numId="22">
    <w:abstractNumId w:val="33"/>
  </w:num>
  <w:num w:numId="23">
    <w:abstractNumId w:val="5"/>
  </w:num>
  <w:num w:numId="24">
    <w:abstractNumId w:val="12"/>
  </w:num>
  <w:num w:numId="25">
    <w:abstractNumId w:val="14"/>
  </w:num>
  <w:num w:numId="26">
    <w:abstractNumId w:val="25"/>
  </w:num>
  <w:num w:numId="27">
    <w:abstractNumId w:val="22"/>
  </w:num>
  <w:num w:numId="28">
    <w:abstractNumId w:val="11"/>
  </w:num>
  <w:num w:numId="29">
    <w:abstractNumId w:val="18"/>
  </w:num>
  <w:num w:numId="30">
    <w:abstractNumId w:val="8"/>
  </w:num>
  <w:num w:numId="31">
    <w:abstractNumId w:val="7"/>
  </w:num>
  <w:num w:numId="32">
    <w:abstractNumId w:val="23"/>
  </w:num>
  <w:num w:numId="33">
    <w:abstractNumId w:val="2"/>
  </w:num>
  <w:num w:numId="34">
    <w:abstractNumId w:val="20"/>
  </w:num>
  <w:num w:numId="35">
    <w:abstractNumId w:val="13"/>
  </w:num>
  <w:num w:numId="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Calibri&lt;/FontName&gt;&lt;FontSize&gt;11&lt;/FontSize&gt;&lt;ReflistTitle&gt;References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F348DE"/>
    <w:rsid w:val="00000354"/>
    <w:rsid w:val="00003A96"/>
    <w:rsid w:val="00004FD6"/>
    <w:rsid w:val="00005764"/>
    <w:rsid w:val="000068A8"/>
    <w:rsid w:val="00007AAB"/>
    <w:rsid w:val="000105EE"/>
    <w:rsid w:val="00012374"/>
    <w:rsid w:val="000137DF"/>
    <w:rsid w:val="00016403"/>
    <w:rsid w:val="00020128"/>
    <w:rsid w:val="00022659"/>
    <w:rsid w:val="00023C95"/>
    <w:rsid w:val="0002402A"/>
    <w:rsid w:val="0002728B"/>
    <w:rsid w:val="0002756B"/>
    <w:rsid w:val="00030E51"/>
    <w:rsid w:val="000317A2"/>
    <w:rsid w:val="00031E63"/>
    <w:rsid w:val="000342E8"/>
    <w:rsid w:val="00034734"/>
    <w:rsid w:val="00037784"/>
    <w:rsid w:val="00041D9B"/>
    <w:rsid w:val="00043572"/>
    <w:rsid w:val="00044661"/>
    <w:rsid w:val="0004554C"/>
    <w:rsid w:val="0004717D"/>
    <w:rsid w:val="000522F8"/>
    <w:rsid w:val="0005412D"/>
    <w:rsid w:val="000545DF"/>
    <w:rsid w:val="000548FC"/>
    <w:rsid w:val="00055ED6"/>
    <w:rsid w:val="00056A6C"/>
    <w:rsid w:val="00057604"/>
    <w:rsid w:val="0006029F"/>
    <w:rsid w:val="0006093D"/>
    <w:rsid w:val="00062232"/>
    <w:rsid w:val="000633E7"/>
    <w:rsid w:val="00063CC0"/>
    <w:rsid w:val="00064541"/>
    <w:rsid w:val="0006599A"/>
    <w:rsid w:val="000663C8"/>
    <w:rsid w:val="000707EC"/>
    <w:rsid w:val="000735E4"/>
    <w:rsid w:val="00074ECB"/>
    <w:rsid w:val="000772D2"/>
    <w:rsid w:val="00077B4C"/>
    <w:rsid w:val="00081C64"/>
    <w:rsid w:val="00083B96"/>
    <w:rsid w:val="00085632"/>
    <w:rsid w:val="00090189"/>
    <w:rsid w:val="000902C3"/>
    <w:rsid w:val="00091345"/>
    <w:rsid w:val="00092B7A"/>
    <w:rsid w:val="00094075"/>
    <w:rsid w:val="000943BB"/>
    <w:rsid w:val="00094596"/>
    <w:rsid w:val="00096414"/>
    <w:rsid w:val="00096891"/>
    <w:rsid w:val="00096DAD"/>
    <w:rsid w:val="000977C0"/>
    <w:rsid w:val="000A078A"/>
    <w:rsid w:val="000A1D82"/>
    <w:rsid w:val="000A4B94"/>
    <w:rsid w:val="000A58E8"/>
    <w:rsid w:val="000A72A5"/>
    <w:rsid w:val="000A73A8"/>
    <w:rsid w:val="000A7487"/>
    <w:rsid w:val="000B013A"/>
    <w:rsid w:val="000B1977"/>
    <w:rsid w:val="000B2084"/>
    <w:rsid w:val="000B22CC"/>
    <w:rsid w:val="000B7587"/>
    <w:rsid w:val="000C13F5"/>
    <w:rsid w:val="000C20ED"/>
    <w:rsid w:val="000C2AEF"/>
    <w:rsid w:val="000C4927"/>
    <w:rsid w:val="000D0543"/>
    <w:rsid w:val="000D2377"/>
    <w:rsid w:val="000D2BE2"/>
    <w:rsid w:val="000D2F88"/>
    <w:rsid w:val="000D430C"/>
    <w:rsid w:val="000D4781"/>
    <w:rsid w:val="000D7723"/>
    <w:rsid w:val="000D7D32"/>
    <w:rsid w:val="000E0EA2"/>
    <w:rsid w:val="000E1083"/>
    <w:rsid w:val="000E1BE7"/>
    <w:rsid w:val="000E2524"/>
    <w:rsid w:val="000E271D"/>
    <w:rsid w:val="000E4142"/>
    <w:rsid w:val="000E4424"/>
    <w:rsid w:val="000E557D"/>
    <w:rsid w:val="000E62F9"/>
    <w:rsid w:val="000E78A1"/>
    <w:rsid w:val="000F0616"/>
    <w:rsid w:val="000F1CAE"/>
    <w:rsid w:val="000F2457"/>
    <w:rsid w:val="000F3383"/>
    <w:rsid w:val="000F576D"/>
    <w:rsid w:val="000F59DB"/>
    <w:rsid w:val="000F70A7"/>
    <w:rsid w:val="001010EE"/>
    <w:rsid w:val="001033BE"/>
    <w:rsid w:val="0010369D"/>
    <w:rsid w:val="00103C23"/>
    <w:rsid w:val="001044C6"/>
    <w:rsid w:val="001049A6"/>
    <w:rsid w:val="001050A2"/>
    <w:rsid w:val="0010663C"/>
    <w:rsid w:val="0010730D"/>
    <w:rsid w:val="00107C52"/>
    <w:rsid w:val="00107C95"/>
    <w:rsid w:val="0011133F"/>
    <w:rsid w:val="001113CE"/>
    <w:rsid w:val="0011445A"/>
    <w:rsid w:val="001144D0"/>
    <w:rsid w:val="00116125"/>
    <w:rsid w:val="00117647"/>
    <w:rsid w:val="001178FB"/>
    <w:rsid w:val="00120A0F"/>
    <w:rsid w:val="00120A17"/>
    <w:rsid w:val="001213EB"/>
    <w:rsid w:val="001215E7"/>
    <w:rsid w:val="00121CE9"/>
    <w:rsid w:val="00124338"/>
    <w:rsid w:val="001255FF"/>
    <w:rsid w:val="00125FC5"/>
    <w:rsid w:val="00127A24"/>
    <w:rsid w:val="00130131"/>
    <w:rsid w:val="00130D1E"/>
    <w:rsid w:val="001312A3"/>
    <w:rsid w:val="00131BED"/>
    <w:rsid w:val="00132F92"/>
    <w:rsid w:val="00134B85"/>
    <w:rsid w:val="00136226"/>
    <w:rsid w:val="0013639D"/>
    <w:rsid w:val="00141AE6"/>
    <w:rsid w:val="00142A40"/>
    <w:rsid w:val="001434E7"/>
    <w:rsid w:val="00143A7C"/>
    <w:rsid w:val="00144486"/>
    <w:rsid w:val="0014630D"/>
    <w:rsid w:val="00146A47"/>
    <w:rsid w:val="00150460"/>
    <w:rsid w:val="001505D0"/>
    <w:rsid w:val="00150748"/>
    <w:rsid w:val="00151E06"/>
    <w:rsid w:val="001531D8"/>
    <w:rsid w:val="00153E5F"/>
    <w:rsid w:val="00154361"/>
    <w:rsid w:val="0015443D"/>
    <w:rsid w:val="00154FD6"/>
    <w:rsid w:val="0015625A"/>
    <w:rsid w:val="001562E4"/>
    <w:rsid w:val="00162721"/>
    <w:rsid w:val="0016272D"/>
    <w:rsid w:val="00162A19"/>
    <w:rsid w:val="001651DB"/>
    <w:rsid w:val="001661A6"/>
    <w:rsid w:val="00170875"/>
    <w:rsid w:val="001713C2"/>
    <w:rsid w:val="00171F73"/>
    <w:rsid w:val="0017261D"/>
    <w:rsid w:val="0017378E"/>
    <w:rsid w:val="001743F0"/>
    <w:rsid w:val="00174C64"/>
    <w:rsid w:val="001751A9"/>
    <w:rsid w:val="001801E3"/>
    <w:rsid w:val="00181DEC"/>
    <w:rsid w:val="00182145"/>
    <w:rsid w:val="00183083"/>
    <w:rsid w:val="00185540"/>
    <w:rsid w:val="00185632"/>
    <w:rsid w:val="0018580D"/>
    <w:rsid w:val="00186ED7"/>
    <w:rsid w:val="0018771D"/>
    <w:rsid w:val="001904F2"/>
    <w:rsid w:val="001905D4"/>
    <w:rsid w:val="001912EE"/>
    <w:rsid w:val="00191DDA"/>
    <w:rsid w:val="00191FBE"/>
    <w:rsid w:val="00192294"/>
    <w:rsid w:val="00192409"/>
    <w:rsid w:val="0019276B"/>
    <w:rsid w:val="00193571"/>
    <w:rsid w:val="00196CFA"/>
    <w:rsid w:val="001A047F"/>
    <w:rsid w:val="001A2994"/>
    <w:rsid w:val="001A3D78"/>
    <w:rsid w:val="001A4817"/>
    <w:rsid w:val="001A4B05"/>
    <w:rsid w:val="001A4C21"/>
    <w:rsid w:val="001A5C91"/>
    <w:rsid w:val="001B03AD"/>
    <w:rsid w:val="001B072C"/>
    <w:rsid w:val="001B0908"/>
    <w:rsid w:val="001B0918"/>
    <w:rsid w:val="001B0D3C"/>
    <w:rsid w:val="001B15B6"/>
    <w:rsid w:val="001B30EB"/>
    <w:rsid w:val="001B6252"/>
    <w:rsid w:val="001B6878"/>
    <w:rsid w:val="001B79BB"/>
    <w:rsid w:val="001C06FD"/>
    <w:rsid w:val="001C10C0"/>
    <w:rsid w:val="001C1637"/>
    <w:rsid w:val="001C1EAD"/>
    <w:rsid w:val="001C2D77"/>
    <w:rsid w:val="001C54C5"/>
    <w:rsid w:val="001D0F09"/>
    <w:rsid w:val="001D1DFE"/>
    <w:rsid w:val="001D2B88"/>
    <w:rsid w:val="001D5AB3"/>
    <w:rsid w:val="001D6253"/>
    <w:rsid w:val="001E0056"/>
    <w:rsid w:val="001E0549"/>
    <w:rsid w:val="001E282C"/>
    <w:rsid w:val="001E34B2"/>
    <w:rsid w:val="001E4837"/>
    <w:rsid w:val="001E5AC4"/>
    <w:rsid w:val="001E5FEF"/>
    <w:rsid w:val="001E71FD"/>
    <w:rsid w:val="001F1210"/>
    <w:rsid w:val="001F2DD8"/>
    <w:rsid w:val="001F54F9"/>
    <w:rsid w:val="001F5934"/>
    <w:rsid w:val="001F6A87"/>
    <w:rsid w:val="001F72A1"/>
    <w:rsid w:val="001F758F"/>
    <w:rsid w:val="001F769D"/>
    <w:rsid w:val="001F7A72"/>
    <w:rsid w:val="002004E0"/>
    <w:rsid w:val="00202232"/>
    <w:rsid w:val="002044F9"/>
    <w:rsid w:val="00211E23"/>
    <w:rsid w:val="00214390"/>
    <w:rsid w:val="00216E25"/>
    <w:rsid w:val="00220DC1"/>
    <w:rsid w:val="00222B49"/>
    <w:rsid w:val="00222E9E"/>
    <w:rsid w:val="002238D0"/>
    <w:rsid w:val="002250FF"/>
    <w:rsid w:val="00231435"/>
    <w:rsid w:val="00234EA2"/>
    <w:rsid w:val="002355D3"/>
    <w:rsid w:val="00240A19"/>
    <w:rsid w:val="0024106A"/>
    <w:rsid w:val="00241E34"/>
    <w:rsid w:val="00242887"/>
    <w:rsid w:val="00243E79"/>
    <w:rsid w:val="00246347"/>
    <w:rsid w:val="00251CC0"/>
    <w:rsid w:val="00252423"/>
    <w:rsid w:val="002526D5"/>
    <w:rsid w:val="00253BB8"/>
    <w:rsid w:val="00253F42"/>
    <w:rsid w:val="002543AB"/>
    <w:rsid w:val="0025475B"/>
    <w:rsid w:val="00255CBF"/>
    <w:rsid w:val="00256AD9"/>
    <w:rsid w:val="00257242"/>
    <w:rsid w:val="00261DB1"/>
    <w:rsid w:val="00262339"/>
    <w:rsid w:val="00266288"/>
    <w:rsid w:val="00266A70"/>
    <w:rsid w:val="00267C7A"/>
    <w:rsid w:val="00267CD4"/>
    <w:rsid w:val="00275295"/>
    <w:rsid w:val="002776D0"/>
    <w:rsid w:val="00277D3F"/>
    <w:rsid w:val="002835AB"/>
    <w:rsid w:val="00283A98"/>
    <w:rsid w:val="002859F2"/>
    <w:rsid w:val="00285E60"/>
    <w:rsid w:val="002862F1"/>
    <w:rsid w:val="00286C62"/>
    <w:rsid w:val="0028732D"/>
    <w:rsid w:val="00287CB9"/>
    <w:rsid w:val="00293540"/>
    <w:rsid w:val="00295A77"/>
    <w:rsid w:val="002963DE"/>
    <w:rsid w:val="00297F1C"/>
    <w:rsid w:val="002A1603"/>
    <w:rsid w:val="002A2AA0"/>
    <w:rsid w:val="002A34FC"/>
    <w:rsid w:val="002A454F"/>
    <w:rsid w:val="002A7891"/>
    <w:rsid w:val="002B0422"/>
    <w:rsid w:val="002B1E9E"/>
    <w:rsid w:val="002B2C63"/>
    <w:rsid w:val="002B37DF"/>
    <w:rsid w:val="002B3D8B"/>
    <w:rsid w:val="002B6B07"/>
    <w:rsid w:val="002B6F95"/>
    <w:rsid w:val="002B70D1"/>
    <w:rsid w:val="002C0157"/>
    <w:rsid w:val="002C0226"/>
    <w:rsid w:val="002C0B67"/>
    <w:rsid w:val="002C4082"/>
    <w:rsid w:val="002C5F2D"/>
    <w:rsid w:val="002C6221"/>
    <w:rsid w:val="002C6D3A"/>
    <w:rsid w:val="002C6D74"/>
    <w:rsid w:val="002C7228"/>
    <w:rsid w:val="002C780A"/>
    <w:rsid w:val="002D03DA"/>
    <w:rsid w:val="002D08C9"/>
    <w:rsid w:val="002D15F5"/>
    <w:rsid w:val="002D169A"/>
    <w:rsid w:val="002D3127"/>
    <w:rsid w:val="002D35FC"/>
    <w:rsid w:val="002D3C22"/>
    <w:rsid w:val="002D4D41"/>
    <w:rsid w:val="002D5F25"/>
    <w:rsid w:val="002D6234"/>
    <w:rsid w:val="002D7CC2"/>
    <w:rsid w:val="002E3654"/>
    <w:rsid w:val="002E53BE"/>
    <w:rsid w:val="002E5924"/>
    <w:rsid w:val="002E5EBC"/>
    <w:rsid w:val="002E60DF"/>
    <w:rsid w:val="002E7042"/>
    <w:rsid w:val="002E746E"/>
    <w:rsid w:val="002F1D88"/>
    <w:rsid w:val="002F24B1"/>
    <w:rsid w:val="002F2D02"/>
    <w:rsid w:val="002F2ECC"/>
    <w:rsid w:val="002F71FE"/>
    <w:rsid w:val="002F7584"/>
    <w:rsid w:val="002F7C63"/>
    <w:rsid w:val="003000B5"/>
    <w:rsid w:val="00300DDC"/>
    <w:rsid w:val="003012DA"/>
    <w:rsid w:val="00302157"/>
    <w:rsid w:val="00306C4C"/>
    <w:rsid w:val="00307ACA"/>
    <w:rsid w:val="00307B59"/>
    <w:rsid w:val="00311549"/>
    <w:rsid w:val="00311558"/>
    <w:rsid w:val="003116C4"/>
    <w:rsid w:val="003121E7"/>
    <w:rsid w:val="003144AD"/>
    <w:rsid w:val="00315CD0"/>
    <w:rsid w:val="00316B47"/>
    <w:rsid w:val="00317FBA"/>
    <w:rsid w:val="00321091"/>
    <w:rsid w:val="003231ED"/>
    <w:rsid w:val="00323FDC"/>
    <w:rsid w:val="00324265"/>
    <w:rsid w:val="00327DB6"/>
    <w:rsid w:val="00331754"/>
    <w:rsid w:val="00334A12"/>
    <w:rsid w:val="0034117A"/>
    <w:rsid w:val="003444B5"/>
    <w:rsid w:val="00345BBA"/>
    <w:rsid w:val="0034648D"/>
    <w:rsid w:val="0034651F"/>
    <w:rsid w:val="00347D7C"/>
    <w:rsid w:val="00351AB9"/>
    <w:rsid w:val="00353571"/>
    <w:rsid w:val="00354875"/>
    <w:rsid w:val="003554BE"/>
    <w:rsid w:val="0035573C"/>
    <w:rsid w:val="00357766"/>
    <w:rsid w:val="00357A1C"/>
    <w:rsid w:val="00361C71"/>
    <w:rsid w:val="00366F13"/>
    <w:rsid w:val="00367352"/>
    <w:rsid w:val="003673EA"/>
    <w:rsid w:val="00373298"/>
    <w:rsid w:val="003742CE"/>
    <w:rsid w:val="0037471D"/>
    <w:rsid w:val="00374AB2"/>
    <w:rsid w:val="00375162"/>
    <w:rsid w:val="00375281"/>
    <w:rsid w:val="00376232"/>
    <w:rsid w:val="00380087"/>
    <w:rsid w:val="00382521"/>
    <w:rsid w:val="00384EFD"/>
    <w:rsid w:val="00385B7A"/>
    <w:rsid w:val="00386B65"/>
    <w:rsid w:val="00386D1E"/>
    <w:rsid w:val="00387055"/>
    <w:rsid w:val="00390931"/>
    <w:rsid w:val="00390BD9"/>
    <w:rsid w:val="00391519"/>
    <w:rsid w:val="003929CC"/>
    <w:rsid w:val="00393084"/>
    <w:rsid w:val="00393547"/>
    <w:rsid w:val="00393652"/>
    <w:rsid w:val="00394C35"/>
    <w:rsid w:val="003A056B"/>
    <w:rsid w:val="003A08F4"/>
    <w:rsid w:val="003A1060"/>
    <w:rsid w:val="003A3155"/>
    <w:rsid w:val="003A36EA"/>
    <w:rsid w:val="003A404F"/>
    <w:rsid w:val="003A5588"/>
    <w:rsid w:val="003A63DC"/>
    <w:rsid w:val="003A6DE9"/>
    <w:rsid w:val="003A7A37"/>
    <w:rsid w:val="003B1374"/>
    <w:rsid w:val="003B1F3D"/>
    <w:rsid w:val="003B2382"/>
    <w:rsid w:val="003B2FDE"/>
    <w:rsid w:val="003B39BB"/>
    <w:rsid w:val="003B3DBB"/>
    <w:rsid w:val="003B3F0E"/>
    <w:rsid w:val="003B491C"/>
    <w:rsid w:val="003B5277"/>
    <w:rsid w:val="003B5BEA"/>
    <w:rsid w:val="003C1347"/>
    <w:rsid w:val="003C1803"/>
    <w:rsid w:val="003C275F"/>
    <w:rsid w:val="003C36A3"/>
    <w:rsid w:val="003C3DAA"/>
    <w:rsid w:val="003C4804"/>
    <w:rsid w:val="003C7225"/>
    <w:rsid w:val="003C7D99"/>
    <w:rsid w:val="003D2BA9"/>
    <w:rsid w:val="003D3733"/>
    <w:rsid w:val="003D3CF3"/>
    <w:rsid w:val="003D450D"/>
    <w:rsid w:val="003D754C"/>
    <w:rsid w:val="003D7C67"/>
    <w:rsid w:val="003E1B79"/>
    <w:rsid w:val="003E2191"/>
    <w:rsid w:val="003E5275"/>
    <w:rsid w:val="003E65AF"/>
    <w:rsid w:val="003E7694"/>
    <w:rsid w:val="003F0296"/>
    <w:rsid w:val="003F249C"/>
    <w:rsid w:val="003F28BB"/>
    <w:rsid w:val="003F2AAA"/>
    <w:rsid w:val="003F6B72"/>
    <w:rsid w:val="003F7017"/>
    <w:rsid w:val="00403794"/>
    <w:rsid w:val="00405603"/>
    <w:rsid w:val="0040576E"/>
    <w:rsid w:val="0040609E"/>
    <w:rsid w:val="00411BFF"/>
    <w:rsid w:val="00412E30"/>
    <w:rsid w:val="00414769"/>
    <w:rsid w:val="00415238"/>
    <w:rsid w:val="00415385"/>
    <w:rsid w:val="00417F95"/>
    <w:rsid w:val="00420F2F"/>
    <w:rsid w:val="004216E0"/>
    <w:rsid w:val="0042233A"/>
    <w:rsid w:val="00423856"/>
    <w:rsid w:val="00423A07"/>
    <w:rsid w:val="00424188"/>
    <w:rsid w:val="00426370"/>
    <w:rsid w:val="0042654D"/>
    <w:rsid w:val="00430B21"/>
    <w:rsid w:val="0043247A"/>
    <w:rsid w:val="00432AD8"/>
    <w:rsid w:val="00433BB9"/>
    <w:rsid w:val="0043440C"/>
    <w:rsid w:val="00434A21"/>
    <w:rsid w:val="00435766"/>
    <w:rsid w:val="004357A8"/>
    <w:rsid w:val="004374A9"/>
    <w:rsid w:val="00440642"/>
    <w:rsid w:val="00441927"/>
    <w:rsid w:val="004433FF"/>
    <w:rsid w:val="00444C52"/>
    <w:rsid w:val="00445129"/>
    <w:rsid w:val="00445552"/>
    <w:rsid w:val="00447A8A"/>
    <w:rsid w:val="00447BC4"/>
    <w:rsid w:val="00454452"/>
    <w:rsid w:val="0045467E"/>
    <w:rsid w:val="0045484D"/>
    <w:rsid w:val="00454C49"/>
    <w:rsid w:val="00456765"/>
    <w:rsid w:val="00457B5C"/>
    <w:rsid w:val="004612F1"/>
    <w:rsid w:val="004648B1"/>
    <w:rsid w:val="00464C92"/>
    <w:rsid w:val="004661B7"/>
    <w:rsid w:val="00466749"/>
    <w:rsid w:val="00466C4F"/>
    <w:rsid w:val="00467191"/>
    <w:rsid w:val="004676B4"/>
    <w:rsid w:val="004679E3"/>
    <w:rsid w:val="00467C5B"/>
    <w:rsid w:val="00470CD4"/>
    <w:rsid w:val="00471BB6"/>
    <w:rsid w:val="00471C16"/>
    <w:rsid w:val="00476CD6"/>
    <w:rsid w:val="004807D8"/>
    <w:rsid w:val="00480972"/>
    <w:rsid w:val="00481221"/>
    <w:rsid w:val="00481D81"/>
    <w:rsid w:val="00482165"/>
    <w:rsid w:val="004821E3"/>
    <w:rsid w:val="00482DD8"/>
    <w:rsid w:val="0048380D"/>
    <w:rsid w:val="00485B5D"/>
    <w:rsid w:val="00486CF8"/>
    <w:rsid w:val="00487B89"/>
    <w:rsid w:val="00491E84"/>
    <w:rsid w:val="00491EA3"/>
    <w:rsid w:val="0049307A"/>
    <w:rsid w:val="0049487D"/>
    <w:rsid w:val="004958CA"/>
    <w:rsid w:val="00496EFD"/>
    <w:rsid w:val="0049773F"/>
    <w:rsid w:val="004A04C1"/>
    <w:rsid w:val="004A07B5"/>
    <w:rsid w:val="004A0C5D"/>
    <w:rsid w:val="004A3411"/>
    <w:rsid w:val="004A3B9D"/>
    <w:rsid w:val="004A45DA"/>
    <w:rsid w:val="004A67FA"/>
    <w:rsid w:val="004A6E97"/>
    <w:rsid w:val="004A718D"/>
    <w:rsid w:val="004B0C90"/>
    <w:rsid w:val="004B1B5E"/>
    <w:rsid w:val="004B4930"/>
    <w:rsid w:val="004B6CE6"/>
    <w:rsid w:val="004C1958"/>
    <w:rsid w:val="004C22D5"/>
    <w:rsid w:val="004C2434"/>
    <w:rsid w:val="004C5E52"/>
    <w:rsid w:val="004C7387"/>
    <w:rsid w:val="004C77D1"/>
    <w:rsid w:val="004C7B14"/>
    <w:rsid w:val="004D0D6F"/>
    <w:rsid w:val="004D3E28"/>
    <w:rsid w:val="004D418F"/>
    <w:rsid w:val="004D5E94"/>
    <w:rsid w:val="004E1196"/>
    <w:rsid w:val="004E17D1"/>
    <w:rsid w:val="004E4F73"/>
    <w:rsid w:val="004E4FC1"/>
    <w:rsid w:val="004E7E1C"/>
    <w:rsid w:val="004F28F2"/>
    <w:rsid w:val="004F57B9"/>
    <w:rsid w:val="004F5F64"/>
    <w:rsid w:val="004F6E43"/>
    <w:rsid w:val="004F6EF0"/>
    <w:rsid w:val="0050131C"/>
    <w:rsid w:val="005017C8"/>
    <w:rsid w:val="005029CD"/>
    <w:rsid w:val="00504502"/>
    <w:rsid w:val="005060BD"/>
    <w:rsid w:val="005102E5"/>
    <w:rsid w:val="00510795"/>
    <w:rsid w:val="005119D9"/>
    <w:rsid w:val="00512438"/>
    <w:rsid w:val="0051662C"/>
    <w:rsid w:val="0051752A"/>
    <w:rsid w:val="00521BC4"/>
    <w:rsid w:val="00521C93"/>
    <w:rsid w:val="005222EC"/>
    <w:rsid w:val="00522A5F"/>
    <w:rsid w:val="005247A8"/>
    <w:rsid w:val="00534CE4"/>
    <w:rsid w:val="0053573B"/>
    <w:rsid w:val="0053657F"/>
    <w:rsid w:val="005374E7"/>
    <w:rsid w:val="005405A9"/>
    <w:rsid w:val="00543792"/>
    <w:rsid w:val="005453B2"/>
    <w:rsid w:val="0054574D"/>
    <w:rsid w:val="00546D00"/>
    <w:rsid w:val="0054735A"/>
    <w:rsid w:val="00547ED4"/>
    <w:rsid w:val="00550B61"/>
    <w:rsid w:val="0055193C"/>
    <w:rsid w:val="00551CAD"/>
    <w:rsid w:val="005540A8"/>
    <w:rsid w:val="0055598B"/>
    <w:rsid w:val="00555FD5"/>
    <w:rsid w:val="005607AB"/>
    <w:rsid w:val="00561CE4"/>
    <w:rsid w:val="00563F82"/>
    <w:rsid w:val="005644BB"/>
    <w:rsid w:val="0056606B"/>
    <w:rsid w:val="0057029D"/>
    <w:rsid w:val="005714B0"/>
    <w:rsid w:val="00572105"/>
    <w:rsid w:val="0057229E"/>
    <w:rsid w:val="00572FD0"/>
    <w:rsid w:val="005756DE"/>
    <w:rsid w:val="00576AF1"/>
    <w:rsid w:val="005815D0"/>
    <w:rsid w:val="005837E1"/>
    <w:rsid w:val="005848B6"/>
    <w:rsid w:val="005849DA"/>
    <w:rsid w:val="00586301"/>
    <w:rsid w:val="00590565"/>
    <w:rsid w:val="00591C5B"/>
    <w:rsid w:val="005961D5"/>
    <w:rsid w:val="0059750D"/>
    <w:rsid w:val="005A0ACE"/>
    <w:rsid w:val="005A195C"/>
    <w:rsid w:val="005A3127"/>
    <w:rsid w:val="005A3FE1"/>
    <w:rsid w:val="005A6ED8"/>
    <w:rsid w:val="005B0C37"/>
    <w:rsid w:val="005B22C3"/>
    <w:rsid w:val="005B32C7"/>
    <w:rsid w:val="005B4407"/>
    <w:rsid w:val="005B5A71"/>
    <w:rsid w:val="005B5FFD"/>
    <w:rsid w:val="005B6C90"/>
    <w:rsid w:val="005B6F58"/>
    <w:rsid w:val="005B744F"/>
    <w:rsid w:val="005B7A3F"/>
    <w:rsid w:val="005C05EC"/>
    <w:rsid w:val="005C1902"/>
    <w:rsid w:val="005C1A8D"/>
    <w:rsid w:val="005C2758"/>
    <w:rsid w:val="005C2CE2"/>
    <w:rsid w:val="005C56D5"/>
    <w:rsid w:val="005C71CD"/>
    <w:rsid w:val="005D0366"/>
    <w:rsid w:val="005D0B31"/>
    <w:rsid w:val="005D29FB"/>
    <w:rsid w:val="005D3B8B"/>
    <w:rsid w:val="005D4A76"/>
    <w:rsid w:val="005D5588"/>
    <w:rsid w:val="005D5DE3"/>
    <w:rsid w:val="005D6EBD"/>
    <w:rsid w:val="005D7CB1"/>
    <w:rsid w:val="005E0262"/>
    <w:rsid w:val="005E0F72"/>
    <w:rsid w:val="005E154D"/>
    <w:rsid w:val="005E26E1"/>
    <w:rsid w:val="005E38C2"/>
    <w:rsid w:val="005E5D41"/>
    <w:rsid w:val="005E75D7"/>
    <w:rsid w:val="005E7F8A"/>
    <w:rsid w:val="005F0F1C"/>
    <w:rsid w:val="005F1026"/>
    <w:rsid w:val="005F1577"/>
    <w:rsid w:val="005F30D5"/>
    <w:rsid w:val="005F32A2"/>
    <w:rsid w:val="005F345C"/>
    <w:rsid w:val="005F4E34"/>
    <w:rsid w:val="005F7F16"/>
    <w:rsid w:val="005F7F79"/>
    <w:rsid w:val="006016BF"/>
    <w:rsid w:val="00601815"/>
    <w:rsid w:val="00603A90"/>
    <w:rsid w:val="006046BD"/>
    <w:rsid w:val="00604A51"/>
    <w:rsid w:val="0060517C"/>
    <w:rsid w:val="006054B7"/>
    <w:rsid w:val="00607092"/>
    <w:rsid w:val="0061051E"/>
    <w:rsid w:val="00610BA2"/>
    <w:rsid w:val="00610EE1"/>
    <w:rsid w:val="00611753"/>
    <w:rsid w:val="006136BD"/>
    <w:rsid w:val="006145B2"/>
    <w:rsid w:val="006234DC"/>
    <w:rsid w:val="006249FB"/>
    <w:rsid w:val="00624D52"/>
    <w:rsid w:val="00626200"/>
    <w:rsid w:val="00626471"/>
    <w:rsid w:val="00626EF7"/>
    <w:rsid w:val="0063126E"/>
    <w:rsid w:val="00631A61"/>
    <w:rsid w:val="006329E4"/>
    <w:rsid w:val="00632BC5"/>
    <w:rsid w:val="00632D1F"/>
    <w:rsid w:val="00633360"/>
    <w:rsid w:val="00634825"/>
    <w:rsid w:val="00635EEB"/>
    <w:rsid w:val="00636179"/>
    <w:rsid w:val="006364D2"/>
    <w:rsid w:val="00636928"/>
    <w:rsid w:val="00642D9A"/>
    <w:rsid w:val="00645A85"/>
    <w:rsid w:val="00646999"/>
    <w:rsid w:val="00646C25"/>
    <w:rsid w:val="00647FD9"/>
    <w:rsid w:val="00653CD9"/>
    <w:rsid w:val="00653F2A"/>
    <w:rsid w:val="006541D2"/>
    <w:rsid w:val="0065496A"/>
    <w:rsid w:val="00654B1D"/>
    <w:rsid w:val="0065515C"/>
    <w:rsid w:val="0065769E"/>
    <w:rsid w:val="00657FD8"/>
    <w:rsid w:val="006609FA"/>
    <w:rsid w:val="00665D3B"/>
    <w:rsid w:val="006717C6"/>
    <w:rsid w:val="006730BC"/>
    <w:rsid w:val="00673E8F"/>
    <w:rsid w:val="006757B9"/>
    <w:rsid w:val="00676DC0"/>
    <w:rsid w:val="00680989"/>
    <w:rsid w:val="006812F2"/>
    <w:rsid w:val="00681497"/>
    <w:rsid w:val="00684E46"/>
    <w:rsid w:val="00686372"/>
    <w:rsid w:val="00690A91"/>
    <w:rsid w:val="00690B70"/>
    <w:rsid w:val="006916C7"/>
    <w:rsid w:val="006921EE"/>
    <w:rsid w:val="00692891"/>
    <w:rsid w:val="006934F5"/>
    <w:rsid w:val="00693A76"/>
    <w:rsid w:val="00694E74"/>
    <w:rsid w:val="006965FB"/>
    <w:rsid w:val="00696C74"/>
    <w:rsid w:val="00696FD2"/>
    <w:rsid w:val="0069765C"/>
    <w:rsid w:val="006A0AC6"/>
    <w:rsid w:val="006A1510"/>
    <w:rsid w:val="006A1C6A"/>
    <w:rsid w:val="006A3BBF"/>
    <w:rsid w:val="006A4419"/>
    <w:rsid w:val="006A5AC7"/>
    <w:rsid w:val="006A76EF"/>
    <w:rsid w:val="006A78B6"/>
    <w:rsid w:val="006B1C67"/>
    <w:rsid w:val="006B2079"/>
    <w:rsid w:val="006B5C94"/>
    <w:rsid w:val="006C17EB"/>
    <w:rsid w:val="006C3C58"/>
    <w:rsid w:val="006C6130"/>
    <w:rsid w:val="006C77E0"/>
    <w:rsid w:val="006C7AB4"/>
    <w:rsid w:val="006D02F2"/>
    <w:rsid w:val="006D0909"/>
    <w:rsid w:val="006D09C7"/>
    <w:rsid w:val="006D1BCE"/>
    <w:rsid w:val="006D33FB"/>
    <w:rsid w:val="006D4124"/>
    <w:rsid w:val="006D5F26"/>
    <w:rsid w:val="006D6F6E"/>
    <w:rsid w:val="006D7014"/>
    <w:rsid w:val="006D79A3"/>
    <w:rsid w:val="006E2C3D"/>
    <w:rsid w:val="006E4E09"/>
    <w:rsid w:val="006E5137"/>
    <w:rsid w:val="006E72DC"/>
    <w:rsid w:val="006E7734"/>
    <w:rsid w:val="006E7F7E"/>
    <w:rsid w:val="006F16CF"/>
    <w:rsid w:val="006F18C9"/>
    <w:rsid w:val="006F376B"/>
    <w:rsid w:val="006F46F0"/>
    <w:rsid w:val="006F5EC0"/>
    <w:rsid w:val="006F6C81"/>
    <w:rsid w:val="006F6DCD"/>
    <w:rsid w:val="006F7A20"/>
    <w:rsid w:val="007008ED"/>
    <w:rsid w:val="00703B9F"/>
    <w:rsid w:val="00705AA0"/>
    <w:rsid w:val="00705C19"/>
    <w:rsid w:val="00705C71"/>
    <w:rsid w:val="00707CC8"/>
    <w:rsid w:val="00710754"/>
    <w:rsid w:val="00710ECF"/>
    <w:rsid w:val="007141AA"/>
    <w:rsid w:val="007146BC"/>
    <w:rsid w:val="0071513A"/>
    <w:rsid w:val="007157E6"/>
    <w:rsid w:val="00716E06"/>
    <w:rsid w:val="007215C2"/>
    <w:rsid w:val="007219E6"/>
    <w:rsid w:val="00721D3C"/>
    <w:rsid w:val="00725427"/>
    <w:rsid w:val="00725465"/>
    <w:rsid w:val="007264FA"/>
    <w:rsid w:val="00726D4F"/>
    <w:rsid w:val="00726F0B"/>
    <w:rsid w:val="0072766F"/>
    <w:rsid w:val="00730069"/>
    <w:rsid w:val="007305A8"/>
    <w:rsid w:val="00730B69"/>
    <w:rsid w:val="00730E62"/>
    <w:rsid w:val="0073330B"/>
    <w:rsid w:val="0073410B"/>
    <w:rsid w:val="0073453E"/>
    <w:rsid w:val="00734B6E"/>
    <w:rsid w:val="00734E49"/>
    <w:rsid w:val="00734F02"/>
    <w:rsid w:val="00735A06"/>
    <w:rsid w:val="0073618A"/>
    <w:rsid w:val="00740518"/>
    <w:rsid w:val="00744268"/>
    <w:rsid w:val="007451E5"/>
    <w:rsid w:val="0074546C"/>
    <w:rsid w:val="00747AE6"/>
    <w:rsid w:val="00751FA5"/>
    <w:rsid w:val="00752DED"/>
    <w:rsid w:val="007551CC"/>
    <w:rsid w:val="007554BE"/>
    <w:rsid w:val="00755D83"/>
    <w:rsid w:val="007563A9"/>
    <w:rsid w:val="007568AE"/>
    <w:rsid w:val="00760C67"/>
    <w:rsid w:val="007610A7"/>
    <w:rsid w:val="0076140E"/>
    <w:rsid w:val="007620ED"/>
    <w:rsid w:val="007625BA"/>
    <w:rsid w:val="00763F63"/>
    <w:rsid w:val="007659F2"/>
    <w:rsid w:val="007664D6"/>
    <w:rsid w:val="00770784"/>
    <w:rsid w:val="007707DC"/>
    <w:rsid w:val="007714E7"/>
    <w:rsid w:val="00771773"/>
    <w:rsid w:val="0077340D"/>
    <w:rsid w:val="007764D5"/>
    <w:rsid w:val="007775DC"/>
    <w:rsid w:val="00777692"/>
    <w:rsid w:val="0078133B"/>
    <w:rsid w:val="00781E2D"/>
    <w:rsid w:val="00784060"/>
    <w:rsid w:val="00784ED5"/>
    <w:rsid w:val="00785F2F"/>
    <w:rsid w:val="00791112"/>
    <w:rsid w:val="007913D2"/>
    <w:rsid w:val="00792DF2"/>
    <w:rsid w:val="00793357"/>
    <w:rsid w:val="007937F1"/>
    <w:rsid w:val="007950DD"/>
    <w:rsid w:val="00795FD2"/>
    <w:rsid w:val="0079609C"/>
    <w:rsid w:val="00797527"/>
    <w:rsid w:val="00797AF5"/>
    <w:rsid w:val="007A0BAD"/>
    <w:rsid w:val="007A134F"/>
    <w:rsid w:val="007A6FA3"/>
    <w:rsid w:val="007A7769"/>
    <w:rsid w:val="007B0900"/>
    <w:rsid w:val="007B0C1A"/>
    <w:rsid w:val="007B0D26"/>
    <w:rsid w:val="007B1B3D"/>
    <w:rsid w:val="007B2248"/>
    <w:rsid w:val="007C0133"/>
    <w:rsid w:val="007C019E"/>
    <w:rsid w:val="007C46B2"/>
    <w:rsid w:val="007C4DAB"/>
    <w:rsid w:val="007C54AF"/>
    <w:rsid w:val="007C698C"/>
    <w:rsid w:val="007C6C38"/>
    <w:rsid w:val="007C782E"/>
    <w:rsid w:val="007C797E"/>
    <w:rsid w:val="007D1C62"/>
    <w:rsid w:val="007D2A0C"/>
    <w:rsid w:val="007D2E01"/>
    <w:rsid w:val="007D3170"/>
    <w:rsid w:val="007D337C"/>
    <w:rsid w:val="007D444F"/>
    <w:rsid w:val="007D502D"/>
    <w:rsid w:val="007D5071"/>
    <w:rsid w:val="007E0ADD"/>
    <w:rsid w:val="007E0BA2"/>
    <w:rsid w:val="007E408D"/>
    <w:rsid w:val="007E40F3"/>
    <w:rsid w:val="007E467B"/>
    <w:rsid w:val="007E5089"/>
    <w:rsid w:val="007E71C1"/>
    <w:rsid w:val="007F09DB"/>
    <w:rsid w:val="007F271D"/>
    <w:rsid w:val="007F59A1"/>
    <w:rsid w:val="007F67B8"/>
    <w:rsid w:val="00802FD1"/>
    <w:rsid w:val="00803E14"/>
    <w:rsid w:val="008049B1"/>
    <w:rsid w:val="00805561"/>
    <w:rsid w:val="00805676"/>
    <w:rsid w:val="008067A3"/>
    <w:rsid w:val="00806A40"/>
    <w:rsid w:val="00807F0C"/>
    <w:rsid w:val="00810260"/>
    <w:rsid w:val="00810A95"/>
    <w:rsid w:val="00812092"/>
    <w:rsid w:val="00812E68"/>
    <w:rsid w:val="00814D8A"/>
    <w:rsid w:val="008158C0"/>
    <w:rsid w:val="00815BB2"/>
    <w:rsid w:val="00816456"/>
    <w:rsid w:val="00821C23"/>
    <w:rsid w:val="00824B06"/>
    <w:rsid w:val="008258ED"/>
    <w:rsid w:val="00825FB3"/>
    <w:rsid w:val="00830C0F"/>
    <w:rsid w:val="00831CC6"/>
    <w:rsid w:val="008327A3"/>
    <w:rsid w:val="008343FE"/>
    <w:rsid w:val="008348F6"/>
    <w:rsid w:val="008371E1"/>
    <w:rsid w:val="008372F1"/>
    <w:rsid w:val="008416DC"/>
    <w:rsid w:val="00841779"/>
    <w:rsid w:val="008422F9"/>
    <w:rsid w:val="00844103"/>
    <w:rsid w:val="00844A7F"/>
    <w:rsid w:val="00844D16"/>
    <w:rsid w:val="00846D1C"/>
    <w:rsid w:val="0085053D"/>
    <w:rsid w:val="00851B15"/>
    <w:rsid w:val="008561FD"/>
    <w:rsid w:val="0085670B"/>
    <w:rsid w:val="00862330"/>
    <w:rsid w:val="008625ED"/>
    <w:rsid w:val="00865E29"/>
    <w:rsid w:val="00867831"/>
    <w:rsid w:val="008700B8"/>
    <w:rsid w:val="00872211"/>
    <w:rsid w:val="00873265"/>
    <w:rsid w:val="00873EB4"/>
    <w:rsid w:val="008744EB"/>
    <w:rsid w:val="00874791"/>
    <w:rsid w:val="008749E1"/>
    <w:rsid w:val="0087611B"/>
    <w:rsid w:val="00877606"/>
    <w:rsid w:val="00884C86"/>
    <w:rsid w:val="00884D7D"/>
    <w:rsid w:val="008853B4"/>
    <w:rsid w:val="00885640"/>
    <w:rsid w:val="00887B52"/>
    <w:rsid w:val="00887D17"/>
    <w:rsid w:val="008901D2"/>
    <w:rsid w:val="00890258"/>
    <w:rsid w:val="00891618"/>
    <w:rsid w:val="00891BB7"/>
    <w:rsid w:val="00892B2F"/>
    <w:rsid w:val="0089346A"/>
    <w:rsid w:val="00893483"/>
    <w:rsid w:val="008937C6"/>
    <w:rsid w:val="008A0F49"/>
    <w:rsid w:val="008A13EC"/>
    <w:rsid w:val="008A4044"/>
    <w:rsid w:val="008A7317"/>
    <w:rsid w:val="008A7972"/>
    <w:rsid w:val="008B0D9B"/>
    <w:rsid w:val="008B278A"/>
    <w:rsid w:val="008B2CB9"/>
    <w:rsid w:val="008B378A"/>
    <w:rsid w:val="008B3C97"/>
    <w:rsid w:val="008B3ED4"/>
    <w:rsid w:val="008B45D7"/>
    <w:rsid w:val="008B5009"/>
    <w:rsid w:val="008B5F40"/>
    <w:rsid w:val="008B6D88"/>
    <w:rsid w:val="008B6FCE"/>
    <w:rsid w:val="008C4035"/>
    <w:rsid w:val="008C44B3"/>
    <w:rsid w:val="008C4E31"/>
    <w:rsid w:val="008C5E9C"/>
    <w:rsid w:val="008D08C4"/>
    <w:rsid w:val="008D1E47"/>
    <w:rsid w:val="008D30A3"/>
    <w:rsid w:val="008D5203"/>
    <w:rsid w:val="008D5A7A"/>
    <w:rsid w:val="008E0294"/>
    <w:rsid w:val="008E0532"/>
    <w:rsid w:val="008E077E"/>
    <w:rsid w:val="008E121A"/>
    <w:rsid w:val="008E15A0"/>
    <w:rsid w:val="008E1CB1"/>
    <w:rsid w:val="008E237E"/>
    <w:rsid w:val="008E27B3"/>
    <w:rsid w:val="008E3975"/>
    <w:rsid w:val="008E3C89"/>
    <w:rsid w:val="008E500D"/>
    <w:rsid w:val="008E523B"/>
    <w:rsid w:val="008E66F5"/>
    <w:rsid w:val="008E7DC0"/>
    <w:rsid w:val="008F0147"/>
    <w:rsid w:val="008F06B5"/>
    <w:rsid w:val="008F0B47"/>
    <w:rsid w:val="008F0B7A"/>
    <w:rsid w:val="008F0D48"/>
    <w:rsid w:val="008F1F53"/>
    <w:rsid w:val="008F2548"/>
    <w:rsid w:val="008F38F9"/>
    <w:rsid w:val="008F3DC6"/>
    <w:rsid w:val="008F65B6"/>
    <w:rsid w:val="00902827"/>
    <w:rsid w:val="00902DA8"/>
    <w:rsid w:val="0090348D"/>
    <w:rsid w:val="00903F3C"/>
    <w:rsid w:val="0090491B"/>
    <w:rsid w:val="009053A9"/>
    <w:rsid w:val="00905EF1"/>
    <w:rsid w:val="009116BF"/>
    <w:rsid w:val="00911AC6"/>
    <w:rsid w:val="00911E80"/>
    <w:rsid w:val="00914A79"/>
    <w:rsid w:val="00915437"/>
    <w:rsid w:val="00915D9A"/>
    <w:rsid w:val="00917A3D"/>
    <w:rsid w:val="00920291"/>
    <w:rsid w:val="00922DDC"/>
    <w:rsid w:val="00923DBC"/>
    <w:rsid w:val="009259B0"/>
    <w:rsid w:val="00927DC7"/>
    <w:rsid w:val="0093145D"/>
    <w:rsid w:val="0093172B"/>
    <w:rsid w:val="00932A10"/>
    <w:rsid w:val="00932FB1"/>
    <w:rsid w:val="009357F3"/>
    <w:rsid w:val="00935FD5"/>
    <w:rsid w:val="009365E7"/>
    <w:rsid w:val="00936D27"/>
    <w:rsid w:val="009372D6"/>
    <w:rsid w:val="009413B2"/>
    <w:rsid w:val="00941750"/>
    <w:rsid w:val="00945F4F"/>
    <w:rsid w:val="009466AE"/>
    <w:rsid w:val="00947A07"/>
    <w:rsid w:val="00950DCF"/>
    <w:rsid w:val="00950F96"/>
    <w:rsid w:val="00951EB0"/>
    <w:rsid w:val="00955489"/>
    <w:rsid w:val="009578B8"/>
    <w:rsid w:val="00960B36"/>
    <w:rsid w:val="0096311B"/>
    <w:rsid w:val="00963F7B"/>
    <w:rsid w:val="00964A46"/>
    <w:rsid w:val="0096587A"/>
    <w:rsid w:val="00966A37"/>
    <w:rsid w:val="00970213"/>
    <w:rsid w:val="00970BE1"/>
    <w:rsid w:val="00971AEE"/>
    <w:rsid w:val="00971DED"/>
    <w:rsid w:val="00972FC6"/>
    <w:rsid w:val="00974A8B"/>
    <w:rsid w:val="00974C2B"/>
    <w:rsid w:val="00975767"/>
    <w:rsid w:val="00975EA2"/>
    <w:rsid w:val="00981D42"/>
    <w:rsid w:val="00983B67"/>
    <w:rsid w:val="00986223"/>
    <w:rsid w:val="00986F2A"/>
    <w:rsid w:val="00992748"/>
    <w:rsid w:val="009930FD"/>
    <w:rsid w:val="00993AE5"/>
    <w:rsid w:val="00995113"/>
    <w:rsid w:val="009A06DB"/>
    <w:rsid w:val="009A0DB7"/>
    <w:rsid w:val="009A1344"/>
    <w:rsid w:val="009A1F20"/>
    <w:rsid w:val="009A24D9"/>
    <w:rsid w:val="009A2F43"/>
    <w:rsid w:val="009A33B8"/>
    <w:rsid w:val="009A4616"/>
    <w:rsid w:val="009A4742"/>
    <w:rsid w:val="009A5736"/>
    <w:rsid w:val="009A7709"/>
    <w:rsid w:val="009B0444"/>
    <w:rsid w:val="009B36F5"/>
    <w:rsid w:val="009B4B3B"/>
    <w:rsid w:val="009B5753"/>
    <w:rsid w:val="009B6A48"/>
    <w:rsid w:val="009C1C11"/>
    <w:rsid w:val="009C1D3F"/>
    <w:rsid w:val="009C2C4D"/>
    <w:rsid w:val="009C3335"/>
    <w:rsid w:val="009C542E"/>
    <w:rsid w:val="009D0D26"/>
    <w:rsid w:val="009D0EEE"/>
    <w:rsid w:val="009D2A1E"/>
    <w:rsid w:val="009D2FB1"/>
    <w:rsid w:val="009D46B3"/>
    <w:rsid w:val="009D5556"/>
    <w:rsid w:val="009E0282"/>
    <w:rsid w:val="009E2CD7"/>
    <w:rsid w:val="009E304C"/>
    <w:rsid w:val="009E3624"/>
    <w:rsid w:val="009E42FC"/>
    <w:rsid w:val="009E5F77"/>
    <w:rsid w:val="009E7A1C"/>
    <w:rsid w:val="009F01B8"/>
    <w:rsid w:val="009F08DB"/>
    <w:rsid w:val="009F08F3"/>
    <w:rsid w:val="009F0E6E"/>
    <w:rsid w:val="009F14C9"/>
    <w:rsid w:val="009F16F8"/>
    <w:rsid w:val="009F2F95"/>
    <w:rsid w:val="009F365A"/>
    <w:rsid w:val="009F38A3"/>
    <w:rsid w:val="009F4167"/>
    <w:rsid w:val="009F55D4"/>
    <w:rsid w:val="009F6C39"/>
    <w:rsid w:val="00A00D94"/>
    <w:rsid w:val="00A011FA"/>
    <w:rsid w:val="00A015D1"/>
    <w:rsid w:val="00A01C15"/>
    <w:rsid w:val="00A02152"/>
    <w:rsid w:val="00A023EF"/>
    <w:rsid w:val="00A02433"/>
    <w:rsid w:val="00A04226"/>
    <w:rsid w:val="00A04D4B"/>
    <w:rsid w:val="00A0562B"/>
    <w:rsid w:val="00A062D7"/>
    <w:rsid w:val="00A07068"/>
    <w:rsid w:val="00A11106"/>
    <w:rsid w:val="00A11F93"/>
    <w:rsid w:val="00A12767"/>
    <w:rsid w:val="00A135F6"/>
    <w:rsid w:val="00A15F88"/>
    <w:rsid w:val="00A2060F"/>
    <w:rsid w:val="00A26957"/>
    <w:rsid w:val="00A27244"/>
    <w:rsid w:val="00A27C63"/>
    <w:rsid w:val="00A30560"/>
    <w:rsid w:val="00A317C8"/>
    <w:rsid w:val="00A32689"/>
    <w:rsid w:val="00A35ADD"/>
    <w:rsid w:val="00A37027"/>
    <w:rsid w:val="00A37179"/>
    <w:rsid w:val="00A4000C"/>
    <w:rsid w:val="00A4240D"/>
    <w:rsid w:val="00A42CE2"/>
    <w:rsid w:val="00A4412F"/>
    <w:rsid w:val="00A45497"/>
    <w:rsid w:val="00A45AC3"/>
    <w:rsid w:val="00A47068"/>
    <w:rsid w:val="00A47F1D"/>
    <w:rsid w:val="00A5020C"/>
    <w:rsid w:val="00A50B5B"/>
    <w:rsid w:val="00A50BB1"/>
    <w:rsid w:val="00A51EF4"/>
    <w:rsid w:val="00A521DC"/>
    <w:rsid w:val="00A52E63"/>
    <w:rsid w:val="00A543EB"/>
    <w:rsid w:val="00A573AF"/>
    <w:rsid w:val="00A5752D"/>
    <w:rsid w:val="00A57ED4"/>
    <w:rsid w:val="00A60B4B"/>
    <w:rsid w:val="00A63CEF"/>
    <w:rsid w:val="00A64B0D"/>
    <w:rsid w:val="00A71DDE"/>
    <w:rsid w:val="00A71E58"/>
    <w:rsid w:val="00A77032"/>
    <w:rsid w:val="00A771A7"/>
    <w:rsid w:val="00A77D02"/>
    <w:rsid w:val="00A80305"/>
    <w:rsid w:val="00A80EBF"/>
    <w:rsid w:val="00A8111D"/>
    <w:rsid w:val="00A815FD"/>
    <w:rsid w:val="00A83BF8"/>
    <w:rsid w:val="00A86D29"/>
    <w:rsid w:val="00A946CA"/>
    <w:rsid w:val="00A94AE9"/>
    <w:rsid w:val="00A95AD4"/>
    <w:rsid w:val="00A973AA"/>
    <w:rsid w:val="00AA008F"/>
    <w:rsid w:val="00AA3C8A"/>
    <w:rsid w:val="00AA695A"/>
    <w:rsid w:val="00AA7579"/>
    <w:rsid w:val="00AB067E"/>
    <w:rsid w:val="00AB1D37"/>
    <w:rsid w:val="00AB225B"/>
    <w:rsid w:val="00AB2A7B"/>
    <w:rsid w:val="00AB4D82"/>
    <w:rsid w:val="00AB5298"/>
    <w:rsid w:val="00AB5343"/>
    <w:rsid w:val="00AB579B"/>
    <w:rsid w:val="00AB6E5E"/>
    <w:rsid w:val="00AC0093"/>
    <w:rsid w:val="00AC55D0"/>
    <w:rsid w:val="00AC5784"/>
    <w:rsid w:val="00AC5B0B"/>
    <w:rsid w:val="00AC63BA"/>
    <w:rsid w:val="00AD1DF8"/>
    <w:rsid w:val="00AD2B04"/>
    <w:rsid w:val="00AD3608"/>
    <w:rsid w:val="00AD3A34"/>
    <w:rsid w:val="00AD56D1"/>
    <w:rsid w:val="00AD6B6D"/>
    <w:rsid w:val="00AD6DD2"/>
    <w:rsid w:val="00AD6F15"/>
    <w:rsid w:val="00AE2174"/>
    <w:rsid w:val="00AE3039"/>
    <w:rsid w:val="00AE5BD1"/>
    <w:rsid w:val="00AE7FCA"/>
    <w:rsid w:val="00AF0E28"/>
    <w:rsid w:val="00AF1D3D"/>
    <w:rsid w:val="00AF2358"/>
    <w:rsid w:val="00AF2D29"/>
    <w:rsid w:val="00AF3557"/>
    <w:rsid w:val="00AF3BFF"/>
    <w:rsid w:val="00AF45E8"/>
    <w:rsid w:val="00AF4CC1"/>
    <w:rsid w:val="00AF5DCE"/>
    <w:rsid w:val="00AF7075"/>
    <w:rsid w:val="00B01D80"/>
    <w:rsid w:val="00B01E6E"/>
    <w:rsid w:val="00B029E9"/>
    <w:rsid w:val="00B06603"/>
    <w:rsid w:val="00B075F7"/>
    <w:rsid w:val="00B0790B"/>
    <w:rsid w:val="00B1051E"/>
    <w:rsid w:val="00B1093A"/>
    <w:rsid w:val="00B11622"/>
    <w:rsid w:val="00B12DFC"/>
    <w:rsid w:val="00B1394D"/>
    <w:rsid w:val="00B17768"/>
    <w:rsid w:val="00B178AD"/>
    <w:rsid w:val="00B256B4"/>
    <w:rsid w:val="00B269C5"/>
    <w:rsid w:val="00B302BC"/>
    <w:rsid w:val="00B31322"/>
    <w:rsid w:val="00B333CB"/>
    <w:rsid w:val="00B36870"/>
    <w:rsid w:val="00B36C3A"/>
    <w:rsid w:val="00B41CA0"/>
    <w:rsid w:val="00B41D73"/>
    <w:rsid w:val="00B429D4"/>
    <w:rsid w:val="00B43572"/>
    <w:rsid w:val="00B435C8"/>
    <w:rsid w:val="00B436D2"/>
    <w:rsid w:val="00B43EF7"/>
    <w:rsid w:val="00B4687D"/>
    <w:rsid w:val="00B505AE"/>
    <w:rsid w:val="00B510A4"/>
    <w:rsid w:val="00B52387"/>
    <w:rsid w:val="00B52DB7"/>
    <w:rsid w:val="00B533B2"/>
    <w:rsid w:val="00B53FDA"/>
    <w:rsid w:val="00B56BE6"/>
    <w:rsid w:val="00B57EEE"/>
    <w:rsid w:val="00B60845"/>
    <w:rsid w:val="00B610F7"/>
    <w:rsid w:val="00B6188B"/>
    <w:rsid w:val="00B621DF"/>
    <w:rsid w:val="00B6229A"/>
    <w:rsid w:val="00B64D58"/>
    <w:rsid w:val="00B652D4"/>
    <w:rsid w:val="00B66A83"/>
    <w:rsid w:val="00B70567"/>
    <w:rsid w:val="00B7125A"/>
    <w:rsid w:val="00B71B87"/>
    <w:rsid w:val="00B722AA"/>
    <w:rsid w:val="00B73CD1"/>
    <w:rsid w:val="00B7433C"/>
    <w:rsid w:val="00B7655B"/>
    <w:rsid w:val="00B766EA"/>
    <w:rsid w:val="00B804AB"/>
    <w:rsid w:val="00B81AD2"/>
    <w:rsid w:val="00B81E08"/>
    <w:rsid w:val="00B824D2"/>
    <w:rsid w:val="00B83348"/>
    <w:rsid w:val="00B8407C"/>
    <w:rsid w:val="00B84226"/>
    <w:rsid w:val="00B84EB8"/>
    <w:rsid w:val="00B8621C"/>
    <w:rsid w:val="00B862F9"/>
    <w:rsid w:val="00B8665A"/>
    <w:rsid w:val="00B86FD1"/>
    <w:rsid w:val="00B8778B"/>
    <w:rsid w:val="00B90324"/>
    <w:rsid w:val="00B90A82"/>
    <w:rsid w:val="00B90DBF"/>
    <w:rsid w:val="00B91295"/>
    <w:rsid w:val="00B91C28"/>
    <w:rsid w:val="00B9284E"/>
    <w:rsid w:val="00B93916"/>
    <w:rsid w:val="00B94D96"/>
    <w:rsid w:val="00B95897"/>
    <w:rsid w:val="00B97608"/>
    <w:rsid w:val="00BA08FB"/>
    <w:rsid w:val="00BA4365"/>
    <w:rsid w:val="00BA48AF"/>
    <w:rsid w:val="00BA4A5A"/>
    <w:rsid w:val="00BA5996"/>
    <w:rsid w:val="00BA63A2"/>
    <w:rsid w:val="00BA7B4C"/>
    <w:rsid w:val="00BB0F48"/>
    <w:rsid w:val="00BB16B7"/>
    <w:rsid w:val="00BB1C93"/>
    <w:rsid w:val="00BB1F5A"/>
    <w:rsid w:val="00BB23C4"/>
    <w:rsid w:val="00BB2B1D"/>
    <w:rsid w:val="00BB432F"/>
    <w:rsid w:val="00BC1CCF"/>
    <w:rsid w:val="00BC1D6B"/>
    <w:rsid w:val="00BC2E18"/>
    <w:rsid w:val="00BC56F6"/>
    <w:rsid w:val="00BC6422"/>
    <w:rsid w:val="00BC6541"/>
    <w:rsid w:val="00BD2BCE"/>
    <w:rsid w:val="00BD33D1"/>
    <w:rsid w:val="00BD3E28"/>
    <w:rsid w:val="00BD3EB2"/>
    <w:rsid w:val="00BD5384"/>
    <w:rsid w:val="00BD7DE2"/>
    <w:rsid w:val="00BD7FA0"/>
    <w:rsid w:val="00BE05AC"/>
    <w:rsid w:val="00BE3BDF"/>
    <w:rsid w:val="00BE6501"/>
    <w:rsid w:val="00BE7FA1"/>
    <w:rsid w:val="00BE7FDA"/>
    <w:rsid w:val="00BF046C"/>
    <w:rsid w:val="00BF1D60"/>
    <w:rsid w:val="00BF2203"/>
    <w:rsid w:val="00BF4403"/>
    <w:rsid w:val="00BF76F9"/>
    <w:rsid w:val="00BF783F"/>
    <w:rsid w:val="00BF7AA4"/>
    <w:rsid w:val="00C01005"/>
    <w:rsid w:val="00C028AE"/>
    <w:rsid w:val="00C02C67"/>
    <w:rsid w:val="00C0336B"/>
    <w:rsid w:val="00C04133"/>
    <w:rsid w:val="00C053AE"/>
    <w:rsid w:val="00C05F4D"/>
    <w:rsid w:val="00C122BD"/>
    <w:rsid w:val="00C130B5"/>
    <w:rsid w:val="00C13FF4"/>
    <w:rsid w:val="00C30DB7"/>
    <w:rsid w:val="00C330EF"/>
    <w:rsid w:val="00C334B2"/>
    <w:rsid w:val="00C33E69"/>
    <w:rsid w:val="00C350EF"/>
    <w:rsid w:val="00C357BE"/>
    <w:rsid w:val="00C35D2F"/>
    <w:rsid w:val="00C36DC4"/>
    <w:rsid w:val="00C37AEF"/>
    <w:rsid w:val="00C37C9D"/>
    <w:rsid w:val="00C43FF1"/>
    <w:rsid w:val="00C44778"/>
    <w:rsid w:val="00C475C6"/>
    <w:rsid w:val="00C47E43"/>
    <w:rsid w:val="00C50D65"/>
    <w:rsid w:val="00C513E1"/>
    <w:rsid w:val="00C51A5D"/>
    <w:rsid w:val="00C51FA3"/>
    <w:rsid w:val="00C550B2"/>
    <w:rsid w:val="00C55296"/>
    <w:rsid w:val="00C5601E"/>
    <w:rsid w:val="00C562C1"/>
    <w:rsid w:val="00C5640E"/>
    <w:rsid w:val="00C6093F"/>
    <w:rsid w:val="00C60D24"/>
    <w:rsid w:val="00C6140A"/>
    <w:rsid w:val="00C62066"/>
    <w:rsid w:val="00C65815"/>
    <w:rsid w:val="00C6708C"/>
    <w:rsid w:val="00C71C59"/>
    <w:rsid w:val="00C72169"/>
    <w:rsid w:val="00C750CA"/>
    <w:rsid w:val="00C75333"/>
    <w:rsid w:val="00C77648"/>
    <w:rsid w:val="00C800D9"/>
    <w:rsid w:val="00C81240"/>
    <w:rsid w:val="00C81919"/>
    <w:rsid w:val="00C819A4"/>
    <w:rsid w:val="00C84A8F"/>
    <w:rsid w:val="00C86341"/>
    <w:rsid w:val="00C87E54"/>
    <w:rsid w:val="00C908FF"/>
    <w:rsid w:val="00C94D4E"/>
    <w:rsid w:val="00C9624C"/>
    <w:rsid w:val="00C97737"/>
    <w:rsid w:val="00CA0066"/>
    <w:rsid w:val="00CA03BF"/>
    <w:rsid w:val="00CA0B72"/>
    <w:rsid w:val="00CA1705"/>
    <w:rsid w:val="00CA26AE"/>
    <w:rsid w:val="00CA2C1E"/>
    <w:rsid w:val="00CA3F83"/>
    <w:rsid w:val="00CA4A66"/>
    <w:rsid w:val="00CA6112"/>
    <w:rsid w:val="00CA6761"/>
    <w:rsid w:val="00CA6C51"/>
    <w:rsid w:val="00CB008B"/>
    <w:rsid w:val="00CB0665"/>
    <w:rsid w:val="00CB101B"/>
    <w:rsid w:val="00CB37FD"/>
    <w:rsid w:val="00CB41D8"/>
    <w:rsid w:val="00CB4C6E"/>
    <w:rsid w:val="00CB4DF9"/>
    <w:rsid w:val="00CB63C9"/>
    <w:rsid w:val="00CB6C72"/>
    <w:rsid w:val="00CB7224"/>
    <w:rsid w:val="00CC05F1"/>
    <w:rsid w:val="00CC09EE"/>
    <w:rsid w:val="00CC0C4D"/>
    <w:rsid w:val="00CC26B6"/>
    <w:rsid w:val="00CC2DFC"/>
    <w:rsid w:val="00CC31B2"/>
    <w:rsid w:val="00CC4130"/>
    <w:rsid w:val="00CC4B27"/>
    <w:rsid w:val="00CC4D5A"/>
    <w:rsid w:val="00CC5353"/>
    <w:rsid w:val="00CC5F99"/>
    <w:rsid w:val="00CC6084"/>
    <w:rsid w:val="00CD0021"/>
    <w:rsid w:val="00CD04C4"/>
    <w:rsid w:val="00CD0C5C"/>
    <w:rsid w:val="00CD3496"/>
    <w:rsid w:val="00CD43FA"/>
    <w:rsid w:val="00CE04E7"/>
    <w:rsid w:val="00CE0C98"/>
    <w:rsid w:val="00CE1CC3"/>
    <w:rsid w:val="00CE29C6"/>
    <w:rsid w:val="00CE3544"/>
    <w:rsid w:val="00CE523B"/>
    <w:rsid w:val="00CE5D92"/>
    <w:rsid w:val="00CE72A1"/>
    <w:rsid w:val="00CE7370"/>
    <w:rsid w:val="00CF0054"/>
    <w:rsid w:val="00CF0C65"/>
    <w:rsid w:val="00CF115C"/>
    <w:rsid w:val="00CF2312"/>
    <w:rsid w:val="00CF2D0C"/>
    <w:rsid w:val="00CF359A"/>
    <w:rsid w:val="00CF3A34"/>
    <w:rsid w:val="00CF47F2"/>
    <w:rsid w:val="00CF505B"/>
    <w:rsid w:val="00CF5736"/>
    <w:rsid w:val="00D01DBD"/>
    <w:rsid w:val="00D02612"/>
    <w:rsid w:val="00D04979"/>
    <w:rsid w:val="00D05D9A"/>
    <w:rsid w:val="00D06496"/>
    <w:rsid w:val="00D06C49"/>
    <w:rsid w:val="00D10EB4"/>
    <w:rsid w:val="00D10FDE"/>
    <w:rsid w:val="00D11EC1"/>
    <w:rsid w:val="00D12023"/>
    <w:rsid w:val="00D127D9"/>
    <w:rsid w:val="00D12A2B"/>
    <w:rsid w:val="00D13764"/>
    <w:rsid w:val="00D13765"/>
    <w:rsid w:val="00D13C39"/>
    <w:rsid w:val="00D14ED3"/>
    <w:rsid w:val="00D14F30"/>
    <w:rsid w:val="00D15879"/>
    <w:rsid w:val="00D17FE5"/>
    <w:rsid w:val="00D204E3"/>
    <w:rsid w:val="00D2084A"/>
    <w:rsid w:val="00D228C0"/>
    <w:rsid w:val="00D234C7"/>
    <w:rsid w:val="00D238C9"/>
    <w:rsid w:val="00D24050"/>
    <w:rsid w:val="00D248E8"/>
    <w:rsid w:val="00D31846"/>
    <w:rsid w:val="00D31F3E"/>
    <w:rsid w:val="00D321B1"/>
    <w:rsid w:val="00D326D0"/>
    <w:rsid w:val="00D328F8"/>
    <w:rsid w:val="00D334DA"/>
    <w:rsid w:val="00D41047"/>
    <w:rsid w:val="00D42BD6"/>
    <w:rsid w:val="00D438D3"/>
    <w:rsid w:val="00D46BB4"/>
    <w:rsid w:val="00D47CE5"/>
    <w:rsid w:val="00D50122"/>
    <w:rsid w:val="00D51F2B"/>
    <w:rsid w:val="00D53485"/>
    <w:rsid w:val="00D537E4"/>
    <w:rsid w:val="00D54961"/>
    <w:rsid w:val="00D54D9C"/>
    <w:rsid w:val="00D55245"/>
    <w:rsid w:val="00D5588D"/>
    <w:rsid w:val="00D60EA1"/>
    <w:rsid w:val="00D6178F"/>
    <w:rsid w:val="00D62280"/>
    <w:rsid w:val="00D650FE"/>
    <w:rsid w:val="00D65C53"/>
    <w:rsid w:val="00D67180"/>
    <w:rsid w:val="00D67A80"/>
    <w:rsid w:val="00D71779"/>
    <w:rsid w:val="00D723AF"/>
    <w:rsid w:val="00D72EDA"/>
    <w:rsid w:val="00D72EFF"/>
    <w:rsid w:val="00D74694"/>
    <w:rsid w:val="00D75A5A"/>
    <w:rsid w:val="00D77A27"/>
    <w:rsid w:val="00D8185F"/>
    <w:rsid w:val="00D81C07"/>
    <w:rsid w:val="00D820DD"/>
    <w:rsid w:val="00D82A65"/>
    <w:rsid w:val="00D82E64"/>
    <w:rsid w:val="00D83355"/>
    <w:rsid w:val="00D839AC"/>
    <w:rsid w:val="00D83B1B"/>
    <w:rsid w:val="00D85086"/>
    <w:rsid w:val="00D86940"/>
    <w:rsid w:val="00D8695E"/>
    <w:rsid w:val="00D870E9"/>
    <w:rsid w:val="00D87341"/>
    <w:rsid w:val="00D87596"/>
    <w:rsid w:val="00D90075"/>
    <w:rsid w:val="00D9100B"/>
    <w:rsid w:val="00D912DD"/>
    <w:rsid w:val="00D91C40"/>
    <w:rsid w:val="00D92F1B"/>
    <w:rsid w:val="00D9395A"/>
    <w:rsid w:val="00D979BB"/>
    <w:rsid w:val="00D97D93"/>
    <w:rsid w:val="00DA1620"/>
    <w:rsid w:val="00DA207A"/>
    <w:rsid w:val="00DA3195"/>
    <w:rsid w:val="00DA501F"/>
    <w:rsid w:val="00DA505A"/>
    <w:rsid w:val="00DA542C"/>
    <w:rsid w:val="00DA7188"/>
    <w:rsid w:val="00DA76A8"/>
    <w:rsid w:val="00DB0170"/>
    <w:rsid w:val="00DB15D0"/>
    <w:rsid w:val="00DB3892"/>
    <w:rsid w:val="00DB3A1B"/>
    <w:rsid w:val="00DB3F57"/>
    <w:rsid w:val="00DB51D6"/>
    <w:rsid w:val="00DB55DE"/>
    <w:rsid w:val="00DB5EB9"/>
    <w:rsid w:val="00DB6FCF"/>
    <w:rsid w:val="00DB6FFE"/>
    <w:rsid w:val="00DC0412"/>
    <w:rsid w:val="00DC1178"/>
    <w:rsid w:val="00DC2DCF"/>
    <w:rsid w:val="00DC3B94"/>
    <w:rsid w:val="00DC6050"/>
    <w:rsid w:val="00DD18BD"/>
    <w:rsid w:val="00DD2256"/>
    <w:rsid w:val="00DD357C"/>
    <w:rsid w:val="00DD4CBC"/>
    <w:rsid w:val="00DD4E65"/>
    <w:rsid w:val="00DD4FF5"/>
    <w:rsid w:val="00DD510A"/>
    <w:rsid w:val="00DD5150"/>
    <w:rsid w:val="00DD6DD5"/>
    <w:rsid w:val="00DE1852"/>
    <w:rsid w:val="00DE1A17"/>
    <w:rsid w:val="00DE1AC3"/>
    <w:rsid w:val="00DE32EF"/>
    <w:rsid w:val="00DE381A"/>
    <w:rsid w:val="00DE4127"/>
    <w:rsid w:val="00DE69C8"/>
    <w:rsid w:val="00DE74B2"/>
    <w:rsid w:val="00DE7F14"/>
    <w:rsid w:val="00DF0C23"/>
    <w:rsid w:val="00DF46D0"/>
    <w:rsid w:val="00DF5C26"/>
    <w:rsid w:val="00DF7554"/>
    <w:rsid w:val="00E00C01"/>
    <w:rsid w:val="00E0102D"/>
    <w:rsid w:val="00E01B34"/>
    <w:rsid w:val="00E02DCE"/>
    <w:rsid w:val="00E046AD"/>
    <w:rsid w:val="00E04EA5"/>
    <w:rsid w:val="00E068C3"/>
    <w:rsid w:val="00E06AD2"/>
    <w:rsid w:val="00E1047F"/>
    <w:rsid w:val="00E11485"/>
    <w:rsid w:val="00E11E3C"/>
    <w:rsid w:val="00E157AE"/>
    <w:rsid w:val="00E15EA7"/>
    <w:rsid w:val="00E160F4"/>
    <w:rsid w:val="00E1646B"/>
    <w:rsid w:val="00E226D6"/>
    <w:rsid w:val="00E22904"/>
    <w:rsid w:val="00E22B0E"/>
    <w:rsid w:val="00E25DA3"/>
    <w:rsid w:val="00E27206"/>
    <w:rsid w:val="00E30124"/>
    <w:rsid w:val="00E30300"/>
    <w:rsid w:val="00E30E5E"/>
    <w:rsid w:val="00E32A85"/>
    <w:rsid w:val="00E33234"/>
    <w:rsid w:val="00E34AE8"/>
    <w:rsid w:val="00E36E2E"/>
    <w:rsid w:val="00E379BF"/>
    <w:rsid w:val="00E40CE3"/>
    <w:rsid w:val="00E43F38"/>
    <w:rsid w:val="00E444A3"/>
    <w:rsid w:val="00E45C65"/>
    <w:rsid w:val="00E464BB"/>
    <w:rsid w:val="00E479FD"/>
    <w:rsid w:val="00E51C61"/>
    <w:rsid w:val="00E53BA3"/>
    <w:rsid w:val="00E60EE7"/>
    <w:rsid w:val="00E60F64"/>
    <w:rsid w:val="00E61622"/>
    <w:rsid w:val="00E62F76"/>
    <w:rsid w:val="00E65062"/>
    <w:rsid w:val="00E65818"/>
    <w:rsid w:val="00E65B84"/>
    <w:rsid w:val="00E66139"/>
    <w:rsid w:val="00E66807"/>
    <w:rsid w:val="00E66CAE"/>
    <w:rsid w:val="00E67F2F"/>
    <w:rsid w:val="00E74D0C"/>
    <w:rsid w:val="00E76D4E"/>
    <w:rsid w:val="00E76F35"/>
    <w:rsid w:val="00E817F7"/>
    <w:rsid w:val="00E82420"/>
    <w:rsid w:val="00E82B9D"/>
    <w:rsid w:val="00E82ECA"/>
    <w:rsid w:val="00E85D46"/>
    <w:rsid w:val="00E92219"/>
    <w:rsid w:val="00E94694"/>
    <w:rsid w:val="00E95304"/>
    <w:rsid w:val="00E9693C"/>
    <w:rsid w:val="00E96AB7"/>
    <w:rsid w:val="00E96B3E"/>
    <w:rsid w:val="00E96C5A"/>
    <w:rsid w:val="00E975D3"/>
    <w:rsid w:val="00E97975"/>
    <w:rsid w:val="00E97C93"/>
    <w:rsid w:val="00EA32EE"/>
    <w:rsid w:val="00EA3E40"/>
    <w:rsid w:val="00EA56EC"/>
    <w:rsid w:val="00EB104B"/>
    <w:rsid w:val="00EB147C"/>
    <w:rsid w:val="00EB1881"/>
    <w:rsid w:val="00EB4A52"/>
    <w:rsid w:val="00EB5867"/>
    <w:rsid w:val="00EB5B79"/>
    <w:rsid w:val="00EB5D35"/>
    <w:rsid w:val="00EC2512"/>
    <w:rsid w:val="00EC2AA7"/>
    <w:rsid w:val="00EC2D97"/>
    <w:rsid w:val="00EC2E25"/>
    <w:rsid w:val="00EC57D8"/>
    <w:rsid w:val="00EC6253"/>
    <w:rsid w:val="00EC63E6"/>
    <w:rsid w:val="00EC646C"/>
    <w:rsid w:val="00EC6944"/>
    <w:rsid w:val="00EC6F0B"/>
    <w:rsid w:val="00ED12B1"/>
    <w:rsid w:val="00ED1FEB"/>
    <w:rsid w:val="00ED281E"/>
    <w:rsid w:val="00ED2A38"/>
    <w:rsid w:val="00ED3CDD"/>
    <w:rsid w:val="00ED5B6B"/>
    <w:rsid w:val="00ED6C9E"/>
    <w:rsid w:val="00EE0298"/>
    <w:rsid w:val="00EE04B4"/>
    <w:rsid w:val="00EE0A78"/>
    <w:rsid w:val="00EE3521"/>
    <w:rsid w:val="00EE47D4"/>
    <w:rsid w:val="00EE47FD"/>
    <w:rsid w:val="00EE51C0"/>
    <w:rsid w:val="00EF0173"/>
    <w:rsid w:val="00EF0FEB"/>
    <w:rsid w:val="00EF1742"/>
    <w:rsid w:val="00EF28C7"/>
    <w:rsid w:val="00EF3564"/>
    <w:rsid w:val="00EF35AD"/>
    <w:rsid w:val="00EF5116"/>
    <w:rsid w:val="00EF5E67"/>
    <w:rsid w:val="00EF6326"/>
    <w:rsid w:val="00EF6A87"/>
    <w:rsid w:val="00EF6D80"/>
    <w:rsid w:val="00F0521F"/>
    <w:rsid w:val="00F1005E"/>
    <w:rsid w:val="00F11AB5"/>
    <w:rsid w:val="00F126E4"/>
    <w:rsid w:val="00F1407A"/>
    <w:rsid w:val="00F14B21"/>
    <w:rsid w:val="00F17199"/>
    <w:rsid w:val="00F17AC0"/>
    <w:rsid w:val="00F17B61"/>
    <w:rsid w:val="00F209FC"/>
    <w:rsid w:val="00F21346"/>
    <w:rsid w:val="00F21353"/>
    <w:rsid w:val="00F218A4"/>
    <w:rsid w:val="00F21D90"/>
    <w:rsid w:val="00F22953"/>
    <w:rsid w:val="00F22BA1"/>
    <w:rsid w:val="00F22C41"/>
    <w:rsid w:val="00F248C8"/>
    <w:rsid w:val="00F25571"/>
    <w:rsid w:val="00F25DD9"/>
    <w:rsid w:val="00F270B4"/>
    <w:rsid w:val="00F3131D"/>
    <w:rsid w:val="00F31CDC"/>
    <w:rsid w:val="00F32550"/>
    <w:rsid w:val="00F34711"/>
    <w:rsid w:val="00F348DE"/>
    <w:rsid w:val="00F349D7"/>
    <w:rsid w:val="00F34D5E"/>
    <w:rsid w:val="00F35E40"/>
    <w:rsid w:val="00F3612C"/>
    <w:rsid w:val="00F3635E"/>
    <w:rsid w:val="00F40293"/>
    <w:rsid w:val="00F4276F"/>
    <w:rsid w:val="00F431F9"/>
    <w:rsid w:val="00F44AE9"/>
    <w:rsid w:val="00F44D70"/>
    <w:rsid w:val="00F462B8"/>
    <w:rsid w:val="00F50A37"/>
    <w:rsid w:val="00F50D2F"/>
    <w:rsid w:val="00F516E4"/>
    <w:rsid w:val="00F52389"/>
    <w:rsid w:val="00F528B3"/>
    <w:rsid w:val="00F533B0"/>
    <w:rsid w:val="00F55596"/>
    <w:rsid w:val="00F600F8"/>
    <w:rsid w:val="00F61C8B"/>
    <w:rsid w:val="00F661C8"/>
    <w:rsid w:val="00F6620A"/>
    <w:rsid w:val="00F70D96"/>
    <w:rsid w:val="00F724E2"/>
    <w:rsid w:val="00F76F30"/>
    <w:rsid w:val="00F776A1"/>
    <w:rsid w:val="00F77911"/>
    <w:rsid w:val="00F8087F"/>
    <w:rsid w:val="00F8176B"/>
    <w:rsid w:val="00F817CF"/>
    <w:rsid w:val="00F828C0"/>
    <w:rsid w:val="00F82B96"/>
    <w:rsid w:val="00F83072"/>
    <w:rsid w:val="00F831EC"/>
    <w:rsid w:val="00F85622"/>
    <w:rsid w:val="00F86851"/>
    <w:rsid w:val="00F86CD4"/>
    <w:rsid w:val="00F9149F"/>
    <w:rsid w:val="00F9359F"/>
    <w:rsid w:val="00F9387D"/>
    <w:rsid w:val="00F942D6"/>
    <w:rsid w:val="00F95D1C"/>
    <w:rsid w:val="00F962D9"/>
    <w:rsid w:val="00F9694C"/>
    <w:rsid w:val="00F97ED1"/>
    <w:rsid w:val="00FA2CCF"/>
    <w:rsid w:val="00FA51D7"/>
    <w:rsid w:val="00FA695B"/>
    <w:rsid w:val="00FA6F35"/>
    <w:rsid w:val="00FA7B10"/>
    <w:rsid w:val="00FB0B0B"/>
    <w:rsid w:val="00FB2693"/>
    <w:rsid w:val="00FB356B"/>
    <w:rsid w:val="00FB6D2A"/>
    <w:rsid w:val="00FB76E4"/>
    <w:rsid w:val="00FB7D67"/>
    <w:rsid w:val="00FC18D7"/>
    <w:rsid w:val="00FC1B32"/>
    <w:rsid w:val="00FC1C79"/>
    <w:rsid w:val="00FC2707"/>
    <w:rsid w:val="00FC2E80"/>
    <w:rsid w:val="00FC3ACF"/>
    <w:rsid w:val="00FC4333"/>
    <w:rsid w:val="00FC4C84"/>
    <w:rsid w:val="00FC7557"/>
    <w:rsid w:val="00FD0973"/>
    <w:rsid w:val="00FD0E32"/>
    <w:rsid w:val="00FD2C25"/>
    <w:rsid w:val="00FD6670"/>
    <w:rsid w:val="00FD6AA6"/>
    <w:rsid w:val="00FD77D7"/>
    <w:rsid w:val="00FD7911"/>
    <w:rsid w:val="00FE059D"/>
    <w:rsid w:val="00FE3B65"/>
    <w:rsid w:val="00FE5311"/>
    <w:rsid w:val="00FE6901"/>
    <w:rsid w:val="00FE6C02"/>
    <w:rsid w:val="00FE74C9"/>
    <w:rsid w:val="00FF30D1"/>
    <w:rsid w:val="00FF4275"/>
    <w:rsid w:val="00FF60CA"/>
    <w:rsid w:val="00FF6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6FE521C4"/>
  <w15:chartTrackingRefBased/>
  <w15:docId w15:val="{4F82B8E6-9B94-4B41-AF28-162DA9AF0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SimSun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2E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22E9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22E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22E9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7C63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9C1C11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C1C11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9C1C11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9C1C11"/>
    <w:rPr>
      <w:rFonts w:ascii="Calibri" w:hAnsi="Calibri" w:cs="Calibri"/>
      <w:noProof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64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64D5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DefaultParagraphFont"/>
    <w:rsid w:val="0073453E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A73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A73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73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73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731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A7317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222E9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22E9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22E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222E9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Hyperlink">
    <w:name w:val="Hyperlink"/>
    <w:basedOn w:val="DefaultParagraphFont"/>
    <w:uiPriority w:val="99"/>
    <w:unhideWhenUsed/>
    <w:rsid w:val="00222E9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22E9E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222E9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22E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2E9E"/>
  </w:style>
  <w:style w:type="paragraph" w:styleId="Footer">
    <w:name w:val="footer"/>
    <w:basedOn w:val="Normal"/>
    <w:link w:val="FooterChar"/>
    <w:unhideWhenUsed/>
    <w:qFormat/>
    <w:rsid w:val="00222E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222E9E"/>
  </w:style>
  <w:style w:type="table" w:styleId="TableGrid">
    <w:name w:val="Table Grid"/>
    <w:basedOn w:val="TableNormal"/>
    <w:uiPriority w:val="39"/>
    <w:rsid w:val="00222E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222E9E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222E9E"/>
    <w:pPr>
      <w:spacing w:after="100"/>
      <w:ind w:left="220"/>
    </w:pPr>
    <w:rPr>
      <w:rFonts w:eastAsiaTheme="minorEastAsia" w:cs="Times New Roman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222E9E"/>
    <w:pPr>
      <w:spacing w:after="10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222E9E"/>
    <w:pPr>
      <w:spacing w:after="100"/>
      <w:ind w:left="440"/>
    </w:pPr>
    <w:rPr>
      <w:rFonts w:eastAsiaTheme="minorEastAsia" w:cs="Times New Roman"/>
      <w:lang w:val="en-US"/>
    </w:rPr>
  </w:style>
  <w:style w:type="table" w:styleId="PlainTable5">
    <w:name w:val="Plain Table 5"/>
    <w:basedOn w:val="TableNormal"/>
    <w:uiPriority w:val="45"/>
    <w:rsid w:val="00222E9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222E9E"/>
    <w:rPr>
      <w:color w:val="605E5C"/>
      <w:shd w:val="clear" w:color="auto" w:fill="E1DFDD"/>
    </w:rPr>
  </w:style>
  <w:style w:type="numbering" w:customStyle="1" w:styleId="NoList1">
    <w:name w:val="No List1"/>
    <w:next w:val="NoList"/>
    <w:uiPriority w:val="99"/>
    <w:semiHidden/>
    <w:unhideWhenUsed/>
    <w:rsid w:val="00222E9E"/>
  </w:style>
  <w:style w:type="paragraph" w:styleId="NormalWeb">
    <w:name w:val="Normal (Web)"/>
    <w:basedOn w:val="Normal"/>
    <w:uiPriority w:val="99"/>
    <w:unhideWhenUsed/>
    <w:rsid w:val="00222E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styleId="TOC4">
    <w:name w:val="toc 4"/>
    <w:basedOn w:val="Normal"/>
    <w:next w:val="Normal"/>
    <w:autoRedefine/>
    <w:uiPriority w:val="39"/>
    <w:unhideWhenUsed/>
    <w:rsid w:val="00222E9E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222E9E"/>
    <w:pPr>
      <w:spacing w:after="100"/>
      <w:ind w:left="880"/>
    </w:pPr>
    <w:rPr>
      <w:rFonts w:eastAsiaTheme="minorEastAsia"/>
      <w:lang w:val="de-DE" w:eastAsia="de-DE"/>
    </w:rPr>
  </w:style>
  <w:style w:type="paragraph" w:styleId="TOC6">
    <w:name w:val="toc 6"/>
    <w:basedOn w:val="Normal"/>
    <w:next w:val="Normal"/>
    <w:autoRedefine/>
    <w:uiPriority w:val="39"/>
    <w:unhideWhenUsed/>
    <w:rsid w:val="00222E9E"/>
    <w:pPr>
      <w:spacing w:after="100"/>
      <w:ind w:left="1100"/>
    </w:pPr>
    <w:rPr>
      <w:rFonts w:eastAsiaTheme="minorEastAsia"/>
      <w:lang w:val="de-DE" w:eastAsia="de-DE"/>
    </w:rPr>
  </w:style>
  <w:style w:type="paragraph" w:styleId="TOC7">
    <w:name w:val="toc 7"/>
    <w:basedOn w:val="Normal"/>
    <w:next w:val="Normal"/>
    <w:autoRedefine/>
    <w:uiPriority w:val="39"/>
    <w:unhideWhenUsed/>
    <w:rsid w:val="00222E9E"/>
    <w:pPr>
      <w:spacing w:after="100"/>
      <w:ind w:left="1320"/>
    </w:pPr>
    <w:rPr>
      <w:rFonts w:eastAsiaTheme="minorEastAsia"/>
      <w:lang w:val="de-DE" w:eastAsia="de-DE"/>
    </w:rPr>
  </w:style>
  <w:style w:type="paragraph" w:styleId="TOC8">
    <w:name w:val="toc 8"/>
    <w:basedOn w:val="Normal"/>
    <w:next w:val="Normal"/>
    <w:autoRedefine/>
    <w:uiPriority w:val="39"/>
    <w:unhideWhenUsed/>
    <w:rsid w:val="00222E9E"/>
    <w:pPr>
      <w:spacing w:after="100"/>
      <w:ind w:left="1540"/>
    </w:pPr>
    <w:rPr>
      <w:rFonts w:eastAsiaTheme="minorEastAsia"/>
      <w:lang w:val="de-DE" w:eastAsia="de-DE"/>
    </w:rPr>
  </w:style>
  <w:style w:type="paragraph" w:styleId="TOC9">
    <w:name w:val="toc 9"/>
    <w:basedOn w:val="Normal"/>
    <w:next w:val="Normal"/>
    <w:autoRedefine/>
    <w:uiPriority w:val="39"/>
    <w:unhideWhenUsed/>
    <w:rsid w:val="00222E9E"/>
    <w:pPr>
      <w:spacing w:after="100"/>
      <w:ind w:left="1760"/>
    </w:pPr>
    <w:rPr>
      <w:rFonts w:eastAsiaTheme="minorEastAsia"/>
      <w:lang w:val="de-DE" w:eastAsia="de-DE"/>
    </w:rPr>
  </w:style>
  <w:style w:type="paragraph" w:customStyle="1" w:styleId="p">
    <w:name w:val="p"/>
    <w:basedOn w:val="Normal"/>
    <w:rsid w:val="00C357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tlid-translation">
    <w:name w:val="tlid-translation"/>
    <w:basedOn w:val="DefaultParagraphFont"/>
    <w:rsid w:val="005247A8"/>
  </w:style>
  <w:style w:type="character" w:styleId="PageNumber">
    <w:name w:val="page number"/>
    <w:basedOn w:val="DefaultParagraphFont"/>
    <w:uiPriority w:val="99"/>
    <w:semiHidden/>
    <w:unhideWhenUsed/>
    <w:rsid w:val="005247A8"/>
  </w:style>
  <w:style w:type="character" w:customStyle="1" w:styleId="bodyblack1">
    <w:name w:val="bodyblack1"/>
    <w:rsid w:val="005247A8"/>
    <w:rPr>
      <w:rFonts w:ascii="Verdana" w:hAnsi="Verdana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3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5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1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3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3E0A42-E394-4E4A-9E95-7A54D2199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Murat Kırtay</dc:creator>
  <cp:keywords/>
  <dc:description/>
  <cp:lastModifiedBy>Microsoft Office User</cp:lastModifiedBy>
  <cp:revision>4</cp:revision>
  <cp:lastPrinted>2020-11-12T09:39:00Z</cp:lastPrinted>
  <dcterms:created xsi:type="dcterms:W3CDTF">2020-11-16T12:56:00Z</dcterms:created>
  <dcterms:modified xsi:type="dcterms:W3CDTF">2020-11-16T14:34:00Z</dcterms:modified>
</cp:coreProperties>
</file>