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18A81" w14:textId="19476CAB" w:rsidR="005229D3" w:rsidRPr="003769F5" w:rsidRDefault="003769F5" w:rsidP="003769F5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b/>
          <w:noProof/>
          <w:color w:val="000000" w:themeColor="text1"/>
          <w:szCs w:val="21"/>
        </w:rPr>
        <w:drawing>
          <wp:inline distT="0" distB="0" distL="0" distR="0" wp14:anchorId="2E949BC5" wp14:editId="064F36A6">
            <wp:extent cx="4572000" cy="2703576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0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9990E" w14:textId="54339488" w:rsidR="00031345" w:rsidRPr="001E46CC" w:rsidRDefault="00031345" w:rsidP="001E46CC">
      <w:pPr>
        <w:spacing w:beforeLines="50" w:before="156" w:afterLines="50" w:after="156" w:line="480" w:lineRule="auto"/>
        <w:outlineLvl w:val="0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  <w:r w:rsidRPr="003769F5">
        <w:rPr>
          <w:rFonts w:ascii="Times New Roman" w:eastAsia="宋体" w:hAnsi="Times New Roman" w:cs="Times New Roman"/>
          <w:b/>
          <w:color w:val="000000" w:themeColor="text1"/>
          <w:szCs w:val="21"/>
        </w:rPr>
        <w:t>Supplementary Fig S1.</w:t>
      </w:r>
      <w:r w:rsidR="000B30CF" w:rsidRPr="003769F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B30CF" w:rsidRPr="000B30CF">
        <w:rPr>
          <w:rFonts w:ascii="Times New Roman" w:eastAsia="宋体" w:hAnsi="Times New Roman" w:cs="Times New Roman"/>
          <w:b/>
          <w:color w:val="000000" w:themeColor="text1"/>
          <w:szCs w:val="21"/>
        </w:rPr>
        <w:t>The effect of Mdivi-1 on mitochondrial morphology, ATP production and cardiac hypertroph</w:t>
      </w:r>
      <w:r w:rsidR="000B30CF" w:rsidRPr="00A67FCC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y in </w:t>
      </w:r>
      <w:r w:rsidR="00547458" w:rsidRPr="00A67FCC">
        <w:rPr>
          <w:rFonts w:ascii="Times New Roman" w:eastAsia="宋体" w:hAnsi="Times New Roman" w:cs="Times New Roman"/>
          <w:b/>
          <w:color w:val="000000" w:themeColor="text1"/>
          <w:szCs w:val="21"/>
        </w:rPr>
        <w:t>diabetes mellitus</w:t>
      </w:r>
      <w:r w:rsidR="000B30CF" w:rsidRPr="00A67FCC">
        <w:rPr>
          <w:rFonts w:ascii="Times New Roman" w:eastAsia="宋体" w:hAnsi="Times New Roman" w:cs="Times New Roman"/>
          <w:b/>
          <w:color w:val="000000" w:themeColor="text1"/>
          <w:szCs w:val="21"/>
        </w:rPr>
        <w:t>.</w:t>
      </w:r>
      <w:r w:rsidR="00425714" w:rsidRPr="00A67FCC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(</w:t>
      </w:r>
      <w:r w:rsidR="00425714" w:rsidRPr="00071897">
        <w:rPr>
          <w:rFonts w:ascii="Times New Roman" w:eastAsia="宋体" w:hAnsi="Times New Roman" w:cs="Times New Roman"/>
          <w:bCs/>
          <w:color w:val="000000" w:themeColor="text1"/>
          <w:szCs w:val="21"/>
        </w:rPr>
        <w:t>A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>, B)</w:t>
      </w:r>
      <w:r w:rsidR="00425714" w:rsidRP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Western blotting images showing </w:t>
      </w:r>
      <w:r w:rsidR="00425714" w:rsidRPr="00A806A0">
        <w:rPr>
          <w:rFonts w:ascii="Times New Roman" w:eastAsia="宋体" w:hAnsi="Times New Roman" w:cs="Times New Roman"/>
          <w:bCs/>
          <w:color w:val="000000" w:themeColor="text1"/>
          <w:szCs w:val="21"/>
        </w:rPr>
        <w:t>β</w:t>
      </w:r>
      <w:r w:rsidR="00425714" w:rsidRPr="00A806A0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-MHC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, </w:t>
      </w:r>
      <w:r w:rsidR="00425714" w:rsidRPr="00A806A0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ANP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>,</w:t>
      </w:r>
      <w:r w:rsidR="00425714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p-Drp1</w:t>
      </w:r>
      <w:r w:rsidR="00425714" w:rsidRPr="00D0553D">
        <w:rPr>
          <w:rFonts w:ascii="Times New Roman" w:eastAsia="宋体" w:hAnsi="Times New Roman" w:cs="Times New Roman"/>
          <w:bCs/>
          <w:color w:val="000000" w:themeColor="text1"/>
          <w:szCs w:val="21"/>
          <w:vertAlign w:val="superscript"/>
        </w:rPr>
        <w:t>S6</w:t>
      </w:r>
      <w:r w:rsidR="00425714">
        <w:rPr>
          <w:rFonts w:ascii="Times New Roman" w:eastAsia="宋体" w:hAnsi="Times New Roman" w:cs="Times New Roman" w:hint="eastAsia"/>
          <w:bCs/>
          <w:color w:val="000000" w:themeColor="text1"/>
          <w:szCs w:val="21"/>
          <w:vertAlign w:val="superscript"/>
        </w:rPr>
        <w:t>37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>,</w:t>
      </w:r>
      <w:r w:rsidR="001E46CC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>and</w:t>
      </w:r>
      <w:r w:rsidR="00425714" w:rsidRPr="00D0553D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>p-Drp1</w:t>
      </w:r>
      <w:r w:rsidR="00425714" w:rsidRPr="00D0553D">
        <w:rPr>
          <w:rFonts w:ascii="Times New Roman" w:eastAsia="宋体" w:hAnsi="Times New Roman" w:cs="Times New Roman"/>
          <w:bCs/>
          <w:color w:val="000000" w:themeColor="text1"/>
          <w:szCs w:val="21"/>
          <w:vertAlign w:val="superscript"/>
        </w:rPr>
        <w:t>S6</w:t>
      </w:r>
      <w:r w:rsidR="00425714">
        <w:rPr>
          <w:rFonts w:ascii="Times New Roman" w:eastAsia="宋体" w:hAnsi="Times New Roman" w:cs="Times New Roman" w:hint="eastAsia"/>
          <w:bCs/>
          <w:color w:val="000000" w:themeColor="text1"/>
          <w:szCs w:val="21"/>
          <w:vertAlign w:val="superscript"/>
        </w:rPr>
        <w:t>16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  <w:vertAlign w:val="superscript"/>
        </w:rPr>
        <w:t xml:space="preserve"> </w:t>
      </w:r>
      <w:r w:rsidR="00425714" w:rsidRPr="00B567A1">
        <w:rPr>
          <w:rFonts w:ascii="Times New Roman" w:eastAsia="宋体" w:hAnsi="Times New Roman" w:cs="Times New Roman"/>
          <w:bCs/>
          <w:color w:val="000000" w:themeColor="text1"/>
          <w:szCs w:val="21"/>
        </w:rPr>
        <w:t>protein levels</w:t>
      </w:r>
      <w:r w:rsidR="00425714" w:rsidRPr="00D0553D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>in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 w:rsidRPr="007177EE">
        <w:rPr>
          <w:rFonts w:ascii="Times New Roman" w:eastAsia="宋体" w:hAnsi="Times New Roman" w:cs="Times New Roman"/>
          <w:bCs/>
          <w:color w:val="000000" w:themeColor="text1"/>
          <w:szCs w:val="21"/>
        </w:rPr>
        <w:t>the ventricular tissue of</w:t>
      </w:r>
      <w:r w:rsidR="00425714" w:rsidRPr="00D0553D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diabetic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mice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425714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inject</w:t>
      </w:r>
      <w:r w:rsidR="00425714" w:rsidRPr="00D2327D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ed with </w:t>
      </w:r>
      <w:r w:rsidR="00425714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10mg/kg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M</w:t>
      </w:r>
      <w:r w:rsidR="00425714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divi-1.</w:t>
      </w:r>
      <w:r w:rsidR="00425714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(C)</w:t>
      </w:r>
      <w:r w:rsidR="001E46CC" w:rsidRPr="001E46CC">
        <w:t xml:space="preserve"> </w:t>
      </w:r>
      <w:r w:rsidR="001E46CC" w:rsidRPr="001E46CC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Changes in total ATP level </w:t>
      </w:r>
      <w:r w:rsidR="000F2F58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>in</w:t>
      </w:r>
      <w:r w:rsidR="000F2F58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0F2F58" w:rsidRPr="007177EE">
        <w:rPr>
          <w:rFonts w:ascii="Times New Roman" w:eastAsia="宋体" w:hAnsi="Times New Roman" w:cs="Times New Roman"/>
          <w:bCs/>
          <w:color w:val="000000" w:themeColor="text1"/>
          <w:szCs w:val="21"/>
        </w:rPr>
        <w:t>the ventricular tissue of</w:t>
      </w:r>
      <w:r w:rsidR="000F2F58" w:rsidRPr="00D0553D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0F2F58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diabetic</w:t>
      </w:r>
      <w:r w:rsidR="000F2F58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0F2F58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mice</w:t>
      </w:r>
      <w:r w:rsidR="000F2F58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0F2F58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inject</w:t>
      </w:r>
      <w:r w:rsidR="000F2F58" w:rsidRPr="00D2327D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ed with </w:t>
      </w:r>
      <w:r w:rsidR="000F2F58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10mg/kg</w:t>
      </w:r>
      <w:r w:rsidR="000F2F58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M</w:t>
      </w:r>
      <w:r w:rsidR="000F2F58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divi-1</w:t>
      </w:r>
      <w:r w:rsidR="000F2F58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271156">
        <w:rPr>
          <w:rFonts w:ascii="Times New Roman" w:eastAsia="宋体" w:hAnsi="Times New Roman" w:cs="Times New Roman"/>
          <w:bCs/>
          <w:color w:val="000000" w:themeColor="text1"/>
          <w:szCs w:val="21"/>
        </w:rPr>
        <w:t>(</w:t>
      </w:r>
      <w:r w:rsidR="00271156" w:rsidRPr="007177EE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n = </w:t>
      </w:r>
      <w:r w:rsidR="00271156">
        <w:rPr>
          <w:rFonts w:ascii="Times New Roman" w:eastAsia="宋体" w:hAnsi="Times New Roman" w:cs="Times New Roman"/>
          <w:bCs/>
          <w:color w:val="000000" w:themeColor="text1"/>
          <w:szCs w:val="21"/>
        </w:rPr>
        <w:t>3)</w:t>
      </w:r>
      <w:r w:rsidR="00271156" w:rsidRPr="007C3325">
        <w:rPr>
          <w:rFonts w:ascii="Times New Roman" w:eastAsia="宋体" w:hAnsi="Times New Roman" w:cs="Times New Roman"/>
          <w:bCs/>
          <w:color w:val="000000" w:themeColor="text1"/>
          <w:szCs w:val="21"/>
        </w:rPr>
        <w:t>.</w:t>
      </w:r>
      <w:r w:rsidR="00271156" w:rsidRPr="00B23C19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 xml:space="preserve"> </w:t>
      </w:r>
      <w:r w:rsidR="00825B2D">
        <w:rPr>
          <w:rFonts w:ascii="Times New Roman" w:eastAsia="宋体" w:hAnsi="Times New Roman" w:cs="Times New Roman"/>
          <w:bCs/>
          <w:color w:val="000000" w:themeColor="text1"/>
          <w:szCs w:val="21"/>
        </w:rPr>
        <w:t>(D)</w:t>
      </w:r>
      <w:r w:rsidR="00854A39" w:rsidRPr="00854A39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854A39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>Western blotting images showing</w:t>
      </w:r>
      <w:r w:rsidR="00854A39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Cav1.2 </w:t>
      </w:r>
      <w:r w:rsidR="00854A39" w:rsidRPr="00B567A1">
        <w:rPr>
          <w:rFonts w:ascii="Times New Roman" w:eastAsia="宋体" w:hAnsi="Times New Roman" w:cs="Times New Roman"/>
          <w:bCs/>
          <w:color w:val="000000" w:themeColor="text1"/>
          <w:szCs w:val="21"/>
        </w:rPr>
        <w:t>protein level</w:t>
      </w:r>
      <w:r w:rsidR="00854A39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854A39" w:rsidRPr="002C2810">
        <w:rPr>
          <w:rFonts w:ascii="Times New Roman" w:eastAsia="宋体" w:hAnsi="Times New Roman" w:cs="Times New Roman"/>
          <w:bCs/>
          <w:color w:val="000000" w:themeColor="text1"/>
          <w:szCs w:val="21"/>
        </w:rPr>
        <w:t>in</w:t>
      </w:r>
      <w:r w:rsidR="00854A39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854A39" w:rsidRPr="007177EE">
        <w:rPr>
          <w:rFonts w:ascii="Times New Roman" w:eastAsia="宋体" w:hAnsi="Times New Roman" w:cs="Times New Roman"/>
          <w:bCs/>
          <w:color w:val="000000" w:themeColor="text1"/>
          <w:szCs w:val="21"/>
        </w:rPr>
        <w:t>the ventricular tissue of</w:t>
      </w:r>
      <w:r w:rsidR="00854A39" w:rsidRPr="00854A39">
        <w:t xml:space="preserve"> </w:t>
      </w:r>
      <w:r w:rsidR="00854A39" w:rsidRPr="00854A39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ZL and ZDF rats (n = </w:t>
      </w:r>
      <w:r w:rsidR="00854A39">
        <w:rPr>
          <w:rFonts w:ascii="Times New Roman" w:eastAsia="宋体" w:hAnsi="Times New Roman" w:cs="Times New Roman"/>
          <w:bCs/>
          <w:color w:val="000000" w:themeColor="text1"/>
          <w:szCs w:val="21"/>
        </w:rPr>
        <w:t>3</w:t>
      </w:r>
      <w:r w:rsidR="00854A39" w:rsidRPr="00854A39">
        <w:rPr>
          <w:rFonts w:ascii="Times New Roman" w:eastAsia="宋体" w:hAnsi="Times New Roman" w:cs="Times New Roman"/>
          <w:bCs/>
          <w:color w:val="000000" w:themeColor="text1"/>
          <w:szCs w:val="21"/>
        </w:rPr>
        <w:t>)</w:t>
      </w:r>
      <w:r w:rsidR="00854A39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.</w:t>
      </w:r>
      <w:r w:rsidR="00F82EF3" w:rsidRPr="00F82EF3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 xml:space="preserve"> </w:t>
      </w:r>
      <w:r w:rsidR="00F82EF3" w:rsidRPr="00A806A0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 xml:space="preserve">Data are shown as </w:t>
      </w:r>
      <w:r w:rsidR="00F82EF3" w:rsidRPr="00A806A0">
        <w:rPr>
          <w:rFonts w:ascii="Times New Roman" w:eastAsia="宋体" w:hAnsi="Times New Roman" w:cs="Times New Roman"/>
          <w:bCs/>
          <w:color w:val="000000" w:themeColor="text1"/>
          <w:szCs w:val="21"/>
        </w:rPr>
        <w:t>Mean ± SEM</w:t>
      </w:r>
      <w:r w:rsidR="00F82EF3" w:rsidRPr="00A806A0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.</w:t>
      </w:r>
      <w:r w:rsidR="00F82EF3" w:rsidRPr="000F6E2E">
        <w:rPr>
          <w:rFonts w:ascii="Times New Roman" w:eastAsia="宋体" w:hAnsi="Times New Roman" w:cs="Times New Roman"/>
          <w:bCs/>
          <w:color w:val="000000" w:themeColor="text1"/>
          <w:szCs w:val="21"/>
          <w:vertAlign w:val="superscript"/>
        </w:rPr>
        <w:t xml:space="preserve"> </w:t>
      </w:r>
      <w:bookmarkStart w:id="0" w:name="OLE_LINK1"/>
      <w:bookmarkStart w:id="1" w:name="OLE_LINK2"/>
      <w:r w:rsidR="00F82EF3" w:rsidRPr="00AE348F">
        <w:rPr>
          <w:rFonts w:ascii="Times New Roman" w:eastAsia="宋体" w:hAnsi="Times New Roman" w:cs="Times New Roman"/>
          <w:bCs/>
          <w:color w:val="000000" w:themeColor="text1"/>
          <w:szCs w:val="21"/>
          <w:vertAlign w:val="superscript"/>
        </w:rPr>
        <w:t>＊</w:t>
      </w:r>
      <w:bookmarkEnd w:id="0"/>
      <w:bookmarkEnd w:id="1"/>
      <w:r w:rsidR="00F82EF3" w:rsidRPr="003D3D0C">
        <w:rPr>
          <w:rFonts w:ascii="Times New Roman" w:eastAsia="宋体" w:hAnsi="Times New Roman" w:cs="Times New Roman"/>
          <w:bCs/>
          <w:i/>
          <w:iCs/>
          <w:color w:val="000000" w:themeColor="text1"/>
          <w:szCs w:val="21"/>
        </w:rPr>
        <w:t>P</w:t>
      </w:r>
      <w:r w:rsidR="00F82EF3">
        <w:rPr>
          <w:rFonts w:ascii="Times New Roman" w:eastAsia="宋体" w:hAnsi="Times New Roman" w:cs="Times New Roman"/>
          <w:bCs/>
          <w:i/>
          <w:iCs/>
          <w:color w:val="000000" w:themeColor="text1"/>
          <w:szCs w:val="21"/>
        </w:rPr>
        <w:t xml:space="preserve"> </w:t>
      </w:r>
      <w:r w:rsidR="00F82EF3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&lt;</w:t>
      </w:r>
      <w:r w:rsidR="00F82EF3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F82EF3" w:rsidRPr="00A806A0">
        <w:rPr>
          <w:rFonts w:ascii="Times New Roman" w:eastAsia="宋体" w:hAnsi="Times New Roman" w:cs="Times New Roman"/>
          <w:bCs/>
          <w:color w:val="000000" w:themeColor="text1"/>
          <w:szCs w:val="21"/>
        </w:rPr>
        <w:t>0.0</w:t>
      </w:r>
      <w:r w:rsidR="00F82EF3">
        <w:rPr>
          <w:rFonts w:ascii="Times New Roman" w:eastAsia="宋体" w:hAnsi="Times New Roman" w:cs="Times New Roman"/>
          <w:bCs/>
          <w:color w:val="000000" w:themeColor="text1"/>
          <w:szCs w:val="21"/>
        </w:rPr>
        <w:t>5.</w:t>
      </w:r>
    </w:p>
    <w:sectPr w:rsidR="00031345" w:rsidRPr="001E46CC" w:rsidSect="004D78ED">
      <w:footerReference w:type="default" r:id="rId8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86BFA" w14:textId="77777777" w:rsidR="00057422" w:rsidRDefault="00057422">
      <w:r>
        <w:separator/>
      </w:r>
    </w:p>
  </w:endnote>
  <w:endnote w:type="continuationSeparator" w:id="0">
    <w:p w14:paraId="12A9FFFA" w14:textId="77777777" w:rsidR="00057422" w:rsidRDefault="0005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598569"/>
      <w:docPartObj>
        <w:docPartGallery w:val="Page Numbers (Bottom of Page)"/>
        <w:docPartUnique/>
      </w:docPartObj>
    </w:sdtPr>
    <w:sdtEndPr/>
    <w:sdtContent>
      <w:p w14:paraId="326B3F78" w14:textId="77777777" w:rsidR="00B34879" w:rsidRDefault="005C19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6EB8CE" w14:textId="77777777" w:rsidR="00B34879" w:rsidRDefault="000574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62A43" w14:textId="77777777" w:rsidR="00057422" w:rsidRDefault="00057422">
      <w:r>
        <w:separator/>
      </w:r>
    </w:p>
  </w:footnote>
  <w:footnote w:type="continuationSeparator" w:id="0">
    <w:p w14:paraId="60E3D515" w14:textId="77777777" w:rsidR="00057422" w:rsidRDefault="00057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D3"/>
    <w:rsid w:val="00031345"/>
    <w:rsid w:val="00057422"/>
    <w:rsid w:val="000B30CF"/>
    <w:rsid w:val="000F2F58"/>
    <w:rsid w:val="00197525"/>
    <w:rsid w:val="001E46CC"/>
    <w:rsid w:val="00225D28"/>
    <w:rsid w:val="00271156"/>
    <w:rsid w:val="002852FE"/>
    <w:rsid w:val="003769F5"/>
    <w:rsid w:val="003834E1"/>
    <w:rsid w:val="003C05BA"/>
    <w:rsid w:val="003C7538"/>
    <w:rsid w:val="003F6215"/>
    <w:rsid w:val="00425714"/>
    <w:rsid w:val="00436FE2"/>
    <w:rsid w:val="004D78ED"/>
    <w:rsid w:val="005229D3"/>
    <w:rsid w:val="00547458"/>
    <w:rsid w:val="005C1928"/>
    <w:rsid w:val="00606554"/>
    <w:rsid w:val="00624DB7"/>
    <w:rsid w:val="007F3B9E"/>
    <w:rsid w:val="00825B2D"/>
    <w:rsid w:val="00854A39"/>
    <w:rsid w:val="009E141E"/>
    <w:rsid w:val="00A67FCC"/>
    <w:rsid w:val="00A726AC"/>
    <w:rsid w:val="00B02956"/>
    <w:rsid w:val="00B9590F"/>
    <w:rsid w:val="00C01966"/>
    <w:rsid w:val="00C94673"/>
    <w:rsid w:val="00D5013F"/>
    <w:rsid w:val="00F82EF3"/>
    <w:rsid w:val="00FD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9A19E"/>
  <w15:chartTrackingRefBased/>
  <w15:docId w15:val="{52A3E0A2-57FF-44E0-A8CF-99928795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9D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22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229D3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5229D3"/>
  </w:style>
  <w:style w:type="paragraph" w:styleId="a6">
    <w:name w:val="header"/>
    <w:basedOn w:val="a"/>
    <w:link w:val="a7"/>
    <w:uiPriority w:val="99"/>
    <w:unhideWhenUsed/>
    <w:rsid w:val="00C01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019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9E674-119B-4C0F-950D-4F2B7B75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qingrui</dc:creator>
  <cp:keywords/>
  <dc:description/>
  <cp:lastModifiedBy>wu qingrui</cp:lastModifiedBy>
  <cp:revision>20</cp:revision>
  <dcterms:created xsi:type="dcterms:W3CDTF">2020-08-30T06:43:00Z</dcterms:created>
  <dcterms:modified xsi:type="dcterms:W3CDTF">2021-02-20T03:03:00Z</dcterms:modified>
</cp:coreProperties>
</file>