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DFE" w:rsidRPr="00961FCF" w:rsidRDefault="008C5DFE" w:rsidP="002329A9">
      <w:pPr>
        <w:adjustRightInd w:val="0"/>
        <w:snapToGrid w:val="0"/>
        <w:spacing w:line="480" w:lineRule="auto"/>
        <w:rPr>
          <w:rFonts w:ascii="Times New Roman" w:hAnsi="Times New Roman"/>
          <w:b/>
          <w:sz w:val="24"/>
          <w:szCs w:val="24"/>
        </w:rPr>
      </w:pPr>
      <w:r w:rsidRPr="00961FCF">
        <w:rPr>
          <w:rFonts w:ascii="Times New Roman" w:hAnsi="Times New Roman"/>
          <w:b/>
          <w:sz w:val="24"/>
          <w:szCs w:val="24"/>
        </w:rPr>
        <w:t>Supplementary Figure Legends</w:t>
      </w:r>
    </w:p>
    <w:p w:rsidR="00E72A9D" w:rsidRPr="00961FCF" w:rsidRDefault="00B50AED" w:rsidP="002329A9">
      <w:pPr>
        <w:adjustRightInd w:val="0"/>
        <w:snapToGrid w:val="0"/>
        <w:spacing w:line="480" w:lineRule="auto"/>
        <w:rPr>
          <w:rFonts w:ascii="Times New Roman" w:hAnsi="Times New Roman" w:cs="Times New Roman"/>
          <w:sz w:val="24"/>
        </w:rPr>
      </w:pPr>
      <w:proofErr w:type="gramStart"/>
      <w:r w:rsidRPr="00961FCF">
        <w:rPr>
          <w:rStyle w:val="fontstyle01"/>
          <w:rFonts w:ascii="Times New Roman" w:hAnsi="Times New Roman"/>
          <w:b/>
        </w:rPr>
        <w:t>Supplementa</w:t>
      </w:r>
      <w:r w:rsidR="00961231" w:rsidRPr="00961FCF">
        <w:rPr>
          <w:rStyle w:val="fontstyle01"/>
          <w:rFonts w:ascii="Times New Roman" w:hAnsi="Times New Roman" w:hint="eastAsia"/>
          <w:b/>
        </w:rPr>
        <w:t>ry</w:t>
      </w:r>
      <w:r w:rsidRPr="00961FCF">
        <w:rPr>
          <w:rStyle w:val="fontstyle01"/>
          <w:rFonts w:ascii="Times New Roman" w:hAnsi="Times New Roman" w:cs="Times New Roman"/>
          <w:b/>
        </w:rPr>
        <w:t xml:space="preserve"> Figure S</w:t>
      </w:r>
      <w:r w:rsidRPr="00961FCF">
        <w:rPr>
          <w:rStyle w:val="fontstyle01"/>
          <w:rFonts w:ascii="Times New Roman" w:hAnsi="Times New Roman" w:cs="Times New Roman" w:hint="eastAsia"/>
          <w:b/>
        </w:rPr>
        <w:t>1</w:t>
      </w:r>
      <w:r w:rsidRPr="00961FCF">
        <w:rPr>
          <w:rStyle w:val="fontstyle01"/>
          <w:rFonts w:ascii="Times New Roman" w:hAnsi="Times New Roman" w:cs="Times New Roman"/>
          <w:b/>
        </w:rPr>
        <w:t>.</w:t>
      </w:r>
      <w:proofErr w:type="gramEnd"/>
      <w:r w:rsidRPr="00961FCF">
        <w:rPr>
          <w:rStyle w:val="fontstyle01"/>
          <w:rFonts w:ascii="Times New Roman" w:hAnsi="Times New Roman" w:cs="Times New Roman" w:hint="eastAsia"/>
          <w:b/>
        </w:rPr>
        <w:t xml:space="preserve"> </w:t>
      </w:r>
      <w:r w:rsidR="00E72A9D" w:rsidRPr="00961FCF">
        <w:rPr>
          <w:rFonts w:ascii="Times New Roman" w:hAnsi="Times New Roman" w:cs="Times New Roman" w:hint="eastAsia"/>
          <w:sz w:val="24"/>
        </w:rPr>
        <w:t>(</w:t>
      </w:r>
      <w:r w:rsidR="009A443A" w:rsidRPr="00961FCF">
        <w:rPr>
          <w:rFonts w:ascii="Times New Roman" w:hAnsi="Times New Roman" w:cs="Times New Roman"/>
          <w:sz w:val="24"/>
        </w:rPr>
        <w:t>a</w:t>
      </w:r>
      <w:r w:rsidR="00E72A9D" w:rsidRPr="00961FCF">
        <w:rPr>
          <w:rFonts w:ascii="Times New Roman" w:hAnsi="Times New Roman" w:cs="Times New Roman" w:hint="eastAsia"/>
          <w:sz w:val="24"/>
        </w:rPr>
        <w:t>)</w:t>
      </w:r>
      <w:r w:rsidR="00E72A9D" w:rsidRPr="00961FCF">
        <w:t xml:space="preserve"> </w:t>
      </w:r>
      <w:proofErr w:type="spellStart"/>
      <w:r w:rsidR="00E72A9D" w:rsidRPr="00961FCF">
        <w:rPr>
          <w:rFonts w:ascii="Times New Roman" w:hAnsi="Times New Roman" w:cs="Times New Roman"/>
          <w:sz w:val="24"/>
        </w:rPr>
        <w:t>ChIP-seq</w:t>
      </w:r>
      <w:proofErr w:type="spellEnd"/>
      <w:r w:rsidR="00E72A9D" w:rsidRPr="00961FCF">
        <w:rPr>
          <w:rFonts w:ascii="Times New Roman" w:hAnsi="Times New Roman" w:cs="Times New Roman"/>
          <w:sz w:val="24"/>
        </w:rPr>
        <w:t xml:space="preserve"> binding profile</w:t>
      </w:r>
      <w:r w:rsidR="00E72A9D" w:rsidRPr="00961FCF">
        <w:rPr>
          <w:rFonts w:ascii="Times New Roman" w:hAnsi="Times New Roman" w:cs="Times New Roman" w:hint="eastAsia"/>
          <w:sz w:val="24"/>
        </w:rPr>
        <w:t>s</w:t>
      </w:r>
      <w:r w:rsidR="00E72A9D" w:rsidRPr="00961FCF">
        <w:rPr>
          <w:rFonts w:ascii="Times New Roman" w:hAnsi="Times New Roman" w:cs="Times New Roman"/>
          <w:sz w:val="24"/>
        </w:rPr>
        <w:t xml:space="preserve"> of active modification on </w:t>
      </w:r>
      <w:r w:rsidR="00E72A9D" w:rsidRPr="00961FCF">
        <w:rPr>
          <w:rFonts w:ascii="Times New Roman" w:hAnsi="Times New Roman" w:cs="Times New Roman" w:hint="eastAsia"/>
          <w:sz w:val="24"/>
        </w:rPr>
        <w:t xml:space="preserve">the </w:t>
      </w:r>
      <w:r w:rsidR="00E72A9D" w:rsidRPr="00961FCF">
        <w:rPr>
          <w:rFonts w:ascii="Times New Roman" w:hAnsi="Times New Roman" w:cs="Times New Roman"/>
          <w:sz w:val="24"/>
        </w:rPr>
        <w:t>super</w:t>
      </w:r>
      <w:r w:rsidR="00E72A9D" w:rsidRPr="00961FCF">
        <w:rPr>
          <w:rFonts w:ascii="Times New Roman" w:hAnsi="Times New Roman" w:cs="Times New Roman" w:hint="eastAsia"/>
          <w:sz w:val="24"/>
        </w:rPr>
        <w:t>-</w:t>
      </w:r>
      <w:r w:rsidR="00E72A9D" w:rsidRPr="00961FCF">
        <w:rPr>
          <w:rFonts w:ascii="Times New Roman" w:hAnsi="Times New Roman" w:cs="Times New Roman"/>
          <w:sz w:val="24"/>
        </w:rPr>
        <w:t>enhancers in A549, Panc1 and HepG2</w:t>
      </w:r>
      <w:r w:rsidR="00E72A9D" w:rsidRPr="00961FCF">
        <w:rPr>
          <w:rFonts w:ascii="Times New Roman" w:hAnsi="Times New Roman" w:cs="Times New Roman" w:hint="eastAsia"/>
          <w:sz w:val="24"/>
        </w:rPr>
        <w:t xml:space="preserve"> and </w:t>
      </w:r>
      <w:r w:rsidR="00E72A9D" w:rsidRPr="00961FCF">
        <w:rPr>
          <w:rFonts w:ascii="Times New Roman" w:hAnsi="Times New Roman" w:cs="Times New Roman"/>
          <w:sz w:val="24"/>
        </w:rPr>
        <w:t>component enhancer division.</w:t>
      </w:r>
      <w:r w:rsidR="00E72A9D" w:rsidRPr="00961FCF">
        <w:rPr>
          <w:rFonts w:ascii="Times New Roman" w:hAnsi="Times New Roman" w:cs="Times New Roman" w:hint="eastAsia"/>
          <w:sz w:val="24"/>
        </w:rPr>
        <w:t xml:space="preserve"> (</w:t>
      </w:r>
      <w:r w:rsidR="009A443A" w:rsidRPr="00961FCF">
        <w:rPr>
          <w:rFonts w:ascii="Times New Roman" w:hAnsi="Times New Roman" w:cs="Times New Roman"/>
          <w:sz w:val="24"/>
        </w:rPr>
        <w:t>b</w:t>
      </w:r>
      <w:r w:rsidR="00E72A9D" w:rsidRPr="00961FCF">
        <w:rPr>
          <w:rFonts w:ascii="Times New Roman" w:hAnsi="Times New Roman" w:cs="Times New Roman" w:hint="eastAsia"/>
          <w:sz w:val="24"/>
        </w:rPr>
        <w:t xml:space="preserve">) </w:t>
      </w:r>
      <w:proofErr w:type="spellStart"/>
      <w:r w:rsidR="00262859" w:rsidRPr="00262859">
        <w:rPr>
          <w:rFonts w:ascii="Times New Roman" w:hAnsi="Times New Roman" w:cs="Times New Roman"/>
          <w:color w:val="FF0000"/>
          <w:sz w:val="24"/>
        </w:rPr>
        <w:t>ChIP-qPCR</w:t>
      </w:r>
      <w:proofErr w:type="spellEnd"/>
      <w:r w:rsidR="00262859" w:rsidRPr="00262859">
        <w:rPr>
          <w:rFonts w:ascii="Times New Roman" w:hAnsi="Times New Roman" w:cs="Times New Roman"/>
          <w:color w:val="FF0000"/>
          <w:sz w:val="24"/>
        </w:rPr>
        <w:t xml:space="preserve"> analysis of H3K27ac in E1-E3 component enhancers in Panc-1 and A549. </w:t>
      </w:r>
      <w:r w:rsidR="00262859" w:rsidRPr="00262859">
        <w:rPr>
          <w:rFonts w:ascii="Times New Roman" w:hAnsi="Times New Roman" w:cs="Times New Roman" w:hint="eastAsia"/>
          <w:color w:val="FF0000"/>
          <w:sz w:val="24"/>
        </w:rPr>
        <w:t>(</w:t>
      </w:r>
      <w:r w:rsidR="00262859" w:rsidRPr="00262859">
        <w:rPr>
          <w:rFonts w:ascii="Times New Roman" w:hAnsi="Times New Roman" w:cs="Times New Roman"/>
          <w:color w:val="FF0000"/>
          <w:sz w:val="24"/>
        </w:rPr>
        <w:t>c</w:t>
      </w:r>
      <w:r w:rsidR="00262859" w:rsidRPr="00262859">
        <w:rPr>
          <w:rFonts w:ascii="Times New Roman" w:hAnsi="Times New Roman" w:cs="Times New Roman" w:hint="eastAsia"/>
          <w:color w:val="FF0000"/>
          <w:sz w:val="24"/>
        </w:rPr>
        <w:t>)</w:t>
      </w:r>
      <w:r w:rsidR="00262859" w:rsidRPr="00262859">
        <w:rPr>
          <w:color w:val="FF0000"/>
        </w:rPr>
        <w:t xml:space="preserve"> </w:t>
      </w:r>
      <w:r w:rsidR="00262859" w:rsidRPr="00262859">
        <w:rPr>
          <w:rFonts w:ascii="Times New Roman" w:hAnsi="Times New Roman" w:cs="Times New Roman"/>
          <w:color w:val="FF0000"/>
          <w:sz w:val="24"/>
        </w:rPr>
        <w:t>The 4DGenome database analyzes the DNA region that interacts with the super enhancer.</w:t>
      </w:r>
    </w:p>
    <w:p w:rsidR="008C5DFE" w:rsidRPr="00961FCF" w:rsidRDefault="008C5DFE" w:rsidP="002329A9">
      <w:pPr>
        <w:pStyle w:val="a5"/>
        <w:adjustRightInd w:val="0"/>
        <w:snapToGrid w:val="0"/>
        <w:spacing w:line="480" w:lineRule="auto"/>
        <w:rPr>
          <w:rStyle w:val="fontstyle01"/>
          <w:rFonts w:ascii="Times New Roman" w:hAnsi="Times New Roman" w:cs="Times New Roman"/>
        </w:rPr>
      </w:pPr>
      <w:proofErr w:type="gramStart"/>
      <w:r w:rsidRPr="00961FCF">
        <w:rPr>
          <w:rFonts w:ascii="Times New Roman" w:hAnsi="Times New Roman" w:cs="Times New Roman"/>
          <w:b/>
          <w:sz w:val="24"/>
          <w:szCs w:val="24"/>
        </w:rPr>
        <w:t>Supplementa</w:t>
      </w:r>
      <w:r w:rsidR="00961231" w:rsidRPr="00961FCF">
        <w:rPr>
          <w:rFonts w:ascii="Times New Roman" w:hAnsi="Times New Roman" w:cs="Times New Roman" w:hint="eastAsia"/>
          <w:b/>
          <w:sz w:val="24"/>
          <w:szCs w:val="24"/>
        </w:rPr>
        <w:t>ry</w:t>
      </w:r>
      <w:r w:rsidR="00B50AED" w:rsidRPr="00961FCF">
        <w:rPr>
          <w:rStyle w:val="fontstyle01"/>
          <w:rFonts w:ascii="Times New Roman" w:hAnsi="Times New Roman" w:cs="Times New Roman" w:hint="eastAsia"/>
          <w:b/>
        </w:rPr>
        <w:t xml:space="preserve"> </w:t>
      </w:r>
      <w:r w:rsidRPr="00961FCF">
        <w:rPr>
          <w:rStyle w:val="fontstyle01"/>
          <w:rFonts w:ascii="Times New Roman" w:hAnsi="Times New Roman" w:cs="Times New Roman"/>
          <w:b/>
        </w:rPr>
        <w:t>Figure S</w:t>
      </w:r>
      <w:r w:rsidR="00B50AED" w:rsidRPr="00961FCF">
        <w:rPr>
          <w:rStyle w:val="fontstyle01"/>
          <w:rFonts w:ascii="Times New Roman" w:hAnsi="Times New Roman" w:cs="Times New Roman" w:hint="eastAsia"/>
          <w:b/>
        </w:rPr>
        <w:t>2</w:t>
      </w:r>
      <w:r w:rsidRPr="00961FCF">
        <w:rPr>
          <w:rStyle w:val="fontstyle01"/>
          <w:rFonts w:ascii="Times New Roman" w:hAnsi="Times New Roman" w:cs="Times New Roman"/>
          <w:b/>
        </w:rPr>
        <w:t>.</w:t>
      </w:r>
      <w:proofErr w:type="gramEnd"/>
      <w:r w:rsidRPr="00961FCF">
        <w:rPr>
          <w:rStyle w:val="fontstyle01"/>
          <w:rFonts w:ascii="Times New Roman" w:hAnsi="Times New Roman" w:cs="Times New Roman"/>
          <w:b/>
        </w:rPr>
        <w:t xml:space="preserve"> </w:t>
      </w:r>
      <w:proofErr w:type="gramStart"/>
      <w:r w:rsidRPr="00961FCF">
        <w:rPr>
          <w:rStyle w:val="fontstyle01"/>
          <w:rFonts w:ascii="Times New Roman" w:hAnsi="Times New Roman" w:cs="Times New Roman"/>
          <w:b/>
        </w:rPr>
        <w:t>Establishment of EphA2-SE</w:t>
      </w:r>
      <w:r w:rsidR="002329A9" w:rsidRPr="00961FCF">
        <w:rPr>
          <w:rStyle w:val="fontstyle01"/>
          <w:rFonts w:ascii="Times New Roman" w:hAnsi="Times New Roman" w:cs="Times New Roman"/>
          <w:b/>
        </w:rPr>
        <w:t>-deficien</w:t>
      </w:r>
      <w:r w:rsidRPr="00961FCF">
        <w:rPr>
          <w:rStyle w:val="fontstyle01"/>
          <w:rFonts w:ascii="Times New Roman" w:hAnsi="Times New Roman" w:cs="Times New Roman"/>
          <w:b/>
        </w:rPr>
        <w:t xml:space="preserve"> cell line</w:t>
      </w:r>
      <w:r w:rsidR="00B50AED" w:rsidRPr="00961FCF">
        <w:rPr>
          <w:rStyle w:val="fontstyle01"/>
          <w:rFonts w:ascii="Times New Roman" w:hAnsi="Times New Roman" w:cs="Times New Roman" w:hint="eastAsia"/>
          <w:b/>
        </w:rPr>
        <w:t>s</w:t>
      </w:r>
      <w:r w:rsidRPr="00961FCF">
        <w:rPr>
          <w:rStyle w:val="fontstyle01"/>
          <w:rFonts w:ascii="Times New Roman" w:hAnsi="Times New Roman" w:cs="Times New Roman"/>
          <w:b/>
        </w:rPr>
        <w:t xml:space="preserve"> and RNA-</w:t>
      </w:r>
      <w:proofErr w:type="spellStart"/>
      <w:r w:rsidRPr="00961FCF">
        <w:rPr>
          <w:rStyle w:val="fontstyle01"/>
          <w:rFonts w:ascii="Times New Roman" w:hAnsi="Times New Roman" w:cs="Times New Roman"/>
          <w:b/>
        </w:rPr>
        <w:t>seq</w:t>
      </w:r>
      <w:proofErr w:type="spellEnd"/>
      <w:r w:rsidRPr="00961FCF">
        <w:rPr>
          <w:rStyle w:val="fontstyle01"/>
          <w:rFonts w:ascii="Times New Roman" w:hAnsi="Times New Roman" w:cs="Times New Roman"/>
          <w:b/>
        </w:rPr>
        <w:t xml:space="preserve"> analysis.</w:t>
      </w:r>
      <w:proofErr w:type="gramEnd"/>
      <w:r w:rsidRPr="00961FCF">
        <w:rPr>
          <w:rStyle w:val="fontstyle01"/>
          <w:rFonts w:ascii="Times New Roman" w:hAnsi="Times New Roman" w:cs="Times New Roman"/>
          <w:b/>
        </w:rPr>
        <w:t xml:space="preserve"> </w:t>
      </w:r>
      <w:r w:rsidRPr="00961FCF">
        <w:rPr>
          <w:rStyle w:val="fontstyle01"/>
          <w:rFonts w:ascii="Times New Roman" w:hAnsi="Times New Roman" w:cs="Times New Roman"/>
        </w:rPr>
        <w:t>(</w:t>
      </w:r>
      <w:r w:rsidR="009A443A" w:rsidRPr="00961FCF">
        <w:rPr>
          <w:rStyle w:val="fontstyle01"/>
          <w:rFonts w:ascii="Times New Roman" w:hAnsi="Times New Roman" w:cs="Times New Roman"/>
        </w:rPr>
        <w:t>a</w:t>
      </w:r>
      <w:r w:rsidRPr="00961FCF">
        <w:rPr>
          <w:rStyle w:val="fontstyle01"/>
          <w:rFonts w:ascii="Times New Roman" w:hAnsi="Times New Roman" w:cs="Times New Roman"/>
        </w:rPr>
        <w:t>)</w:t>
      </w:r>
      <w:r w:rsidR="00E72A9D" w:rsidRPr="00961FCF">
        <w:rPr>
          <w:rStyle w:val="fontstyle01"/>
          <w:rFonts w:ascii="Times New Roman" w:hAnsi="Times New Roman" w:cs="Times New Roman" w:hint="eastAsia"/>
        </w:rPr>
        <w:t xml:space="preserve"> </w:t>
      </w:r>
      <w:r w:rsidR="00555053" w:rsidRPr="00961FCF">
        <w:rPr>
          <w:rStyle w:val="fontstyle01"/>
          <w:rFonts w:ascii="Times New Roman" w:hAnsi="Times New Roman" w:cs="Times New Roman"/>
        </w:rPr>
        <w:t xml:space="preserve">Top, </w:t>
      </w:r>
      <w:r w:rsidR="002329A9" w:rsidRPr="00961FCF">
        <w:rPr>
          <w:rStyle w:val="fontstyle01"/>
          <w:rFonts w:ascii="Times New Roman" w:hAnsi="Times New Roman" w:cs="Times New Roman"/>
        </w:rPr>
        <w:t>PCR identified homozygous clones</w:t>
      </w:r>
      <w:r w:rsidRPr="00961FCF">
        <w:rPr>
          <w:rStyle w:val="fontstyle01"/>
          <w:rFonts w:ascii="Times New Roman" w:hAnsi="Times New Roman" w:cs="Times New Roman"/>
        </w:rPr>
        <w:t>,</w:t>
      </w:r>
      <w:r w:rsidR="002329A9" w:rsidRPr="00961FCF">
        <w:rPr>
          <w:rStyle w:val="fontstyle01"/>
          <w:rFonts w:ascii="Times New Roman" w:hAnsi="Times New Roman" w:cs="Times New Roman" w:hint="eastAsia"/>
        </w:rPr>
        <w:t xml:space="preserve"> </w:t>
      </w:r>
      <w:r w:rsidRPr="00961FCF">
        <w:rPr>
          <w:rStyle w:val="fontstyle01"/>
          <w:rFonts w:ascii="Times New Roman" w:hAnsi="Times New Roman" w:cs="Times New Roman"/>
        </w:rPr>
        <w:t xml:space="preserve">F1/R1primers </w:t>
      </w:r>
      <w:r w:rsidR="002329A9" w:rsidRPr="00961FCF">
        <w:rPr>
          <w:rStyle w:val="fontstyle01"/>
          <w:rFonts w:ascii="Times New Roman" w:hAnsi="Times New Roman" w:cs="Times New Roman" w:hint="eastAsia"/>
        </w:rPr>
        <w:t>wer</w:t>
      </w:r>
      <w:r w:rsidRPr="00961FCF">
        <w:rPr>
          <w:rStyle w:val="fontstyle01"/>
          <w:rFonts w:ascii="Times New Roman" w:hAnsi="Times New Roman" w:cs="Times New Roman"/>
        </w:rPr>
        <w:t>e located outside of EphA2-SE</w:t>
      </w:r>
      <w:r w:rsidR="002329A9" w:rsidRPr="00961FCF">
        <w:rPr>
          <w:rStyle w:val="fontstyle01"/>
          <w:rFonts w:ascii="Times New Roman" w:hAnsi="Times New Roman" w:cs="Times New Roman" w:hint="eastAsia"/>
        </w:rPr>
        <w:t>,</w:t>
      </w:r>
      <w:r w:rsidRPr="00961FCF">
        <w:rPr>
          <w:rStyle w:val="fontstyle01"/>
          <w:rFonts w:ascii="Times New Roman" w:hAnsi="Times New Roman" w:cs="Times New Roman"/>
        </w:rPr>
        <w:t xml:space="preserve"> and F2/R2</w:t>
      </w:r>
      <w:r w:rsidR="002329A9" w:rsidRPr="00961FCF">
        <w:rPr>
          <w:rStyle w:val="fontstyle01"/>
          <w:rFonts w:ascii="Times New Roman" w:hAnsi="Times New Roman" w:cs="Times New Roman" w:hint="eastAsia"/>
        </w:rPr>
        <w:t xml:space="preserve"> </w:t>
      </w:r>
      <w:r w:rsidRPr="00961FCF">
        <w:rPr>
          <w:rStyle w:val="fontstyle01"/>
          <w:rFonts w:ascii="Times New Roman" w:hAnsi="Times New Roman" w:cs="Times New Roman"/>
        </w:rPr>
        <w:t xml:space="preserve">primers </w:t>
      </w:r>
      <w:r w:rsidR="002329A9" w:rsidRPr="00961FCF">
        <w:rPr>
          <w:rStyle w:val="fontstyle01"/>
          <w:rFonts w:ascii="Times New Roman" w:hAnsi="Times New Roman" w:cs="Times New Roman" w:hint="eastAsia"/>
        </w:rPr>
        <w:t>wer</w:t>
      </w:r>
      <w:r w:rsidRPr="00961FCF">
        <w:rPr>
          <w:rStyle w:val="fontstyle01"/>
          <w:rFonts w:ascii="Times New Roman" w:hAnsi="Times New Roman" w:cs="Times New Roman"/>
        </w:rPr>
        <w:t xml:space="preserve">e located inside of EphA2-SE. </w:t>
      </w:r>
      <w:r w:rsidR="00555053" w:rsidRPr="00961FCF">
        <w:rPr>
          <w:rStyle w:val="fontstyle01"/>
          <w:rFonts w:ascii="Times New Roman" w:hAnsi="Times New Roman" w:cs="Times New Roman"/>
        </w:rPr>
        <w:t xml:space="preserve">Bottom, </w:t>
      </w:r>
      <w:r w:rsidR="00893A06" w:rsidRPr="00961FCF">
        <w:rPr>
          <w:rStyle w:val="fontstyle01"/>
          <w:rFonts w:ascii="Times New Roman" w:hAnsi="Times New Roman" w:cs="Times New Roman"/>
        </w:rPr>
        <w:t>DNA sequencing chromatogram of PCR amplified E</w:t>
      </w:r>
      <w:r w:rsidR="00CA5588" w:rsidRPr="00961FCF">
        <w:rPr>
          <w:rStyle w:val="fontstyle01"/>
          <w:rFonts w:ascii="Times New Roman" w:hAnsi="Times New Roman" w:cs="Times New Roman"/>
        </w:rPr>
        <w:t>ph</w:t>
      </w:r>
      <w:r w:rsidR="00893A06" w:rsidRPr="00961FCF">
        <w:rPr>
          <w:rStyle w:val="fontstyle01"/>
          <w:rFonts w:ascii="Times New Roman" w:hAnsi="Times New Roman" w:cs="Times New Roman"/>
        </w:rPr>
        <w:t xml:space="preserve">A2-SE deletion clone. </w:t>
      </w:r>
      <w:r w:rsidR="00E9449C" w:rsidRPr="00961FCF">
        <w:rPr>
          <w:rStyle w:val="fontstyle01"/>
          <w:rFonts w:ascii="Times New Roman" w:hAnsi="Times New Roman" w:cs="Times New Roman"/>
        </w:rPr>
        <w:t xml:space="preserve">The upstream and downstream areas are shown in yellow and blue, respectively. </w:t>
      </w:r>
      <w:r w:rsidRPr="00961FCF">
        <w:rPr>
          <w:rStyle w:val="fontstyle01"/>
          <w:rFonts w:ascii="Times New Roman" w:hAnsi="Times New Roman" w:cs="Times New Roman"/>
        </w:rPr>
        <w:t>(</w:t>
      </w:r>
      <w:r w:rsidR="009A443A" w:rsidRPr="00961FCF">
        <w:rPr>
          <w:rStyle w:val="fontstyle01"/>
          <w:rFonts w:ascii="Times New Roman" w:hAnsi="Times New Roman" w:cs="Times New Roman"/>
        </w:rPr>
        <w:t>b</w:t>
      </w:r>
      <w:r w:rsidRPr="00961FCF">
        <w:rPr>
          <w:rStyle w:val="fontstyle01"/>
          <w:rFonts w:ascii="Times New Roman" w:hAnsi="Times New Roman" w:cs="Times New Roman"/>
        </w:rPr>
        <w:t>)</w:t>
      </w:r>
      <w:r w:rsidR="002329A9" w:rsidRPr="00961FCF">
        <w:rPr>
          <w:rStyle w:val="fontstyle01"/>
          <w:rFonts w:ascii="Times New Roman" w:hAnsi="Times New Roman" w:cs="Times New Roman" w:hint="eastAsia"/>
        </w:rPr>
        <w:t xml:space="preserve"> </w:t>
      </w:r>
      <w:r w:rsidRPr="00961FCF">
        <w:rPr>
          <w:rStyle w:val="fontstyle01"/>
          <w:rFonts w:ascii="Times New Roman" w:hAnsi="Times New Roman" w:cs="Times New Roman"/>
        </w:rPr>
        <w:t xml:space="preserve">The expression of </w:t>
      </w:r>
      <w:r w:rsidRPr="00961FCF">
        <w:rPr>
          <w:rStyle w:val="fontstyle01"/>
          <w:rFonts w:ascii="Times New Roman" w:hAnsi="Times New Roman" w:cs="Times New Roman"/>
          <w:i/>
        </w:rPr>
        <w:t>ARHGEF19</w:t>
      </w:r>
      <w:r w:rsidRPr="00961FCF">
        <w:rPr>
          <w:rStyle w:val="fontstyle01"/>
          <w:rFonts w:ascii="Times New Roman" w:hAnsi="Times New Roman" w:cs="Times New Roman"/>
        </w:rPr>
        <w:t xml:space="preserve"> after EphA2-SE deletion in </w:t>
      </w:r>
      <w:proofErr w:type="spellStart"/>
      <w:r w:rsidRPr="00961FCF">
        <w:rPr>
          <w:rStyle w:val="fontstyle01"/>
          <w:rFonts w:ascii="Times New Roman" w:hAnsi="Times New Roman" w:cs="Times New Roman"/>
        </w:rPr>
        <w:t>HeLa</w:t>
      </w:r>
      <w:proofErr w:type="spellEnd"/>
      <w:r w:rsidRPr="00961FCF">
        <w:rPr>
          <w:rStyle w:val="fontstyle01"/>
          <w:rFonts w:ascii="Times New Roman" w:hAnsi="Times New Roman" w:cs="Times New Roman"/>
        </w:rPr>
        <w:t>, HCT-116 and MCF-7.</w:t>
      </w:r>
      <w:r w:rsidR="002329A9" w:rsidRPr="00961FCF">
        <w:rPr>
          <w:rStyle w:val="fontstyle01"/>
          <w:rFonts w:ascii="Times New Roman" w:hAnsi="Times New Roman" w:cs="Times New Roman" w:hint="eastAsia"/>
        </w:rPr>
        <w:t xml:space="preserve"> </w:t>
      </w:r>
      <w:r w:rsidR="00262859" w:rsidRPr="00262859">
        <w:rPr>
          <w:rStyle w:val="fontstyle01"/>
          <w:rFonts w:ascii="Times New Roman" w:hAnsi="Times New Roman" w:cs="Times New Roman"/>
          <w:color w:val="FF0000"/>
        </w:rPr>
        <w:t>(c)</w:t>
      </w:r>
      <w:r w:rsidR="00262859">
        <w:rPr>
          <w:rStyle w:val="fontstyle01"/>
          <w:rFonts w:ascii="Times New Roman" w:hAnsi="Times New Roman" w:cs="Times New Roman"/>
        </w:rPr>
        <w:t xml:space="preserve"> </w:t>
      </w:r>
      <w:r w:rsidR="00262859" w:rsidRPr="00262859">
        <w:rPr>
          <w:rStyle w:val="fontstyle01"/>
          <w:rFonts w:ascii="Times New Roman" w:hAnsi="Times New Roman" w:cs="Times New Roman"/>
          <w:color w:val="FF0000"/>
        </w:rPr>
        <w:t>RNA-</w:t>
      </w:r>
      <w:proofErr w:type="spellStart"/>
      <w:r w:rsidR="00262859" w:rsidRPr="00262859">
        <w:rPr>
          <w:rStyle w:val="fontstyle01"/>
          <w:rFonts w:ascii="Times New Roman" w:hAnsi="Times New Roman" w:cs="Times New Roman"/>
          <w:color w:val="FF0000"/>
        </w:rPr>
        <w:t>seq</w:t>
      </w:r>
      <w:proofErr w:type="spellEnd"/>
      <w:r w:rsidR="00262859" w:rsidRPr="00262859">
        <w:rPr>
          <w:rStyle w:val="fontstyle01"/>
          <w:rFonts w:ascii="Times New Roman" w:hAnsi="Times New Roman" w:cs="Times New Roman"/>
          <w:color w:val="FF0000"/>
        </w:rPr>
        <w:t xml:space="preserve"> analyzed the expression of CTRC, CELA2A, E</w:t>
      </w:r>
      <w:r w:rsidR="00262859">
        <w:rPr>
          <w:rStyle w:val="fontstyle01"/>
          <w:rFonts w:ascii="Times New Roman" w:hAnsi="Times New Roman" w:cs="Times New Roman"/>
          <w:color w:val="FF0000"/>
        </w:rPr>
        <w:t>ph</w:t>
      </w:r>
      <w:r w:rsidR="00262859" w:rsidRPr="00262859">
        <w:rPr>
          <w:rStyle w:val="fontstyle01"/>
          <w:rFonts w:ascii="Times New Roman" w:hAnsi="Times New Roman" w:cs="Times New Roman"/>
          <w:color w:val="FF0000"/>
        </w:rPr>
        <w:t xml:space="preserve">A2 and FAM131C in </w:t>
      </w:r>
      <w:proofErr w:type="spellStart"/>
      <w:r w:rsidR="00262859">
        <w:rPr>
          <w:rStyle w:val="fontstyle01"/>
          <w:rFonts w:ascii="Times New Roman" w:hAnsi="Times New Roman" w:cs="Times New Roman"/>
          <w:color w:val="FF0000"/>
        </w:rPr>
        <w:t>H</w:t>
      </w:r>
      <w:r w:rsidR="00262859" w:rsidRPr="00262859">
        <w:rPr>
          <w:rStyle w:val="fontstyle01"/>
          <w:rFonts w:ascii="Times New Roman" w:hAnsi="Times New Roman" w:cs="Times New Roman"/>
          <w:color w:val="FF0000"/>
        </w:rPr>
        <w:t>e</w:t>
      </w:r>
      <w:r w:rsidR="00262859">
        <w:rPr>
          <w:rStyle w:val="fontstyle01"/>
          <w:rFonts w:ascii="Times New Roman" w:hAnsi="Times New Roman" w:cs="Times New Roman"/>
          <w:color w:val="FF0000"/>
        </w:rPr>
        <w:t>L</w:t>
      </w:r>
      <w:r w:rsidR="00262859" w:rsidRPr="00262859">
        <w:rPr>
          <w:rStyle w:val="fontstyle01"/>
          <w:rFonts w:ascii="Times New Roman" w:hAnsi="Times New Roman" w:cs="Times New Roman"/>
          <w:color w:val="FF0000"/>
        </w:rPr>
        <w:t>a</w:t>
      </w:r>
      <w:proofErr w:type="spellEnd"/>
      <w:r w:rsidR="00262859" w:rsidRPr="00262859">
        <w:rPr>
          <w:rStyle w:val="fontstyle01"/>
          <w:rFonts w:ascii="Times New Roman" w:hAnsi="Times New Roman" w:cs="Times New Roman"/>
          <w:color w:val="FF0000"/>
        </w:rPr>
        <w:t xml:space="preserve">, </w:t>
      </w:r>
      <w:r w:rsidR="00262859">
        <w:rPr>
          <w:rStyle w:val="fontstyle01"/>
          <w:rFonts w:ascii="Times New Roman" w:hAnsi="Times New Roman" w:cs="Times New Roman"/>
          <w:color w:val="FF0000"/>
        </w:rPr>
        <w:t>HCT-</w:t>
      </w:r>
      <w:r w:rsidR="00262859" w:rsidRPr="00262859">
        <w:rPr>
          <w:rStyle w:val="fontstyle01"/>
          <w:rFonts w:ascii="Times New Roman" w:hAnsi="Times New Roman" w:cs="Times New Roman"/>
          <w:color w:val="FF0000"/>
        </w:rPr>
        <w:t>116 and MCF-7 cells.</w:t>
      </w:r>
      <w:r w:rsidR="00262859" w:rsidRPr="00961FCF">
        <w:rPr>
          <w:rStyle w:val="fontstyle01"/>
          <w:rFonts w:ascii="Times New Roman" w:hAnsi="Times New Roman" w:cs="Times New Roman" w:hint="eastAsia"/>
        </w:rPr>
        <w:t xml:space="preserve"> </w:t>
      </w:r>
      <w:r w:rsidRPr="00961FCF">
        <w:rPr>
          <w:rStyle w:val="fontstyle01"/>
          <w:rFonts w:ascii="Times New Roman" w:hAnsi="Times New Roman" w:cs="Times New Roman"/>
        </w:rPr>
        <w:t>(</w:t>
      </w:r>
      <w:r w:rsidR="00262859">
        <w:rPr>
          <w:rStyle w:val="fontstyle01"/>
          <w:rFonts w:ascii="Times New Roman" w:hAnsi="Times New Roman" w:cs="Times New Roman"/>
        </w:rPr>
        <w:t>d</w:t>
      </w:r>
      <w:r w:rsidRPr="00961FCF">
        <w:rPr>
          <w:rStyle w:val="fontstyle01"/>
          <w:rFonts w:ascii="Times New Roman" w:hAnsi="Times New Roman" w:cs="Times New Roman"/>
        </w:rPr>
        <w:t>)</w:t>
      </w:r>
      <w:r w:rsidR="002329A9" w:rsidRPr="00961FCF">
        <w:rPr>
          <w:rStyle w:val="fontstyle01"/>
          <w:rFonts w:ascii="Times New Roman" w:hAnsi="Times New Roman" w:cs="Times New Roman" w:hint="eastAsia"/>
        </w:rPr>
        <w:t xml:space="preserve"> </w:t>
      </w:r>
      <w:r w:rsidRPr="00961FCF">
        <w:rPr>
          <w:rStyle w:val="fontstyle01"/>
          <w:rFonts w:ascii="Times New Roman" w:hAnsi="Times New Roman" w:cs="Times New Roman"/>
        </w:rPr>
        <w:t xml:space="preserve">Differential genes in </w:t>
      </w:r>
      <w:proofErr w:type="spellStart"/>
      <w:r w:rsidRPr="00961FCF">
        <w:rPr>
          <w:rStyle w:val="fontstyle01"/>
          <w:rFonts w:ascii="Times New Roman" w:hAnsi="Times New Roman" w:cs="Times New Roman"/>
        </w:rPr>
        <w:t>HeLa</w:t>
      </w:r>
      <w:proofErr w:type="spellEnd"/>
      <w:r w:rsidRPr="00961FCF">
        <w:rPr>
          <w:rStyle w:val="fontstyle01"/>
          <w:rFonts w:ascii="Times New Roman" w:hAnsi="Times New Roman" w:cs="Times New Roman"/>
        </w:rPr>
        <w:t>, HCT-116 and MCF-7, respectively.</w:t>
      </w:r>
    </w:p>
    <w:p w:rsidR="00143B8A" w:rsidRPr="00961FCF" w:rsidRDefault="00143B8A" w:rsidP="00143B8A">
      <w:pPr>
        <w:adjustRightInd w:val="0"/>
        <w:snapToGrid w:val="0"/>
        <w:spacing w:line="480" w:lineRule="auto"/>
        <w:rPr>
          <w:rStyle w:val="fontstyle01"/>
          <w:rFonts w:ascii="Times New Roman" w:hAnsi="Times New Roman" w:cs="Times New Roman"/>
          <w:color w:val="auto"/>
          <w:szCs w:val="22"/>
        </w:rPr>
      </w:pPr>
      <w:proofErr w:type="gramStart"/>
      <w:r w:rsidRPr="00961FCF">
        <w:rPr>
          <w:rFonts w:ascii="Times New Roman" w:hAnsi="Times New Roman" w:cs="Times New Roman"/>
          <w:b/>
          <w:sz w:val="24"/>
        </w:rPr>
        <w:t>Supplementa</w:t>
      </w:r>
      <w:r w:rsidR="00961231" w:rsidRPr="00961FCF">
        <w:rPr>
          <w:rFonts w:ascii="Times New Roman" w:hAnsi="Times New Roman" w:cs="Times New Roman" w:hint="eastAsia"/>
          <w:b/>
          <w:sz w:val="24"/>
        </w:rPr>
        <w:t>ry</w:t>
      </w:r>
      <w:r w:rsidRPr="00961FCF">
        <w:rPr>
          <w:rFonts w:ascii="Times New Roman" w:hAnsi="Times New Roman" w:cs="Times New Roman"/>
          <w:b/>
          <w:sz w:val="24"/>
        </w:rPr>
        <w:t xml:space="preserve"> Figure S</w:t>
      </w:r>
      <w:r w:rsidR="00881D44" w:rsidRPr="00961FCF">
        <w:rPr>
          <w:rFonts w:ascii="Times New Roman" w:hAnsi="Times New Roman" w:cs="Times New Roman" w:hint="eastAsia"/>
          <w:b/>
          <w:sz w:val="24"/>
        </w:rPr>
        <w:t>3</w:t>
      </w:r>
      <w:r w:rsidRPr="00961FCF">
        <w:rPr>
          <w:rFonts w:ascii="Times New Roman" w:hAnsi="Times New Roman" w:cs="Times New Roman"/>
          <w:b/>
          <w:sz w:val="24"/>
        </w:rPr>
        <w:t>.</w:t>
      </w:r>
      <w:proofErr w:type="gramEnd"/>
      <w:r w:rsidRPr="00961FCF">
        <w:rPr>
          <w:rFonts w:ascii="Times New Roman" w:hAnsi="Times New Roman" w:cs="Times New Roman"/>
          <w:b/>
          <w:sz w:val="24"/>
        </w:rPr>
        <w:t xml:space="preserve"> </w:t>
      </w:r>
      <w:r w:rsidR="00E03E9A" w:rsidRPr="00E03E9A">
        <w:rPr>
          <w:rFonts w:ascii="Times New Roman" w:hAnsi="Times New Roman" w:cs="Times New Roman"/>
          <w:b/>
          <w:sz w:val="24"/>
        </w:rPr>
        <w:t xml:space="preserve">E1-E3 component </w:t>
      </w:r>
      <w:proofErr w:type="gramStart"/>
      <w:r w:rsidR="00E03E9A" w:rsidRPr="00E03E9A">
        <w:rPr>
          <w:rFonts w:ascii="Times New Roman" w:hAnsi="Times New Roman" w:cs="Times New Roman"/>
          <w:b/>
          <w:sz w:val="24"/>
        </w:rPr>
        <w:t>enhancer</w:t>
      </w:r>
      <w:r w:rsidR="00D17F6A">
        <w:rPr>
          <w:rFonts w:ascii="Times New Roman" w:hAnsi="Times New Roman" w:cs="Times New Roman" w:hint="eastAsia"/>
          <w:b/>
          <w:sz w:val="24"/>
        </w:rPr>
        <w:t>s</w:t>
      </w:r>
      <w:proofErr w:type="gramEnd"/>
      <w:r w:rsidR="00E03E9A" w:rsidRPr="00E03E9A">
        <w:rPr>
          <w:rFonts w:ascii="Times New Roman" w:hAnsi="Times New Roman" w:cs="Times New Roman"/>
          <w:b/>
          <w:sz w:val="24"/>
        </w:rPr>
        <w:t xml:space="preserve"> knockout efficiency and E1 master transcription factor</w:t>
      </w:r>
      <w:r w:rsidR="00D17F6A">
        <w:rPr>
          <w:rFonts w:ascii="Times New Roman" w:hAnsi="Times New Roman" w:cs="Times New Roman" w:hint="eastAsia"/>
          <w:b/>
          <w:sz w:val="24"/>
        </w:rPr>
        <w:t>s</w:t>
      </w:r>
      <w:r w:rsidR="00E03E9A" w:rsidRPr="00E03E9A">
        <w:rPr>
          <w:rFonts w:ascii="Times New Roman" w:hAnsi="Times New Roman" w:cs="Times New Roman"/>
          <w:b/>
          <w:sz w:val="24"/>
        </w:rPr>
        <w:t xml:space="preserve"> recognition</w:t>
      </w:r>
      <w:r w:rsidR="00E03E9A">
        <w:rPr>
          <w:rFonts w:ascii="Times New Roman" w:hAnsi="Times New Roman" w:cs="Times New Roman" w:hint="eastAsia"/>
          <w:b/>
          <w:sz w:val="24"/>
        </w:rPr>
        <w:t>.</w:t>
      </w:r>
      <w:r w:rsidR="00262859" w:rsidRPr="00262859">
        <w:rPr>
          <w:rFonts w:ascii="Times New Roman" w:hAnsi="Times New Roman" w:cs="Times New Roman"/>
          <w:color w:val="FF0000"/>
          <w:sz w:val="24"/>
        </w:rPr>
        <w:t xml:space="preserve"> </w:t>
      </w:r>
      <w:r w:rsidR="008A2910">
        <w:rPr>
          <w:rFonts w:ascii="Times New Roman" w:hAnsi="Times New Roman" w:cs="Times New Roman"/>
          <w:sz w:val="24"/>
        </w:rPr>
        <w:t>(</w:t>
      </w:r>
      <w:r w:rsidR="00D17F6A">
        <w:rPr>
          <w:rFonts w:ascii="Times New Roman" w:hAnsi="Times New Roman" w:cs="Times New Roman" w:hint="eastAsia"/>
          <w:sz w:val="24"/>
        </w:rPr>
        <w:t>a</w:t>
      </w:r>
      <w:r w:rsidR="008A2910">
        <w:rPr>
          <w:rFonts w:ascii="Times New Roman" w:hAnsi="Times New Roman" w:cs="Times New Roman"/>
          <w:sz w:val="24"/>
        </w:rPr>
        <w:t xml:space="preserve">) </w:t>
      </w:r>
      <w:r w:rsidR="001B5D50" w:rsidRPr="001B5D50">
        <w:rPr>
          <w:rFonts w:ascii="Times New Roman" w:hAnsi="Times New Roman" w:cs="Times New Roman"/>
          <w:sz w:val="24"/>
        </w:rPr>
        <w:t xml:space="preserve">The EphA2 </w:t>
      </w:r>
      <w:r w:rsidR="001B5D50">
        <w:rPr>
          <w:rFonts w:ascii="Times New Roman" w:hAnsi="Times New Roman" w:cs="Times New Roman"/>
          <w:sz w:val="24"/>
        </w:rPr>
        <w:t>E1 enhancer</w:t>
      </w:r>
      <w:r w:rsidR="001B5D50" w:rsidRPr="001B5D50">
        <w:rPr>
          <w:rFonts w:ascii="Times New Roman" w:hAnsi="Times New Roman" w:cs="Times New Roman"/>
          <w:sz w:val="24"/>
        </w:rPr>
        <w:t xml:space="preserve"> region</w:t>
      </w:r>
      <w:r w:rsidR="007D1169">
        <w:rPr>
          <w:rFonts w:ascii="Times New Roman" w:hAnsi="Times New Roman" w:cs="Times New Roman"/>
          <w:sz w:val="24"/>
        </w:rPr>
        <w:t xml:space="preserve"> </w:t>
      </w:r>
      <w:r w:rsidR="00743E7F">
        <w:rPr>
          <w:rFonts w:ascii="Times New Roman" w:hAnsi="Times New Roman" w:cs="Times New Roman"/>
          <w:sz w:val="24"/>
        </w:rPr>
        <w:t xml:space="preserve">/ </w:t>
      </w:r>
      <w:r w:rsidR="001B5D50">
        <w:rPr>
          <w:rFonts w:ascii="Times New Roman" w:hAnsi="Times New Roman" w:cs="Times New Roman"/>
          <w:sz w:val="24"/>
        </w:rPr>
        <w:t>(</w:t>
      </w:r>
      <w:r w:rsidR="00D17F6A">
        <w:rPr>
          <w:rFonts w:ascii="Times New Roman" w:hAnsi="Times New Roman" w:cs="Times New Roman" w:hint="eastAsia"/>
          <w:sz w:val="24"/>
        </w:rPr>
        <w:t>b</w:t>
      </w:r>
      <w:r w:rsidR="001B5D50">
        <w:rPr>
          <w:rFonts w:ascii="Times New Roman" w:hAnsi="Times New Roman" w:cs="Times New Roman"/>
          <w:sz w:val="24"/>
        </w:rPr>
        <w:t>)</w:t>
      </w:r>
      <w:r w:rsidR="001B5D50" w:rsidRPr="001B5D50">
        <w:rPr>
          <w:rFonts w:ascii="Times New Roman" w:hAnsi="Times New Roman" w:cs="Times New Roman"/>
          <w:sz w:val="24"/>
        </w:rPr>
        <w:t xml:space="preserve"> </w:t>
      </w:r>
      <w:r w:rsidR="007D1169">
        <w:rPr>
          <w:rFonts w:ascii="Times New Roman" w:hAnsi="Times New Roman" w:cs="Times New Roman"/>
          <w:sz w:val="24"/>
        </w:rPr>
        <w:t xml:space="preserve">the </w:t>
      </w:r>
      <w:r w:rsidR="001B5D50">
        <w:rPr>
          <w:rFonts w:ascii="Times New Roman" w:hAnsi="Times New Roman" w:cs="Times New Roman"/>
          <w:sz w:val="24"/>
        </w:rPr>
        <w:t>promoter region display</w:t>
      </w:r>
      <w:r w:rsidR="001B5D50" w:rsidRPr="001B5D50">
        <w:rPr>
          <w:rFonts w:ascii="Times New Roman" w:hAnsi="Times New Roman" w:cs="Times New Roman"/>
          <w:sz w:val="24"/>
        </w:rPr>
        <w:t xml:space="preserve"> the active </w:t>
      </w:r>
      <w:proofErr w:type="spellStart"/>
      <w:r w:rsidR="001B5D50" w:rsidRPr="001B5D50">
        <w:rPr>
          <w:rFonts w:ascii="Times New Roman" w:hAnsi="Times New Roman" w:cs="Times New Roman"/>
          <w:sz w:val="24"/>
        </w:rPr>
        <w:t>histone</w:t>
      </w:r>
      <w:proofErr w:type="spellEnd"/>
      <w:r w:rsidR="001B5D50" w:rsidRPr="001B5D50">
        <w:rPr>
          <w:rFonts w:ascii="Times New Roman" w:hAnsi="Times New Roman" w:cs="Times New Roman"/>
          <w:sz w:val="24"/>
        </w:rPr>
        <w:t xml:space="preserve"> modifications and transcription factor modifications of </w:t>
      </w:r>
      <w:r w:rsidR="008A2910" w:rsidRPr="008A2910">
        <w:rPr>
          <w:rFonts w:ascii="Times New Roman" w:hAnsi="Times New Roman" w:cs="Times New Roman"/>
          <w:sz w:val="24"/>
        </w:rPr>
        <w:t>multip</w:t>
      </w:r>
      <w:r w:rsidR="008A2910">
        <w:rPr>
          <w:rFonts w:ascii="Times New Roman" w:hAnsi="Times New Roman" w:cs="Times New Roman"/>
          <w:sz w:val="24"/>
        </w:rPr>
        <w:t>le</w:t>
      </w:r>
      <w:r w:rsidR="001B5D50" w:rsidRPr="001B5D50">
        <w:rPr>
          <w:rFonts w:ascii="Times New Roman" w:hAnsi="Times New Roman" w:cs="Times New Roman"/>
          <w:sz w:val="24"/>
        </w:rPr>
        <w:t xml:space="preserve"> cells</w:t>
      </w:r>
      <w:r w:rsidR="007D1169">
        <w:rPr>
          <w:rFonts w:ascii="Times New Roman" w:hAnsi="Times New Roman" w:cs="Times New Roman"/>
          <w:sz w:val="24"/>
        </w:rPr>
        <w:t xml:space="preserve"> (</w:t>
      </w:r>
      <w:r w:rsidR="008A2910" w:rsidRPr="008A2910">
        <w:rPr>
          <w:rFonts w:ascii="Times New Roman" w:hAnsi="Times New Roman" w:cs="Times New Roman" w:hint="eastAsia"/>
          <w:sz w:val="24"/>
        </w:rPr>
        <w:t>including GM12878, H1-hESC</w:t>
      </w:r>
      <w:r w:rsidR="008A2910">
        <w:rPr>
          <w:rFonts w:ascii="Times New Roman" w:hAnsi="Times New Roman" w:cs="Times New Roman" w:hint="eastAsia"/>
          <w:sz w:val="24"/>
        </w:rPr>
        <w:t xml:space="preserve">, </w:t>
      </w:r>
      <w:r w:rsidR="008A2910" w:rsidRPr="008A2910">
        <w:rPr>
          <w:rFonts w:ascii="Times New Roman" w:hAnsi="Times New Roman" w:cs="Times New Roman"/>
          <w:sz w:val="24"/>
        </w:rPr>
        <w:t>HeLa-S3</w:t>
      </w:r>
      <w:r w:rsidR="008A2910">
        <w:rPr>
          <w:rFonts w:ascii="Times New Roman" w:hAnsi="Times New Roman" w:cs="Times New Roman"/>
          <w:sz w:val="24"/>
        </w:rPr>
        <w:t xml:space="preserve">, </w:t>
      </w:r>
      <w:r w:rsidR="008A2910" w:rsidRPr="008A2910">
        <w:rPr>
          <w:rFonts w:ascii="Times New Roman" w:hAnsi="Times New Roman" w:cs="Times New Roman"/>
          <w:sz w:val="24"/>
        </w:rPr>
        <w:t>HepG2,</w:t>
      </w:r>
      <w:r w:rsidR="008A2910" w:rsidRPr="008A2910">
        <w:rPr>
          <w:rFonts w:ascii="Times New Roman" w:hAnsi="Times New Roman" w:cs="Times New Roman" w:hint="eastAsia"/>
          <w:sz w:val="24"/>
        </w:rPr>
        <w:t xml:space="preserve"> HSMM, HUVEC, K562</w:t>
      </w:r>
      <w:r w:rsidR="008A2910">
        <w:rPr>
          <w:rFonts w:ascii="Times New Roman" w:hAnsi="Times New Roman" w:cs="Times New Roman"/>
          <w:sz w:val="24"/>
        </w:rPr>
        <w:t xml:space="preserve">, </w:t>
      </w:r>
      <w:r w:rsidR="008A2910" w:rsidRPr="008A2910">
        <w:rPr>
          <w:rFonts w:ascii="Times New Roman" w:hAnsi="Times New Roman" w:cs="Times New Roman" w:hint="eastAsia"/>
          <w:sz w:val="24"/>
        </w:rPr>
        <w:t>NHEK</w:t>
      </w:r>
      <w:r w:rsidR="008A2910">
        <w:rPr>
          <w:rFonts w:ascii="Times New Roman" w:hAnsi="Times New Roman" w:cs="Times New Roman"/>
          <w:sz w:val="24"/>
        </w:rPr>
        <w:t xml:space="preserve"> and</w:t>
      </w:r>
      <w:r w:rsidR="008A2910" w:rsidRPr="008A2910">
        <w:rPr>
          <w:rFonts w:ascii="Times New Roman" w:hAnsi="Times New Roman" w:cs="Times New Roman" w:hint="eastAsia"/>
          <w:sz w:val="24"/>
        </w:rPr>
        <w:t xml:space="preserve"> NHLF</w:t>
      </w:r>
      <w:r w:rsidR="008A2910">
        <w:rPr>
          <w:rFonts w:ascii="Times New Roman" w:hAnsi="Times New Roman" w:cs="Times New Roman"/>
          <w:sz w:val="24"/>
        </w:rPr>
        <w:t xml:space="preserve"> </w:t>
      </w:r>
      <w:r w:rsidR="008A2910" w:rsidRPr="008A2910">
        <w:rPr>
          <w:rFonts w:ascii="Times New Roman" w:hAnsi="Times New Roman" w:cs="Times New Roman" w:hint="eastAsia"/>
          <w:sz w:val="24"/>
        </w:rPr>
        <w:t>cell lines</w:t>
      </w:r>
      <w:r w:rsidR="007D1169">
        <w:rPr>
          <w:rFonts w:ascii="Times New Roman" w:hAnsi="Times New Roman" w:cs="Times New Roman"/>
          <w:sz w:val="24"/>
        </w:rPr>
        <w:t xml:space="preserve">) </w:t>
      </w:r>
      <w:r w:rsidR="001B5D50" w:rsidRPr="001B5D50">
        <w:rPr>
          <w:rFonts w:ascii="Times New Roman" w:hAnsi="Times New Roman" w:cs="Times New Roman"/>
          <w:sz w:val="24"/>
        </w:rPr>
        <w:t>in the ENCODE project in the UCSC browser.</w:t>
      </w:r>
      <w:r w:rsidR="00743E7F">
        <w:rPr>
          <w:rFonts w:ascii="Times New Roman" w:hAnsi="Times New Roman" w:cs="Times New Roman"/>
          <w:sz w:val="24"/>
        </w:rPr>
        <w:t xml:space="preserve"> </w:t>
      </w:r>
      <w:r w:rsidR="00743E7F" w:rsidRPr="00743E7F">
        <w:rPr>
          <w:rFonts w:ascii="Times New Roman" w:hAnsi="Times New Roman" w:cs="Times New Roman"/>
          <w:sz w:val="24"/>
        </w:rPr>
        <w:t>The gray box encloses each cluster of peaks occupied by transcription factors, and the darkness of the box is proportional to the maximum signal intensity observed in any cell type contributing to the cluster.</w:t>
      </w:r>
      <w:r w:rsidR="00743E7F">
        <w:rPr>
          <w:rFonts w:ascii="Times New Roman" w:hAnsi="Times New Roman" w:cs="Times New Roman"/>
          <w:sz w:val="24"/>
        </w:rPr>
        <w:t xml:space="preserve"> </w:t>
      </w:r>
      <w:r w:rsidR="00743E7F" w:rsidRPr="00743E7F">
        <w:rPr>
          <w:rFonts w:ascii="Times New Roman" w:hAnsi="Times New Roman" w:cs="Times New Roman"/>
          <w:sz w:val="24"/>
        </w:rPr>
        <w:t>More information can be f</w:t>
      </w:r>
      <w:r w:rsidR="001B1D5E">
        <w:rPr>
          <w:rFonts w:ascii="Times New Roman" w:hAnsi="Times New Roman" w:cs="Times New Roman"/>
          <w:sz w:val="24"/>
        </w:rPr>
        <w:t xml:space="preserve">ound on the UCSC genome browser. </w:t>
      </w:r>
      <w:r w:rsidR="00D17F6A" w:rsidRPr="00262859">
        <w:rPr>
          <w:rFonts w:ascii="Times New Roman" w:hAnsi="Times New Roman" w:cs="Times New Roman"/>
          <w:color w:val="FF0000"/>
          <w:sz w:val="24"/>
        </w:rPr>
        <w:t>(</w:t>
      </w:r>
      <w:r w:rsidR="00D17F6A">
        <w:rPr>
          <w:rFonts w:ascii="Times New Roman" w:hAnsi="Times New Roman" w:cs="Times New Roman" w:hint="eastAsia"/>
          <w:color w:val="FF0000"/>
          <w:sz w:val="24"/>
        </w:rPr>
        <w:t>c</w:t>
      </w:r>
      <w:r w:rsidR="00D17F6A" w:rsidRPr="00262859">
        <w:rPr>
          <w:rFonts w:ascii="Times New Roman" w:hAnsi="Times New Roman" w:cs="Times New Roman"/>
          <w:color w:val="FF0000"/>
          <w:sz w:val="24"/>
        </w:rPr>
        <w:t>) Gel image showing knockout efficiency of E1-E3 enhancer</w:t>
      </w:r>
      <w:r w:rsidR="00D17F6A" w:rsidRPr="00262859">
        <w:rPr>
          <w:rFonts w:ascii="Times New Roman" w:hAnsi="Times New Roman" w:cs="Times New Roman" w:hint="eastAsia"/>
          <w:color w:val="FF0000"/>
          <w:sz w:val="24"/>
        </w:rPr>
        <w:t>.</w:t>
      </w:r>
    </w:p>
    <w:p w:rsidR="008C5DFE" w:rsidRPr="008C5DFE" w:rsidRDefault="008C5DFE" w:rsidP="00476434">
      <w:pPr>
        <w:widowControl/>
        <w:tabs>
          <w:tab w:val="left" w:pos="1985"/>
        </w:tabs>
        <w:adjustRightInd w:val="0"/>
        <w:snapToGrid w:val="0"/>
        <w:spacing w:line="480" w:lineRule="auto"/>
        <w:rPr>
          <w:rFonts w:ascii="Times New Roman" w:hAnsi="Times New Roman" w:cs="Times New Roman"/>
        </w:rPr>
      </w:pPr>
      <w:proofErr w:type="gramStart"/>
      <w:r w:rsidRPr="00961FCF">
        <w:rPr>
          <w:rFonts w:ascii="Times New Roman" w:hAnsi="Times New Roman" w:cs="Times New Roman"/>
          <w:b/>
          <w:sz w:val="24"/>
        </w:rPr>
        <w:lastRenderedPageBreak/>
        <w:t>Supplementa</w:t>
      </w:r>
      <w:r w:rsidR="00961231" w:rsidRPr="00961FCF">
        <w:rPr>
          <w:rFonts w:ascii="Times New Roman" w:hAnsi="Times New Roman" w:cs="Times New Roman" w:hint="eastAsia"/>
          <w:b/>
          <w:sz w:val="24"/>
        </w:rPr>
        <w:t>ry</w:t>
      </w:r>
      <w:r w:rsidRPr="00961FCF">
        <w:rPr>
          <w:rFonts w:ascii="Times New Roman" w:hAnsi="Times New Roman" w:cs="Times New Roman"/>
          <w:b/>
          <w:sz w:val="24"/>
        </w:rPr>
        <w:t xml:space="preserve"> Figure S</w:t>
      </w:r>
      <w:r w:rsidR="00881D44" w:rsidRPr="00961FCF">
        <w:rPr>
          <w:rFonts w:ascii="Times New Roman" w:hAnsi="Times New Roman" w:cs="Times New Roman" w:hint="eastAsia"/>
          <w:b/>
          <w:sz w:val="24"/>
        </w:rPr>
        <w:t>4</w:t>
      </w:r>
      <w:r w:rsidRPr="00961FCF">
        <w:rPr>
          <w:rFonts w:ascii="Times New Roman" w:hAnsi="Times New Roman" w:cs="Times New Roman"/>
          <w:b/>
          <w:sz w:val="24"/>
        </w:rPr>
        <w:t>.</w:t>
      </w:r>
      <w:proofErr w:type="gramEnd"/>
      <w:r w:rsidRPr="00961FCF">
        <w:rPr>
          <w:rFonts w:ascii="Times New Roman" w:hAnsi="Times New Roman" w:cs="Times New Roman"/>
          <w:b/>
          <w:sz w:val="24"/>
        </w:rPr>
        <w:t xml:space="preserve"> Deletion of EphA2</w:t>
      </w:r>
      <w:r w:rsidR="0063731A">
        <w:rPr>
          <w:rFonts w:ascii="Times New Roman" w:hAnsi="Times New Roman" w:cs="Times New Roman"/>
          <w:b/>
          <w:sz w:val="24"/>
        </w:rPr>
        <w:t>-SE</w:t>
      </w:r>
      <w:r w:rsidRPr="00961FCF">
        <w:rPr>
          <w:rFonts w:ascii="Times New Roman" w:hAnsi="Times New Roman" w:cs="Times New Roman"/>
          <w:b/>
          <w:sz w:val="24"/>
        </w:rPr>
        <w:t xml:space="preserve"> inhibit</w:t>
      </w:r>
      <w:r w:rsidR="00B50AED" w:rsidRPr="00961FCF">
        <w:rPr>
          <w:rFonts w:ascii="Times New Roman" w:hAnsi="Times New Roman" w:cs="Times New Roman" w:hint="eastAsia"/>
          <w:b/>
          <w:sz w:val="24"/>
        </w:rPr>
        <w:t>ed</w:t>
      </w:r>
      <w:r w:rsidRPr="00961FCF">
        <w:rPr>
          <w:rFonts w:ascii="Times New Roman" w:hAnsi="Times New Roman" w:cs="Times New Roman"/>
          <w:b/>
          <w:sz w:val="24"/>
        </w:rPr>
        <w:t xml:space="preserve"> growth and migration </w:t>
      </w:r>
      <w:r w:rsidR="00DF307B" w:rsidRPr="00961FCF">
        <w:rPr>
          <w:rFonts w:ascii="Times New Roman" w:hAnsi="Times New Roman" w:cs="Times New Roman" w:hint="eastAsia"/>
          <w:b/>
          <w:sz w:val="24"/>
        </w:rPr>
        <w:t xml:space="preserve">of </w:t>
      </w:r>
      <w:r w:rsidR="00DF307B" w:rsidRPr="00961FCF">
        <w:rPr>
          <w:rFonts w:ascii="Times New Roman" w:hAnsi="Times New Roman" w:cs="Times New Roman"/>
          <w:b/>
          <w:sz w:val="24"/>
        </w:rPr>
        <w:t>tumor cell</w:t>
      </w:r>
      <w:r w:rsidR="00DF307B" w:rsidRPr="00961FCF">
        <w:rPr>
          <w:rFonts w:ascii="Times New Roman" w:hAnsi="Times New Roman" w:cs="Times New Roman" w:hint="eastAsia"/>
          <w:b/>
          <w:sz w:val="24"/>
        </w:rPr>
        <w:t>s</w:t>
      </w:r>
      <w:r w:rsidR="00DF307B" w:rsidRPr="00961FCF">
        <w:rPr>
          <w:rFonts w:ascii="Times New Roman" w:hAnsi="Times New Roman" w:cs="Times New Roman"/>
          <w:b/>
          <w:sz w:val="24"/>
        </w:rPr>
        <w:t xml:space="preserve"> </w:t>
      </w:r>
      <w:r w:rsidRPr="00961FCF">
        <w:rPr>
          <w:rFonts w:ascii="Times New Roman" w:hAnsi="Times New Roman" w:cs="Times New Roman"/>
          <w:b/>
          <w:i/>
          <w:sz w:val="24"/>
        </w:rPr>
        <w:t xml:space="preserve">in vitro. </w:t>
      </w:r>
      <w:r w:rsidRPr="00961FCF">
        <w:rPr>
          <w:rFonts w:ascii="Times New Roman" w:hAnsi="Times New Roman" w:cs="Times New Roman"/>
          <w:sz w:val="24"/>
        </w:rPr>
        <w:t>(</w:t>
      </w:r>
      <w:r w:rsidR="009A443A" w:rsidRPr="00961FCF">
        <w:rPr>
          <w:rFonts w:ascii="Times New Roman" w:hAnsi="Times New Roman" w:cs="Times New Roman"/>
          <w:sz w:val="24"/>
        </w:rPr>
        <w:t>a</w:t>
      </w:r>
      <w:r w:rsidRPr="00961FCF">
        <w:rPr>
          <w:rFonts w:ascii="Times New Roman" w:hAnsi="Times New Roman" w:cs="Times New Roman"/>
          <w:sz w:val="24"/>
        </w:rPr>
        <w:t>)</w:t>
      </w:r>
      <w:r w:rsidR="00DF307B" w:rsidRPr="00961FCF">
        <w:rPr>
          <w:rFonts w:ascii="Times New Roman" w:hAnsi="Times New Roman" w:cs="Times New Roman" w:hint="eastAsia"/>
          <w:sz w:val="24"/>
        </w:rPr>
        <w:t xml:space="preserve"> </w:t>
      </w:r>
      <w:r w:rsidR="00DF307B" w:rsidRPr="00961FCF">
        <w:rPr>
          <w:rFonts w:ascii="Times New Roman" w:hAnsi="Times New Roman" w:cs="Times New Roman"/>
          <w:sz w:val="24"/>
        </w:rPr>
        <w:t>Effect</w:t>
      </w:r>
      <w:r w:rsidRPr="00961FCF">
        <w:rPr>
          <w:rFonts w:ascii="Times New Roman" w:hAnsi="Times New Roman" w:cs="Times New Roman"/>
          <w:sz w:val="24"/>
        </w:rPr>
        <w:t xml:space="preserve"> of </w:t>
      </w:r>
      <w:r w:rsidRPr="00961FCF">
        <w:rPr>
          <w:rStyle w:val="fontstyle01"/>
          <w:rFonts w:ascii="Times New Roman" w:hAnsi="Times New Roman" w:cs="Times New Roman"/>
        </w:rPr>
        <w:t>EphA2-SE</w:t>
      </w:r>
      <w:r w:rsidRPr="00961FCF">
        <w:rPr>
          <w:rFonts w:ascii="Times New Roman" w:hAnsi="Times New Roman" w:cs="Times New Roman"/>
          <w:sz w:val="24"/>
        </w:rPr>
        <w:t xml:space="preserve"> knockout on the cell cycle of </w:t>
      </w:r>
      <w:proofErr w:type="spellStart"/>
      <w:r w:rsidRPr="00961FCF">
        <w:rPr>
          <w:rFonts w:ascii="Times New Roman" w:hAnsi="Times New Roman" w:cs="Times New Roman"/>
          <w:sz w:val="24"/>
        </w:rPr>
        <w:t>HeLa</w:t>
      </w:r>
      <w:proofErr w:type="spellEnd"/>
      <w:r w:rsidRPr="00961FCF">
        <w:rPr>
          <w:rFonts w:ascii="Times New Roman" w:hAnsi="Times New Roman" w:cs="Times New Roman"/>
          <w:sz w:val="24"/>
        </w:rPr>
        <w:t>, HCT-116 and MCF-7. (</w:t>
      </w:r>
      <w:r w:rsidR="009A443A" w:rsidRPr="00961FCF">
        <w:rPr>
          <w:rFonts w:ascii="Times New Roman" w:hAnsi="Times New Roman" w:cs="Times New Roman"/>
          <w:sz w:val="24"/>
        </w:rPr>
        <w:t>b</w:t>
      </w:r>
      <w:r w:rsidRPr="00961FCF">
        <w:rPr>
          <w:rFonts w:ascii="Times New Roman" w:hAnsi="Times New Roman" w:cs="Times New Roman"/>
          <w:sz w:val="24"/>
        </w:rPr>
        <w:t>)</w:t>
      </w:r>
      <w:bookmarkStart w:id="0" w:name="OLE_LINK14"/>
      <w:r w:rsidR="00DF307B" w:rsidRPr="00961FCF">
        <w:rPr>
          <w:rFonts w:ascii="Times New Roman" w:hAnsi="Times New Roman" w:cs="Times New Roman" w:hint="eastAsia"/>
          <w:sz w:val="24"/>
        </w:rPr>
        <w:t xml:space="preserve"> </w:t>
      </w:r>
      <w:r w:rsidRPr="00961FCF">
        <w:rPr>
          <w:rStyle w:val="fontstyle01"/>
          <w:rFonts w:ascii="Times New Roman" w:hAnsi="Times New Roman" w:cs="Times New Roman"/>
        </w:rPr>
        <w:t>EphA2-SE</w:t>
      </w:r>
      <w:bookmarkEnd w:id="0"/>
      <w:r w:rsidR="00DF307B" w:rsidRPr="00961FCF">
        <w:rPr>
          <w:rStyle w:val="fontstyle01"/>
          <w:rFonts w:ascii="Times New Roman" w:hAnsi="Times New Roman" w:cs="Times New Roman" w:hint="eastAsia"/>
        </w:rPr>
        <w:t xml:space="preserve"> </w:t>
      </w:r>
      <w:r w:rsidRPr="00961FCF">
        <w:rPr>
          <w:rStyle w:val="fontstyle01"/>
          <w:rFonts w:ascii="Times New Roman" w:hAnsi="Times New Roman" w:cs="Times New Roman"/>
        </w:rPr>
        <w:t>deletion</w:t>
      </w:r>
      <w:r w:rsidR="00DF307B" w:rsidRPr="00961FCF">
        <w:rPr>
          <w:rFonts w:ascii="Times New Roman" w:hAnsi="Times New Roman" w:cs="Times New Roman"/>
          <w:sz w:val="24"/>
        </w:rPr>
        <w:t xml:space="preserve"> inhibit</w:t>
      </w:r>
      <w:r w:rsidR="00DF307B" w:rsidRPr="00961FCF">
        <w:rPr>
          <w:rFonts w:ascii="Times New Roman" w:hAnsi="Times New Roman" w:cs="Times New Roman" w:hint="eastAsia"/>
          <w:sz w:val="24"/>
        </w:rPr>
        <w:t>ed</w:t>
      </w:r>
      <w:r w:rsidRPr="00961FCF">
        <w:rPr>
          <w:rFonts w:ascii="Times New Roman" w:hAnsi="Times New Roman" w:cs="Times New Roman"/>
          <w:sz w:val="24"/>
        </w:rPr>
        <w:t xml:space="preserve"> cell colony formation</w:t>
      </w:r>
      <w:r w:rsidR="00262859">
        <w:rPr>
          <w:rFonts w:ascii="Times New Roman" w:hAnsi="Times New Roman" w:cs="Times New Roman"/>
          <w:sz w:val="24"/>
        </w:rPr>
        <w:t xml:space="preserve"> </w:t>
      </w:r>
      <w:r w:rsidR="00262859" w:rsidRPr="00262859">
        <w:rPr>
          <w:rFonts w:ascii="Times New Roman" w:hAnsi="Times New Roman" w:cs="Times New Roman"/>
          <w:color w:val="FF0000"/>
          <w:sz w:val="24"/>
        </w:rPr>
        <w:t xml:space="preserve">and EphA2 </w:t>
      </w:r>
      <w:proofErr w:type="spellStart"/>
      <w:r w:rsidR="00262859" w:rsidRPr="00262859">
        <w:rPr>
          <w:rFonts w:ascii="Times New Roman" w:hAnsi="Times New Roman" w:cs="Times New Roman"/>
          <w:color w:val="FF0000"/>
          <w:sz w:val="24"/>
        </w:rPr>
        <w:t>overexpression</w:t>
      </w:r>
      <w:proofErr w:type="spellEnd"/>
      <w:r w:rsidR="00262859" w:rsidRPr="00262859">
        <w:rPr>
          <w:rFonts w:ascii="Times New Roman" w:hAnsi="Times New Roman" w:cs="Times New Roman"/>
          <w:color w:val="FF0000"/>
          <w:sz w:val="24"/>
        </w:rPr>
        <w:t xml:space="preserve"> rescued</w:t>
      </w:r>
      <w:r w:rsidR="007D1169">
        <w:rPr>
          <w:rFonts w:ascii="Times New Roman" w:hAnsi="Times New Roman" w:cs="Times New Roman"/>
          <w:color w:val="FF0000"/>
          <w:sz w:val="24"/>
        </w:rPr>
        <w:t xml:space="preserve"> the inhibition</w:t>
      </w:r>
      <w:bookmarkStart w:id="1" w:name="_GoBack"/>
      <w:bookmarkEnd w:id="1"/>
      <w:r w:rsidRPr="00262859">
        <w:rPr>
          <w:rFonts w:ascii="Times New Roman" w:hAnsi="Times New Roman" w:cs="Times New Roman"/>
          <w:color w:val="FF0000"/>
          <w:sz w:val="24"/>
        </w:rPr>
        <w:t>.</w:t>
      </w:r>
      <w:r w:rsidRPr="00961FCF">
        <w:rPr>
          <w:rFonts w:ascii="Times New Roman" w:hAnsi="Times New Roman" w:cs="Times New Roman"/>
          <w:sz w:val="24"/>
        </w:rPr>
        <w:t xml:space="preserve"> (</w:t>
      </w:r>
      <w:r w:rsidR="009A443A" w:rsidRPr="00961FCF">
        <w:rPr>
          <w:rFonts w:ascii="Times New Roman" w:hAnsi="Times New Roman" w:cs="Times New Roman"/>
          <w:sz w:val="24"/>
        </w:rPr>
        <w:t>c</w:t>
      </w:r>
      <w:r w:rsidRPr="00961FCF">
        <w:rPr>
          <w:rFonts w:ascii="Times New Roman" w:hAnsi="Times New Roman" w:cs="Times New Roman"/>
          <w:sz w:val="24"/>
        </w:rPr>
        <w:t>) Wou</w:t>
      </w:r>
      <w:r w:rsidR="00DF307B" w:rsidRPr="00961FCF">
        <w:rPr>
          <w:rFonts w:ascii="Times New Roman" w:hAnsi="Times New Roman" w:cs="Times New Roman" w:hint="eastAsia"/>
          <w:sz w:val="24"/>
        </w:rPr>
        <w:t>n</w:t>
      </w:r>
      <w:r w:rsidRPr="00961FCF">
        <w:rPr>
          <w:rFonts w:ascii="Times New Roman" w:hAnsi="Times New Roman" w:cs="Times New Roman"/>
          <w:sz w:val="24"/>
        </w:rPr>
        <w:t xml:space="preserve">d healing </w:t>
      </w:r>
      <w:r w:rsidR="00DF307B" w:rsidRPr="00961FCF">
        <w:rPr>
          <w:rFonts w:ascii="Times New Roman" w:hAnsi="Times New Roman" w:cs="Times New Roman" w:hint="eastAsia"/>
          <w:sz w:val="24"/>
        </w:rPr>
        <w:t xml:space="preserve">was used </w:t>
      </w:r>
      <w:r w:rsidRPr="00961FCF">
        <w:rPr>
          <w:rFonts w:ascii="Times New Roman" w:hAnsi="Times New Roman" w:cs="Times New Roman"/>
          <w:sz w:val="24"/>
        </w:rPr>
        <w:t xml:space="preserve">to detect cell </w:t>
      </w:r>
      <w:r w:rsidR="00DF307B" w:rsidRPr="00961FCF">
        <w:rPr>
          <w:rFonts w:ascii="Times New Roman" w:hAnsi="Times New Roman" w:cs="Times New Roman"/>
          <w:sz w:val="24"/>
        </w:rPr>
        <w:t>migration</w:t>
      </w:r>
      <w:r w:rsidR="00DF307B" w:rsidRPr="00961FCF">
        <w:rPr>
          <w:rFonts w:ascii="Times New Roman" w:hAnsi="Times New Roman" w:cs="Times New Roman" w:hint="eastAsia"/>
          <w:sz w:val="24"/>
        </w:rPr>
        <w:t xml:space="preserve">. </w:t>
      </w:r>
      <w:r w:rsidRPr="00961FCF">
        <w:rPr>
          <w:rFonts w:ascii="Times New Roman" w:hAnsi="Times New Roman" w:cs="Times New Roman"/>
          <w:sz w:val="24"/>
        </w:rPr>
        <w:t>(</w:t>
      </w:r>
      <w:r w:rsidR="009A443A" w:rsidRPr="00961FCF">
        <w:rPr>
          <w:rFonts w:ascii="Times New Roman" w:hAnsi="Times New Roman" w:cs="Times New Roman"/>
          <w:sz w:val="24"/>
        </w:rPr>
        <w:t>d</w:t>
      </w:r>
      <w:r w:rsidRPr="00961FCF">
        <w:rPr>
          <w:rFonts w:ascii="Times New Roman" w:hAnsi="Times New Roman" w:cs="Times New Roman"/>
          <w:sz w:val="24"/>
        </w:rPr>
        <w:t>)</w:t>
      </w:r>
      <w:r w:rsidR="00A77DB1" w:rsidRPr="00961FCF">
        <w:rPr>
          <w:rFonts w:ascii="Times New Roman" w:hAnsi="Times New Roman" w:cs="Times New Roman" w:hint="eastAsia"/>
          <w:sz w:val="24"/>
        </w:rPr>
        <w:t xml:space="preserve"> </w:t>
      </w:r>
      <w:proofErr w:type="spellStart"/>
      <w:r w:rsidRPr="00961FCF">
        <w:rPr>
          <w:rFonts w:ascii="Times New Roman" w:hAnsi="Times New Roman" w:cs="Times New Roman"/>
          <w:sz w:val="24"/>
        </w:rPr>
        <w:t>Transwell</w:t>
      </w:r>
      <w:proofErr w:type="spellEnd"/>
      <w:r w:rsidRPr="00961FCF">
        <w:rPr>
          <w:rFonts w:ascii="Times New Roman" w:hAnsi="Times New Roman" w:cs="Times New Roman"/>
          <w:sz w:val="24"/>
        </w:rPr>
        <w:t xml:space="preserve"> analyze</w:t>
      </w:r>
      <w:r w:rsidR="00A77DB1" w:rsidRPr="00961FCF">
        <w:rPr>
          <w:rFonts w:ascii="Times New Roman" w:hAnsi="Times New Roman" w:cs="Times New Roman" w:hint="eastAsia"/>
          <w:sz w:val="24"/>
        </w:rPr>
        <w:t>d the</w:t>
      </w:r>
      <w:r w:rsidRPr="00961FCF">
        <w:rPr>
          <w:rFonts w:ascii="Times New Roman" w:hAnsi="Times New Roman" w:cs="Times New Roman"/>
          <w:sz w:val="24"/>
        </w:rPr>
        <w:t xml:space="preserve"> invasion and migration.</w:t>
      </w:r>
    </w:p>
    <w:p w:rsidR="00917825" w:rsidRPr="008C5DFE" w:rsidRDefault="00917825" w:rsidP="008C5DFE"/>
    <w:sectPr w:rsidR="00917825" w:rsidRPr="008C5DFE" w:rsidSect="003C0A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A37" w:rsidRDefault="00842A37" w:rsidP="008C5DFE">
      <w:pPr>
        <w:ind w:firstLine="420"/>
      </w:pPr>
      <w:r>
        <w:separator/>
      </w:r>
    </w:p>
  </w:endnote>
  <w:endnote w:type="continuationSeparator" w:id="1">
    <w:p w:rsidR="00842A37" w:rsidRDefault="00842A37" w:rsidP="008C5DFE">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A37" w:rsidRDefault="00842A37" w:rsidP="008C5DFE">
      <w:pPr>
        <w:ind w:firstLine="420"/>
      </w:pPr>
      <w:r>
        <w:separator/>
      </w:r>
    </w:p>
  </w:footnote>
  <w:footnote w:type="continuationSeparator" w:id="1">
    <w:p w:rsidR="00842A37" w:rsidRDefault="00842A37" w:rsidP="008C5DFE">
      <w:pPr>
        <w:ind w:firstLine="42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C5DFE"/>
    <w:rsid w:val="00001639"/>
    <w:rsid w:val="000945EE"/>
    <w:rsid w:val="00105682"/>
    <w:rsid w:val="001079BB"/>
    <w:rsid w:val="00112D5B"/>
    <w:rsid w:val="00143B8A"/>
    <w:rsid w:val="001B1D5E"/>
    <w:rsid w:val="001B5D50"/>
    <w:rsid w:val="002329A9"/>
    <w:rsid w:val="00237BC4"/>
    <w:rsid w:val="00262859"/>
    <w:rsid w:val="00272157"/>
    <w:rsid w:val="00306B17"/>
    <w:rsid w:val="003438EB"/>
    <w:rsid w:val="00353733"/>
    <w:rsid w:val="00376F98"/>
    <w:rsid w:val="003C0A14"/>
    <w:rsid w:val="00476434"/>
    <w:rsid w:val="00506D1E"/>
    <w:rsid w:val="00555053"/>
    <w:rsid w:val="005C64BE"/>
    <w:rsid w:val="00615B4D"/>
    <w:rsid w:val="00634358"/>
    <w:rsid w:val="0063731A"/>
    <w:rsid w:val="00743E7F"/>
    <w:rsid w:val="00747393"/>
    <w:rsid w:val="007D1169"/>
    <w:rsid w:val="00830CFE"/>
    <w:rsid w:val="00842A37"/>
    <w:rsid w:val="00853F66"/>
    <w:rsid w:val="00881D44"/>
    <w:rsid w:val="00892026"/>
    <w:rsid w:val="00893A06"/>
    <w:rsid w:val="0089782D"/>
    <w:rsid w:val="008A2910"/>
    <w:rsid w:val="008C5DFE"/>
    <w:rsid w:val="00901CF2"/>
    <w:rsid w:val="00917825"/>
    <w:rsid w:val="00961231"/>
    <w:rsid w:val="00961FCF"/>
    <w:rsid w:val="009A05D6"/>
    <w:rsid w:val="009A443A"/>
    <w:rsid w:val="009B7731"/>
    <w:rsid w:val="009E552B"/>
    <w:rsid w:val="00A77DB1"/>
    <w:rsid w:val="00AB165B"/>
    <w:rsid w:val="00AE06B5"/>
    <w:rsid w:val="00B50AED"/>
    <w:rsid w:val="00B86A35"/>
    <w:rsid w:val="00C75E2D"/>
    <w:rsid w:val="00CA5588"/>
    <w:rsid w:val="00CB0C9F"/>
    <w:rsid w:val="00CD5B97"/>
    <w:rsid w:val="00CF1B88"/>
    <w:rsid w:val="00D17F6A"/>
    <w:rsid w:val="00D41B0C"/>
    <w:rsid w:val="00D91F14"/>
    <w:rsid w:val="00D966BD"/>
    <w:rsid w:val="00DB4427"/>
    <w:rsid w:val="00DF307B"/>
    <w:rsid w:val="00E03E9A"/>
    <w:rsid w:val="00E72A9D"/>
    <w:rsid w:val="00E8169F"/>
    <w:rsid w:val="00E9449C"/>
    <w:rsid w:val="00EA67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A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C5D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C5DFE"/>
    <w:rPr>
      <w:sz w:val="18"/>
      <w:szCs w:val="18"/>
    </w:rPr>
  </w:style>
  <w:style w:type="paragraph" w:styleId="a4">
    <w:name w:val="footer"/>
    <w:basedOn w:val="a"/>
    <w:link w:val="Char0"/>
    <w:uiPriority w:val="99"/>
    <w:unhideWhenUsed/>
    <w:rsid w:val="008C5DFE"/>
    <w:pPr>
      <w:tabs>
        <w:tab w:val="center" w:pos="4153"/>
        <w:tab w:val="right" w:pos="8306"/>
      </w:tabs>
      <w:snapToGrid w:val="0"/>
      <w:jc w:val="left"/>
    </w:pPr>
    <w:rPr>
      <w:sz w:val="18"/>
      <w:szCs w:val="18"/>
    </w:rPr>
  </w:style>
  <w:style w:type="character" w:customStyle="1" w:styleId="Char0">
    <w:name w:val="页脚 Char"/>
    <w:basedOn w:val="a0"/>
    <w:link w:val="a4"/>
    <w:uiPriority w:val="99"/>
    <w:rsid w:val="008C5DFE"/>
    <w:rPr>
      <w:sz w:val="18"/>
      <w:szCs w:val="18"/>
    </w:rPr>
  </w:style>
  <w:style w:type="paragraph" w:styleId="a5">
    <w:name w:val="Plain Text"/>
    <w:basedOn w:val="a"/>
    <w:link w:val="Char1"/>
    <w:rsid w:val="008C5DFE"/>
    <w:rPr>
      <w:rFonts w:ascii="宋体" w:eastAsia="宋体" w:hAnsi="Courier New" w:cs="Courier New"/>
      <w:szCs w:val="21"/>
    </w:rPr>
  </w:style>
  <w:style w:type="character" w:customStyle="1" w:styleId="Char1">
    <w:name w:val="纯文本 Char"/>
    <w:basedOn w:val="a0"/>
    <w:link w:val="a5"/>
    <w:rsid w:val="008C5DFE"/>
    <w:rPr>
      <w:rFonts w:ascii="宋体" w:eastAsia="宋体" w:hAnsi="Courier New" w:cs="Courier New"/>
      <w:szCs w:val="21"/>
    </w:rPr>
  </w:style>
  <w:style w:type="character" w:customStyle="1" w:styleId="fontstyle01">
    <w:name w:val="fontstyle01"/>
    <w:rsid w:val="008C5DFE"/>
    <w:rPr>
      <w:rFonts w:ascii="Times-Roman" w:hAnsi="Times-Roman" w:hint="default"/>
      <w:b w:val="0"/>
      <w:bCs w:val="0"/>
      <w:i w:val="0"/>
      <w:iCs w:val="0"/>
      <w:color w:val="000000"/>
      <w:sz w:val="24"/>
      <w:szCs w:val="24"/>
    </w:rPr>
  </w:style>
  <w:style w:type="character" w:customStyle="1" w:styleId="jlqj4b">
    <w:name w:val="jlqj4b"/>
    <w:basedOn w:val="a0"/>
    <w:rsid w:val="00E03E9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737</TotalTime>
  <Pages>2</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35</cp:revision>
  <dcterms:created xsi:type="dcterms:W3CDTF">2020-01-31T05:25:00Z</dcterms:created>
  <dcterms:modified xsi:type="dcterms:W3CDTF">2021-01-31T14:27:00Z</dcterms:modified>
</cp:coreProperties>
</file>