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3D4" w:rsidRDefault="00D743D4" w:rsidP="00D743D4">
      <w:pPr>
        <w:spacing w:after="0" w:line="48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 w:hint="eastAsia"/>
          <w:b/>
          <w:sz w:val="24"/>
        </w:rPr>
        <w:t>Supplementary Table 1.</w:t>
      </w:r>
      <w:proofErr w:type="gramEnd"/>
      <w:r>
        <w:rPr>
          <w:rFonts w:ascii="Times New Roman" w:hAnsi="Times New Roman" w:cs="Times New Roman" w:hint="eastAsia"/>
          <w:b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List of commercial antibodies</w:t>
      </w:r>
    </w:p>
    <w:tbl>
      <w:tblPr>
        <w:tblStyle w:val="a3"/>
        <w:tblW w:w="9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8"/>
        <w:gridCol w:w="2876"/>
        <w:gridCol w:w="1734"/>
      </w:tblGrid>
      <w:tr w:rsidR="00D743D4" w:rsidTr="002A04DB">
        <w:trPr>
          <w:trHeight w:val="364"/>
        </w:trPr>
        <w:tc>
          <w:tcPr>
            <w:tcW w:w="4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D4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Antibodies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D4" w:rsidRPr="0058670E" w:rsidRDefault="003661C0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Vendor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743D4" w:rsidRPr="0058670E" w:rsidRDefault="003661C0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catalog No.</w:t>
            </w:r>
            <w:bookmarkStart w:id="0" w:name="_GoBack"/>
            <w:bookmarkEnd w:id="0"/>
          </w:p>
        </w:tc>
      </w:tr>
      <w:tr w:rsidR="00D743D4" w:rsidTr="002A04DB">
        <w:trPr>
          <w:trHeight w:val="364"/>
        </w:trPr>
        <w:tc>
          <w:tcPr>
            <w:tcW w:w="455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743D4" w:rsidRDefault="00D743D4" w:rsidP="00A434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Adiponectin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Abcam</w:t>
            </w:r>
            <w:proofErr w:type="spellEnd"/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ab22554</w:t>
            </w:r>
          </w:p>
        </w:tc>
      </w:tr>
      <w:tr w:rsidR="00D743D4" w:rsidTr="002A04DB">
        <w:trPr>
          <w:trHeight w:val="364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Akt</w:t>
            </w:r>
            <w:proofErr w:type="spellEnd"/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Cell Signaling Technology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#9272</w:t>
            </w:r>
          </w:p>
        </w:tc>
      </w:tr>
      <w:tr w:rsidR="00D743D4" w:rsidTr="002A04DB">
        <w:trPr>
          <w:trHeight w:val="381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Bax</w:t>
            </w:r>
            <w:proofErr w:type="spellEnd"/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Santa Cruz Biotechnology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sc-526</w:t>
            </w:r>
          </w:p>
        </w:tc>
      </w:tr>
      <w:tr w:rsidR="00D743D4" w:rsidTr="002A04DB">
        <w:trPr>
          <w:trHeight w:val="364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Bcl2</w:t>
            </w: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Cell Signaling Technology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#2876</w:t>
            </w:r>
          </w:p>
        </w:tc>
      </w:tr>
      <w:tr w:rsidR="00D743D4" w:rsidTr="002A04DB">
        <w:trPr>
          <w:trHeight w:val="364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Cardiac troponin I</w:t>
            </w: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Santa Cruz Biotechnology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 w:rsidRPr="004D4945">
              <w:rPr>
                <w:rFonts w:ascii="Times New Roman" w:hAnsi="Times New Roman" w:cs="Times New Roman"/>
                <w:sz w:val="22"/>
              </w:rPr>
              <w:t>sc-</w:t>
            </w:r>
            <w:r>
              <w:rPr>
                <w:rFonts w:ascii="Times New Roman" w:hAnsi="Times New Roman" w:cs="Times New Roman" w:hint="eastAsia"/>
                <w:sz w:val="22"/>
              </w:rPr>
              <w:t>15368</w:t>
            </w:r>
          </w:p>
        </w:tc>
      </w:tr>
      <w:tr w:rsidR="00D743D4" w:rsidTr="002A04DB">
        <w:trPr>
          <w:trHeight w:val="381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CD206</w:t>
            </w: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Abcam</w:t>
            </w:r>
            <w:proofErr w:type="spellEnd"/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ab64693</w:t>
            </w:r>
          </w:p>
        </w:tc>
      </w:tr>
      <w:tr w:rsidR="00D743D4" w:rsidTr="002A04DB">
        <w:trPr>
          <w:trHeight w:val="364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Extracellular signal-regulated regulated kinase (ERK)</w:t>
            </w: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Cell Signaling Technology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#9102</w:t>
            </w:r>
          </w:p>
        </w:tc>
      </w:tr>
      <w:tr w:rsidR="00D743D4" w:rsidTr="002A04DB">
        <w:trPr>
          <w:trHeight w:val="364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Phosphorylated ERK</w:t>
            </w: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Cell Signaling Technology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#9101</w:t>
            </w:r>
          </w:p>
        </w:tc>
      </w:tr>
      <w:tr w:rsidR="00D743D4" w:rsidTr="002A04DB">
        <w:trPr>
          <w:trHeight w:val="381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GAPDH</w:t>
            </w: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Santa Cruz Biotechnology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sc-32233</w:t>
            </w:r>
          </w:p>
        </w:tc>
      </w:tr>
      <w:tr w:rsidR="00A114DA" w:rsidTr="002A04DB">
        <w:trPr>
          <w:trHeight w:val="381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A114DA" w:rsidRDefault="00A114DA" w:rsidP="00A434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Ki67</w:t>
            </w: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4DA" w:rsidRDefault="00A114DA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Abcam</w:t>
            </w:r>
            <w:proofErr w:type="spellEnd"/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A114DA" w:rsidRDefault="00A114DA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ab15580</w:t>
            </w:r>
          </w:p>
        </w:tc>
      </w:tr>
      <w:tr w:rsidR="00D743D4" w:rsidTr="002A04DB">
        <w:trPr>
          <w:trHeight w:val="444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Phosphorylated H3 histone</w:t>
            </w: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Abcam</w:t>
            </w:r>
            <w:proofErr w:type="spellEnd"/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ab32107</w:t>
            </w:r>
          </w:p>
        </w:tc>
      </w:tr>
      <w:tr w:rsidR="00D743D4" w:rsidTr="002A04DB">
        <w:trPr>
          <w:trHeight w:val="444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iNOS</w:t>
            </w:r>
            <w:proofErr w:type="spellEnd"/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Cell Signaling Technology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#2982</w:t>
            </w:r>
          </w:p>
        </w:tc>
      </w:tr>
      <w:tr w:rsidR="00D743D4" w:rsidTr="002A04DB">
        <w:trPr>
          <w:trHeight w:val="434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Matrix metalloproteinase (MMP) 2</w:t>
            </w: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Santa Cruz Biotechnology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sc-13595</w:t>
            </w:r>
          </w:p>
        </w:tc>
      </w:tr>
      <w:tr w:rsidR="00D743D4" w:rsidTr="002A04DB">
        <w:trPr>
          <w:trHeight w:val="444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sym w:font="Symbol" w:char="F061"/>
            </w:r>
            <w:r>
              <w:rPr>
                <w:rFonts w:ascii="Times New Roman" w:hAnsi="Times New Roman" w:cs="Times New Roman" w:hint="eastAsia"/>
                <w:sz w:val="22"/>
              </w:rPr>
              <w:t>-smooth muscle actin</w:t>
            </w: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Sigma-Aldrich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A2547</w:t>
            </w:r>
          </w:p>
        </w:tc>
      </w:tr>
      <w:tr w:rsidR="00D743D4" w:rsidTr="002A04DB">
        <w:trPr>
          <w:trHeight w:val="444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Survivin</w:t>
            </w:r>
            <w:proofErr w:type="spellEnd"/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Santa Cruz Biotechnology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sc-17779</w:t>
            </w:r>
          </w:p>
        </w:tc>
      </w:tr>
      <w:tr w:rsidR="00D743D4" w:rsidTr="002A04DB">
        <w:trPr>
          <w:trHeight w:val="444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von </w:t>
            </w: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Willebrand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 xml:space="preserve"> factor (</w:t>
            </w: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vWF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Sigma-Aldrich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F3520</w:t>
            </w:r>
          </w:p>
        </w:tc>
      </w:tr>
      <w:tr w:rsidR="00D743D4" w:rsidTr="002A04DB">
        <w:trPr>
          <w:trHeight w:val="460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p21</w:t>
            </w: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Abcam</w:t>
            </w:r>
            <w:proofErr w:type="spellEnd"/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ab2961</w:t>
            </w:r>
          </w:p>
        </w:tc>
      </w:tr>
      <w:tr w:rsidR="00D743D4" w:rsidTr="002A04DB">
        <w:trPr>
          <w:trHeight w:val="460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p38</w:t>
            </w: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Cell Signaling Technology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#9212</w:t>
            </w:r>
          </w:p>
        </w:tc>
      </w:tr>
      <w:tr w:rsidR="00D743D4" w:rsidTr="00FB17A3">
        <w:trPr>
          <w:trHeight w:val="460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Phosphorylated p38</w:t>
            </w: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Cell Signaling Technology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D743D4" w:rsidRPr="0058670E" w:rsidRDefault="00D743D4" w:rsidP="00A4344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#9211</w:t>
            </w:r>
          </w:p>
        </w:tc>
      </w:tr>
      <w:tr w:rsidR="00FB17A3" w:rsidTr="00FB17A3">
        <w:trPr>
          <w:trHeight w:val="460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FB17A3" w:rsidRDefault="00FB17A3" w:rsidP="00D9308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Mouse IgG, HRP-linked antibody</w:t>
            </w: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7A3" w:rsidRPr="00FB17A3" w:rsidRDefault="00FB17A3" w:rsidP="00D9308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Cell Signaling Technology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FB17A3" w:rsidRDefault="00FB17A3" w:rsidP="00D9308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#7076</w:t>
            </w:r>
          </w:p>
        </w:tc>
      </w:tr>
      <w:tr w:rsidR="00FB17A3" w:rsidTr="00FB17A3">
        <w:trPr>
          <w:trHeight w:val="460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FB17A3" w:rsidRDefault="00FB17A3" w:rsidP="00D9308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Rabbit IgG, HRP-linked antibody</w:t>
            </w: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7A3" w:rsidRPr="00FB17A3" w:rsidRDefault="00FB17A3" w:rsidP="00D9308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Cell Signaling Technology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FB17A3" w:rsidRDefault="00FB17A3" w:rsidP="00D9308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#7074</w:t>
            </w:r>
          </w:p>
        </w:tc>
      </w:tr>
      <w:tr w:rsidR="00FB17A3" w:rsidTr="00FB17A3">
        <w:trPr>
          <w:trHeight w:val="460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FB17A3" w:rsidRDefault="00FB17A3" w:rsidP="00D9308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Mouse IgG, Alexa Fluor 594</w:t>
            </w: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7A3" w:rsidRDefault="00FB17A3" w:rsidP="00D9308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ThermoFisher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 xml:space="preserve"> Scientific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FB17A3" w:rsidRDefault="00FB17A3" w:rsidP="00D9308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A-11005</w:t>
            </w:r>
          </w:p>
        </w:tc>
      </w:tr>
      <w:tr w:rsidR="00FB17A3" w:rsidTr="00FB17A3">
        <w:trPr>
          <w:trHeight w:val="460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FB17A3" w:rsidRDefault="00FB17A3" w:rsidP="00D9308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Rabbit IgG, Alexa Fluor 594</w:t>
            </w: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7A3" w:rsidRDefault="00FB17A3" w:rsidP="00D9308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ThermoFisher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 xml:space="preserve"> Scientific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FB17A3" w:rsidRDefault="00FB17A3" w:rsidP="00D9308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A-21207</w:t>
            </w:r>
          </w:p>
        </w:tc>
      </w:tr>
      <w:tr w:rsidR="00FB17A3" w:rsidTr="00FB17A3">
        <w:trPr>
          <w:trHeight w:val="460"/>
        </w:trPr>
        <w:tc>
          <w:tcPr>
            <w:tcW w:w="4558" w:type="dxa"/>
            <w:tcBorders>
              <w:right w:val="single" w:sz="4" w:space="0" w:color="auto"/>
            </w:tcBorders>
            <w:vAlign w:val="center"/>
          </w:tcPr>
          <w:p w:rsidR="00FB17A3" w:rsidRDefault="00FB17A3" w:rsidP="00D9308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Mouse IgG, Alexa Fluor 488</w:t>
            </w:r>
          </w:p>
        </w:tc>
        <w:tc>
          <w:tcPr>
            <w:tcW w:w="2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7A3" w:rsidRDefault="00FB17A3" w:rsidP="00D9308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ThermoFisher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 xml:space="preserve"> Scientific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:rsidR="00FB17A3" w:rsidRDefault="00FB17A3" w:rsidP="00D9308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A-21200</w:t>
            </w:r>
          </w:p>
        </w:tc>
      </w:tr>
      <w:tr w:rsidR="007825E9" w:rsidTr="002A04DB">
        <w:trPr>
          <w:trHeight w:val="460"/>
        </w:trPr>
        <w:tc>
          <w:tcPr>
            <w:tcW w:w="455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825E9" w:rsidRDefault="007825E9" w:rsidP="00D9308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Rabbit IgG, Alexa Fluor 488</w:t>
            </w:r>
          </w:p>
        </w:tc>
        <w:tc>
          <w:tcPr>
            <w:tcW w:w="2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E9" w:rsidRDefault="007825E9" w:rsidP="00D9308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ThermoFisher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</w:rPr>
              <w:t xml:space="preserve"> Scientific</w:t>
            </w:r>
          </w:p>
        </w:tc>
        <w:tc>
          <w:tcPr>
            <w:tcW w:w="17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825E9" w:rsidRDefault="007825E9" w:rsidP="00D9308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A-11034</w:t>
            </w:r>
          </w:p>
        </w:tc>
      </w:tr>
    </w:tbl>
    <w:p w:rsidR="00087DFD" w:rsidRPr="00D743D4" w:rsidRDefault="00087DFD" w:rsidP="00D743D4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</w:p>
    <w:sectPr w:rsidR="00087DFD" w:rsidRPr="00D743D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076" w:rsidRDefault="00861076" w:rsidP="00A114DA">
      <w:pPr>
        <w:spacing w:after="0" w:line="240" w:lineRule="auto"/>
      </w:pPr>
      <w:r>
        <w:separator/>
      </w:r>
    </w:p>
  </w:endnote>
  <w:endnote w:type="continuationSeparator" w:id="0">
    <w:p w:rsidR="00861076" w:rsidRDefault="00861076" w:rsidP="00A1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076" w:rsidRDefault="00861076" w:rsidP="00A114DA">
      <w:pPr>
        <w:spacing w:after="0" w:line="240" w:lineRule="auto"/>
      </w:pPr>
      <w:r>
        <w:separator/>
      </w:r>
    </w:p>
  </w:footnote>
  <w:footnote w:type="continuationSeparator" w:id="0">
    <w:p w:rsidR="00861076" w:rsidRDefault="00861076" w:rsidP="00A11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3D4"/>
    <w:rsid w:val="00087DFD"/>
    <w:rsid w:val="00181D58"/>
    <w:rsid w:val="002A04DB"/>
    <w:rsid w:val="003661C0"/>
    <w:rsid w:val="007825E9"/>
    <w:rsid w:val="00861076"/>
    <w:rsid w:val="00A114DA"/>
    <w:rsid w:val="00D743D4"/>
    <w:rsid w:val="00FB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3D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3D4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114D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114DA"/>
  </w:style>
  <w:style w:type="paragraph" w:styleId="a5">
    <w:name w:val="footer"/>
    <w:basedOn w:val="a"/>
    <w:link w:val="Char0"/>
    <w:uiPriority w:val="99"/>
    <w:unhideWhenUsed/>
    <w:rsid w:val="00A114D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114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3D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3D4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114D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114DA"/>
  </w:style>
  <w:style w:type="paragraph" w:styleId="a5">
    <w:name w:val="footer"/>
    <w:basedOn w:val="a"/>
    <w:link w:val="Char0"/>
    <w:uiPriority w:val="99"/>
    <w:unhideWhenUsed/>
    <w:rsid w:val="00A114D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11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김용숙</dc:creator>
  <cp:lastModifiedBy>Gratia</cp:lastModifiedBy>
  <cp:revision>6</cp:revision>
  <dcterms:created xsi:type="dcterms:W3CDTF">2020-04-21T07:32:00Z</dcterms:created>
  <dcterms:modified xsi:type="dcterms:W3CDTF">2020-09-13T15:00:00Z</dcterms:modified>
</cp:coreProperties>
</file>