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uto"/>
        <w:rPr>
          <w:rFonts w:ascii="Times New Roman" w:hAnsi="Times New Roman" w:eastAsia="等线" w:cs="Times New Roman"/>
          <w:b/>
          <w:sz w:val="24"/>
          <w:szCs w:val="24"/>
        </w:rPr>
      </w:pPr>
      <w:r>
        <w:rPr>
          <w:rFonts w:ascii="Times New Roman" w:hAnsi="Times New Roman" w:eastAsia="等线" w:cs="Times New Roman"/>
          <w:b/>
          <w:sz w:val="24"/>
          <w:szCs w:val="24"/>
        </w:rPr>
        <w:t>Figure S1. YAP promotes in vitro proliferation of CRC cell.</w:t>
      </w:r>
    </w:p>
    <w:p>
      <w:pPr>
        <w:adjustRightInd w:val="0"/>
        <w:snapToGrid w:val="0"/>
        <w:spacing w:line="480" w:lineRule="auto"/>
      </w:pPr>
      <w:r>
        <w:rPr>
          <w:rFonts w:hint="eastAsia" w:ascii="Times New Roman" w:hAnsi="Times New Roman" w:eastAsia="等线" w:cs="Times New Roman"/>
          <w:b/>
          <w:sz w:val="24"/>
          <w:szCs w:val="24"/>
        </w:rPr>
        <w:t>(</w:t>
      </w:r>
      <w:r>
        <w:rPr>
          <w:rFonts w:ascii="Times New Roman" w:hAnsi="Times New Roman" w:eastAsia="等线" w:cs="Times New Roman"/>
          <w:b/>
          <w:sz w:val="24"/>
          <w:szCs w:val="24"/>
        </w:rPr>
        <w:t>A-D</w:t>
      </w:r>
      <w:r>
        <w:rPr>
          <w:rFonts w:hint="eastAsia" w:ascii="Times New Roman" w:hAnsi="Times New Roman" w:eastAsia="等线" w:cs="Times New Roman"/>
          <w:b/>
          <w:sz w:val="24"/>
          <w:szCs w:val="24"/>
        </w:rPr>
        <w:t>)</w:t>
      </w:r>
      <w:r>
        <w:rPr>
          <w:rFonts w:ascii="Times New Roman" w:hAnsi="Times New Roman" w:eastAsia="等线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等线" w:cs="Times New Roman"/>
          <w:bCs/>
          <w:sz w:val="24"/>
          <w:szCs w:val="24"/>
        </w:rPr>
        <w:t>SW620 and HCT116 cells with stably overexpressing or knocking down of YAP were sep</w:t>
      </w:r>
      <w:r>
        <w:rPr>
          <w:rFonts w:hint="eastAsia" w:ascii="Times New Roman" w:hAnsi="Times New Roman" w:eastAsia="等线" w:cs="Times New Roman"/>
          <w:bCs/>
          <w:sz w:val="24"/>
          <w:szCs w:val="24"/>
        </w:rPr>
        <w:t>a</w:t>
      </w:r>
      <w:r>
        <w:rPr>
          <w:rFonts w:ascii="Times New Roman" w:hAnsi="Times New Roman" w:eastAsia="等线" w:cs="Times New Roman"/>
          <w:bCs/>
          <w:sz w:val="24"/>
          <w:szCs w:val="24"/>
        </w:rPr>
        <w:t>rat</w:t>
      </w:r>
      <w:r>
        <w:rPr>
          <w:rFonts w:hint="eastAsia" w:ascii="Times New Roman" w:hAnsi="Times New Roman" w:eastAsia="等线" w:cs="Times New Roman"/>
          <w:bCs/>
          <w:sz w:val="24"/>
          <w:szCs w:val="24"/>
        </w:rPr>
        <w:t>e</w:t>
      </w:r>
      <w:r>
        <w:rPr>
          <w:rFonts w:ascii="Times New Roman" w:hAnsi="Times New Roman" w:eastAsia="等线" w:cs="Times New Roman"/>
          <w:bCs/>
          <w:sz w:val="24"/>
          <w:szCs w:val="24"/>
        </w:rPr>
        <w:t xml:space="preserve">ly seeded into 16-well E-plate. Cells were cultured in normal conditions and cell index was </w:t>
      </w:r>
      <w:r>
        <w:rPr>
          <w:rFonts w:hint="eastAsia" w:ascii="Times New Roman" w:hAnsi="Times New Roman" w:eastAsia="等线" w:cs="Times New Roman"/>
          <w:bCs/>
          <w:sz w:val="24"/>
          <w:szCs w:val="24"/>
        </w:rPr>
        <w:t>continuously</w:t>
      </w:r>
      <w:r>
        <w:rPr>
          <w:rFonts w:ascii="Times New Roman" w:hAnsi="Times New Roman" w:eastAsia="等线" w:cs="Times New Roman"/>
          <w:bCs/>
          <w:sz w:val="24"/>
          <w:szCs w:val="24"/>
        </w:rPr>
        <w:t xml:space="preserve"> monitored by Agilent xCELLigence RTCA eSight for 90 h to observe cell proliferation.</w:t>
      </w:r>
      <w:r>
        <w:rPr>
          <w:rFonts w:ascii="Times New Roman" w:hAnsi="Times New Roman" w:eastAsia="等线" w:cs="Times New Roman"/>
          <w:b/>
          <w:sz w:val="24"/>
          <w:szCs w:val="24"/>
        </w:rPr>
        <w:t xml:space="preserve"> (E-H)</w:t>
      </w:r>
      <w:r>
        <w:rPr>
          <w:rFonts w:ascii="Times New Roman" w:hAnsi="Times New Roman" w:eastAsia="等线" w:cs="Times New Roman"/>
          <w:bCs/>
          <w:sz w:val="24"/>
          <w:szCs w:val="24"/>
        </w:rPr>
        <w:t xml:space="preserve"> The colony formation assays of SW620 and HCT116 cells with stably overexpressing or knocking down of YAP. Cells were suspended in 2 ml of L-15 or McCoy’s 5A and seeded into 6-well plates. After 2 weeks, </w:t>
      </w:r>
      <w:r>
        <w:rPr>
          <w:rFonts w:hint="eastAsia" w:ascii="Times New Roman" w:hAnsi="Times New Roman" w:eastAsia="等线" w:cs="Times New Roman"/>
          <w:bCs/>
          <w:sz w:val="24"/>
          <w:szCs w:val="24"/>
        </w:rPr>
        <w:t>cell</w:t>
      </w:r>
      <w:r>
        <w:rPr>
          <w:rFonts w:ascii="Times New Roman" w:hAnsi="Times New Roman" w:eastAsia="等线" w:cs="Times New Roman"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="等线" w:cs="Times New Roman"/>
          <w:bCs/>
          <w:sz w:val="24"/>
          <w:szCs w:val="24"/>
        </w:rPr>
        <w:t>colonies</w:t>
      </w:r>
      <w:r>
        <w:rPr>
          <w:rFonts w:ascii="Times New Roman" w:hAnsi="Times New Roman" w:eastAsia="等线" w:cs="Times New Roman"/>
          <w:bCs/>
          <w:sz w:val="24"/>
          <w:szCs w:val="24"/>
        </w:rPr>
        <w:t xml:space="preserve"> were stained with 0.2% gentian violet and counted under light microscope. </w:t>
      </w:r>
      <w:r>
        <w:rPr>
          <w:rFonts w:ascii="Times New Roman" w:hAnsi="Times New Roman" w:eastAsia="等线" w:cs="Times New Roman"/>
          <w:sz w:val="24"/>
          <w:szCs w:val="24"/>
        </w:rPr>
        <w:t>Data represent mean±SD. *</w:t>
      </w:r>
      <w:r>
        <w:rPr>
          <w:rFonts w:ascii="Times New Roman" w:hAnsi="Times New Roman" w:eastAsia="等线" w:cs="Times New Roman"/>
          <w:i/>
          <w:sz w:val="24"/>
          <w:szCs w:val="24"/>
        </w:rPr>
        <w:t>P</w:t>
      </w:r>
      <w:r>
        <w:rPr>
          <w:rFonts w:ascii="Times New Roman" w:hAnsi="Times New Roman" w:eastAsia="等线" w:cs="Times New Roman"/>
          <w:sz w:val="24"/>
          <w:szCs w:val="24"/>
        </w:rPr>
        <w:t xml:space="preserve">&lt;0.05, ** </w:t>
      </w:r>
      <w:r>
        <w:rPr>
          <w:rFonts w:ascii="Times New Roman" w:hAnsi="Times New Roman" w:eastAsia="等线" w:cs="Times New Roman"/>
          <w:i/>
          <w:sz w:val="24"/>
          <w:szCs w:val="24"/>
        </w:rPr>
        <w:t>P</w:t>
      </w:r>
      <w:r>
        <w:rPr>
          <w:rFonts w:ascii="Times New Roman" w:hAnsi="Times New Roman" w:eastAsia="等线" w:cs="Times New Roman"/>
          <w:sz w:val="24"/>
          <w:szCs w:val="24"/>
        </w:rPr>
        <w:t>&lt;0.01.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62078621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51D3A"/>
    <w:rsid w:val="1275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2021-04-15T13:43:00Z</dcterms:created>
  <dc:creator>emily1420894388</dc:creator>
  <cp:lastModifiedBy>emily1420894388</cp:lastModifiedBy>
  <dcterms:modified xsi:type="dcterms:W3CDTF">2021-04-15T13:44:41Z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983FB99D3BBF4C6BB861C79C1E8DEE7D</vt:lpwstr>
  </property>
</Properties>
</file>