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FBCC" w14:textId="2C576BC2" w:rsidR="00B960EA" w:rsidRPr="007421D3" w:rsidRDefault="00B42592" w:rsidP="003C757D">
      <w:pPr>
        <w:autoSpaceDE w:val="0"/>
        <w:autoSpaceDN w:val="0"/>
        <w:adjustRightInd w:val="0"/>
        <w:jc w:val="center"/>
        <w:rPr>
          <w:rStyle w:val="fontstyle01"/>
          <w:rFonts w:ascii="Times New Roman" w:hAnsi="Times New Roman"/>
          <w:kern w:val="0"/>
          <w:sz w:val="21"/>
          <w:szCs w:val="21"/>
        </w:rPr>
      </w:pPr>
      <w:r w:rsidRPr="00B42592">
        <w:rPr>
          <w:rStyle w:val="fontstyle01"/>
          <w:rFonts w:ascii="Times New Roman" w:hAnsi="Times New Roman"/>
          <w:kern w:val="0"/>
          <w:sz w:val="21"/>
          <w:szCs w:val="21"/>
        </w:rPr>
        <w:t xml:space="preserve">Supplementary </w:t>
      </w:r>
      <w:r w:rsidR="00C46FFA">
        <w:rPr>
          <w:rStyle w:val="fontstyle01"/>
          <w:rFonts w:ascii="Times New Roman" w:hAnsi="Times New Roman"/>
          <w:kern w:val="0"/>
          <w:sz w:val="21"/>
          <w:szCs w:val="21"/>
        </w:rPr>
        <w:t>T</w:t>
      </w:r>
      <w:r w:rsidR="00B960EA" w:rsidRPr="007421D3">
        <w:rPr>
          <w:rStyle w:val="fontstyle01"/>
          <w:rFonts w:ascii="Times New Roman" w:hAnsi="Times New Roman"/>
          <w:kern w:val="0"/>
          <w:sz w:val="21"/>
          <w:szCs w:val="21"/>
        </w:rPr>
        <w:t>able</w:t>
      </w:r>
      <w:r w:rsidR="003E6BDD">
        <w:rPr>
          <w:rStyle w:val="fontstyle01"/>
          <w:rFonts w:ascii="Times New Roman" w:hAnsi="Times New Roman"/>
          <w:kern w:val="0"/>
          <w:sz w:val="21"/>
          <w:szCs w:val="21"/>
        </w:rPr>
        <w:t>.</w:t>
      </w:r>
      <w:r w:rsidR="00B960EA" w:rsidRPr="007421D3">
        <w:rPr>
          <w:rStyle w:val="fontstyle01"/>
          <w:rFonts w:ascii="Times New Roman" w:hAnsi="Times New Roman"/>
          <w:kern w:val="0"/>
          <w:sz w:val="21"/>
          <w:szCs w:val="21"/>
        </w:rPr>
        <w:t xml:space="preserve"> </w:t>
      </w:r>
      <w:r w:rsidR="00C02990">
        <w:rPr>
          <w:rStyle w:val="fontstyle01"/>
          <w:rFonts w:ascii="Times New Roman" w:hAnsi="Times New Roman"/>
          <w:kern w:val="0"/>
          <w:sz w:val="21"/>
          <w:szCs w:val="21"/>
        </w:rPr>
        <w:t>4</w:t>
      </w:r>
      <w:r w:rsidR="00B960EA" w:rsidRPr="007421D3">
        <w:rPr>
          <w:rStyle w:val="fontstyle01"/>
          <w:rFonts w:ascii="Times New Roman" w:hAnsi="Times New Roman"/>
          <w:kern w:val="0"/>
          <w:sz w:val="21"/>
          <w:szCs w:val="21"/>
        </w:rPr>
        <w:t xml:space="preserve"> </w:t>
      </w:r>
      <w:r w:rsidR="00B960EA" w:rsidRPr="00B960EA">
        <w:rPr>
          <w:rStyle w:val="fontstyle01"/>
          <w:rFonts w:ascii="Times New Roman" w:hAnsi="Times New Roman"/>
          <w:kern w:val="0"/>
          <w:sz w:val="21"/>
          <w:szCs w:val="21"/>
        </w:rPr>
        <w:t xml:space="preserve">Expression of </w:t>
      </w:r>
      <w:r w:rsidR="00B960EA">
        <w:rPr>
          <w:rStyle w:val="fontstyle01"/>
          <w:rFonts w:ascii="Times New Roman" w:hAnsi="Times New Roman"/>
          <w:kern w:val="0"/>
          <w:sz w:val="21"/>
          <w:szCs w:val="21"/>
        </w:rPr>
        <w:t>SRSF1</w:t>
      </w:r>
      <w:r w:rsidR="003C757D" w:rsidRPr="003C757D">
        <w:rPr>
          <w:rFonts w:ascii="Times New Roman" w:hAnsi="Times New Roman"/>
          <w:sz w:val="24"/>
          <w:szCs w:val="24"/>
        </w:rPr>
        <w:t xml:space="preserve"> </w:t>
      </w:r>
      <w:r w:rsidR="003C757D" w:rsidRPr="0024574D">
        <w:rPr>
          <w:rStyle w:val="fontstyle01"/>
          <w:rFonts w:ascii="Times New Roman" w:hAnsi="Times New Roman"/>
          <w:sz w:val="24"/>
          <w:szCs w:val="24"/>
        </w:rPr>
        <w:t xml:space="preserve">staining </w:t>
      </w:r>
      <w:r w:rsidR="003C757D" w:rsidRPr="003C757D">
        <w:rPr>
          <w:rStyle w:val="fontstyle01"/>
          <w:rFonts w:ascii="Times New Roman" w:hAnsi="Times New Roman"/>
          <w:kern w:val="0"/>
          <w:sz w:val="21"/>
          <w:szCs w:val="21"/>
        </w:rPr>
        <w:t>between ESCC tissues and matched adjacent tissues</w:t>
      </w:r>
      <w:r w:rsidR="00B960EA" w:rsidRPr="00B960EA">
        <w:rPr>
          <w:rStyle w:val="fontstyle01"/>
          <w:rFonts w:ascii="Times New Roman" w:hAnsi="Times New Roman"/>
          <w:kern w:val="0"/>
          <w:sz w:val="21"/>
          <w:szCs w:val="21"/>
        </w:rPr>
        <w:t xml:space="preserve"> </w:t>
      </w:r>
      <w:r w:rsidR="00B960EA" w:rsidRPr="003670B0">
        <w:rPr>
          <w:rStyle w:val="fontstyle01"/>
          <w:rFonts w:ascii="Times New Roman" w:hAnsi="Times New Roman"/>
          <w:i/>
          <w:iCs/>
          <w:kern w:val="0"/>
          <w:sz w:val="21"/>
          <w:szCs w:val="21"/>
        </w:rPr>
        <w:t>n</w:t>
      </w:r>
      <w:r w:rsidR="003C757D">
        <w:rPr>
          <w:rStyle w:val="fontstyle01"/>
          <w:rFonts w:ascii="Times New Roman" w:hAnsi="Times New Roman"/>
          <w:kern w:val="0"/>
          <w:sz w:val="21"/>
          <w:szCs w:val="21"/>
        </w:rPr>
        <w:t xml:space="preserve"> </w:t>
      </w:r>
      <w:r w:rsidR="00B960EA" w:rsidRPr="00B960EA">
        <w:rPr>
          <w:rStyle w:val="fontstyle01"/>
          <w:rFonts w:ascii="Times New Roman" w:hAnsi="Times New Roman"/>
          <w:kern w:val="0"/>
          <w:sz w:val="21"/>
          <w:szCs w:val="21"/>
        </w:rPr>
        <w:t>(%)</w:t>
      </w:r>
    </w:p>
    <w:p w14:paraId="1AD07111" w14:textId="77777777" w:rsidR="00B960EA" w:rsidRPr="00913905" w:rsidRDefault="00B960EA" w:rsidP="00B960EA">
      <w:pPr>
        <w:autoSpaceDE w:val="0"/>
        <w:autoSpaceDN w:val="0"/>
        <w:adjustRightInd w:val="0"/>
        <w:jc w:val="center"/>
        <w:rPr>
          <w:rStyle w:val="fontstyle01"/>
          <w:rFonts w:ascii="Times New Roman" w:hAnsi="Times New Roman"/>
          <w:kern w:val="0"/>
          <w:sz w:val="18"/>
          <w:szCs w:val="18"/>
        </w:rPr>
      </w:pPr>
    </w:p>
    <w:tbl>
      <w:tblPr>
        <w:tblStyle w:val="a7"/>
        <w:tblW w:w="83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479"/>
        <w:gridCol w:w="2344"/>
        <w:gridCol w:w="972"/>
        <w:gridCol w:w="1664"/>
      </w:tblGrid>
      <w:tr w:rsidR="003670B0" w14:paraId="51B6948B" w14:textId="77777777" w:rsidTr="00D65DE1"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E194971" w14:textId="33B52F29" w:rsidR="003670B0" w:rsidRDefault="003670B0" w:rsidP="003670B0">
            <w:pPr>
              <w:jc w:val="center"/>
            </w:pP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SRSF1</w:t>
            </w:r>
            <w:r w:rsidRPr="00B960EA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e</w:t>
            </w:r>
            <w:r w:rsidRPr="00B960EA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xpression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21D518F3" w14:textId="680972B6" w:rsidR="003670B0" w:rsidRDefault="003670B0" w:rsidP="003670B0">
            <w:pPr>
              <w:autoSpaceDE w:val="0"/>
              <w:autoSpaceDN w:val="0"/>
              <w:adjustRightInd w:val="0"/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 w:rsidRPr="003C757D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ESCC tissues</w:t>
            </w:r>
          </w:p>
          <w:p w14:paraId="7B232F9E" w14:textId="6EE35B8D" w:rsidR="003670B0" w:rsidRPr="003670B0" w:rsidRDefault="003670B0" w:rsidP="00367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(</w:t>
            </w:r>
            <w:r w:rsidRPr="003670B0">
              <w:rPr>
                <w:rStyle w:val="fontstyle01"/>
                <w:rFonts w:ascii="Times New Roman" w:hAnsi="Times New Roman"/>
                <w:i/>
                <w:iCs/>
                <w:kern w:val="0"/>
                <w:sz w:val="21"/>
                <w:szCs w:val="21"/>
              </w:rPr>
              <w:t>n</w:t>
            </w: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=20)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14:paraId="33C011C8" w14:textId="6F641E17" w:rsidR="003670B0" w:rsidRDefault="003670B0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M</w:t>
            </w:r>
            <w:r w:rsidRPr="003C757D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atched adjacent tissues</w:t>
            </w:r>
          </w:p>
          <w:p w14:paraId="0FE6A9C0" w14:textId="5E05F4A2" w:rsidR="003670B0" w:rsidRPr="003670B0" w:rsidRDefault="003670B0" w:rsidP="00367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(</w:t>
            </w:r>
            <w:r w:rsidRPr="003670B0">
              <w:rPr>
                <w:rStyle w:val="fontstyle01"/>
                <w:rFonts w:ascii="Times New Roman" w:hAnsi="Times New Roman"/>
                <w:i/>
                <w:iCs/>
                <w:kern w:val="0"/>
                <w:sz w:val="21"/>
                <w:szCs w:val="21"/>
              </w:rPr>
              <w:t>n</w:t>
            </w: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=20)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1F0AED37" w14:textId="5DDF003C" w:rsidR="003670B0" w:rsidRDefault="003670B0" w:rsidP="003670B0">
            <w:pPr>
              <w:jc w:val="center"/>
            </w:pPr>
            <w:r w:rsidRPr="00AC0F2A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χ</w:t>
            </w:r>
            <w:r w:rsidRPr="00AC0F2A">
              <w:rPr>
                <w:rStyle w:val="fontstyle01"/>
                <w:rFonts w:ascii="Times New Roman" w:hAnsi="Times New Roman"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013B0EE2" w14:textId="4F18F502" w:rsidR="003670B0" w:rsidRDefault="003670B0" w:rsidP="003670B0">
            <w:pPr>
              <w:jc w:val="center"/>
            </w:pPr>
            <w:r w:rsidRPr="007F50C7">
              <w:rPr>
                <w:rFonts w:ascii="Times New Roman" w:hAnsi="Times New Roman"/>
                <w:i/>
                <w:iCs/>
                <w:color w:val="333333"/>
                <w:szCs w:val="21"/>
                <w:shd w:val="clear" w:color="auto" w:fill="FFFFFF"/>
              </w:rPr>
              <w:t xml:space="preserve">P </w:t>
            </w:r>
            <w:r w:rsidRPr="007F50C7"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value</w:t>
            </w:r>
          </w:p>
        </w:tc>
      </w:tr>
      <w:tr w:rsidR="003670B0" w14:paraId="664575AA" w14:textId="77777777" w:rsidTr="00D65DE1">
        <w:tc>
          <w:tcPr>
            <w:tcW w:w="1842" w:type="dxa"/>
            <w:tcBorders>
              <w:top w:val="single" w:sz="4" w:space="0" w:color="auto"/>
            </w:tcBorders>
          </w:tcPr>
          <w:p w14:paraId="646D8B49" w14:textId="3154BA91" w:rsidR="003670B0" w:rsidRPr="003670B0" w:rsidRDefault="00D27E34" w:rsidP="00367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Low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59855F50" w14:textId="239F02E8" w:rsidR="003670B0" w:rsidRPr="00AC0F2A" w:rsidRDefault="003670B0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 w:rsidRPr="00AC0F2A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7</w:t>
            </w:r>
            <w:r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(</w:t>
            </w:r>
            <w:r w:rsidRPr="003670B0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35</w:t>
            </w: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344" w:type="dxa"/>
            <w:tcBorders>
              <w:top w:val="single" w:sz="4" w:space="0" w:color="auto"/>
            </w:tcBorders>
          </w:tcPr>
          <w:p w14:paraId="6CA65A33" w14:textId="6F2F87C2" w:rsidR="003670B0" w:rsidRPr="00AC0F2A" w:rsidRDefault="003670B0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 w:rsidRPr="00AC0F2A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1</w:t>
            </w:r>
            <w:r w:rsidRPr="00AC0F2A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6</w:t>
            </w:r>
            <w:r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(</w:t>
            </w:r>
            <w:r w:rsidRPr="003670B0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80</w:t>
            </w: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44DF4413" w14:textId="1F1FA8C1" w:rsidR="003670B0" w:rsidRPr="00AC0F2A" w:rsidRDefault="00D65DE1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 w:rsidRPr="00AC0F2A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8</w:t>
            </w:r>
            <w:r w:rsidRPr="00AC0F2A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.286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444355F5" w14:textId="6AB02CBD" w:rsidR="003670B0" w:rsidRPr="00AC0F2A" w:rsidRDefault="00D65DE1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 w:rsidRPr="00AC0F2A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0</w:t>
            </w:r>
            <w:r w:rsidRPr="00AC0F2A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.004</w:t>
            </w:r>
          </w:p>
        </w:tc>
      </w:tr>
      <w:tr w:rsidR="003670B0" w14:paraId="1C342B50" w14:textId="77777777" w:rsidTr="00D65DE1">
        <w:tc>
          <w:tcPr>
            <w:tcW w:w="1842" w:type="dxa"/>
          </w:tcPr>
          <w:p w14:paraId="5CB0E764" w14:textId="0C7DE555" w:rsidR="003670B0" w:rsidRDefault="00D27E34" w:rsidP="003670B0">
            <w:pPr>
              <w:jc w:val="center"/>
            </w:pPr>
            <w:r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High</w:t>
            </w:r>
          </w:p>
        </w:tc>
        <w:tc>
          <w:tcPr>
            <w:tcW w:w="1479" w:type="dxa"/>
          </w:tcPr>
          <w:p w14:paraId="09A9BFD2" w14:textId="5BA7D9AE" w:rsidR="003670B0" w:rsidRPr="00AC0F2A" w:rsidRDefault="003670B0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 w:rsidRPr="00AC0F2A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1</w:t>
            </w:r>
            <w:r w:rsidRPr="00AC0F2A"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3</w:t>
            </w:r>
            <w:r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(</w:t>
            </w:r>
            <w:r w:rsidRPr="003670B0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65</w:t>
            </w: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2344" w:type="dxa"/>
          </w:tcPr>
          <w:p w14:paraId="5030A29F" w14:textId="54E94471" w:rsidR="003670B0" w:rsidRPr="00AC0F2A" w:rsidRDefault="003670B0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  <w:r w:rsidRPr="00AC0F2A"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4</w:t>
            </w:r>
            <w:r>
              <w:rPr>
                <w:rStyle w:val="fontstyle01"/>
                <w:rFonts w:ascii="Times New Roman" w:hAnsi="Times New Roman" w:hint="eastAsia"/>
                <w:kern w:val="0"/>
                <w:sz w:val="21"/>
                <w:szCs w:val="21"/>
              </w:rPr>
              <w:t>(</w:t>
            </w:r>
            <w:r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  <w:t>20)</w:t>
            </w:r>
          </w:p>
        </w:tc>
        <w:tc>
          <w:tcPr>
            <w:tcW w:w="972" w:type="dxa"/>
          </w:tcPr>
          <w:p w14:paraId="74DB849A" w14:textId="77777777" w:rsidR="003670B0" w:rsidRPr="00AC0F2A" w:rsidRDefault="003670B0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664" w:type="dxa"/>
          </w:tcPr>
          <w:p w14:paraId="247AF5CB" w14:textId="77777777" w:rsidR="003670B0" w:rsidRPr="00AC0F2A" w:rsidRDefault="003670B0" w:rsidP="003670B0">
            <w:pPr>
              <w:jc w:val="center"/>
              <w:rPr>
                <w:rStyle w:val="fontstyle01"/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</w:tbl>
    <w:p w14:paraId="115029BD" w14:textId="77777777" w:rsidR="00D5419E" w:rsidRPr="001D53DC" w:rsidRDefault="00D5419E"/>
    <w:sectPr w:rsidR="00D5419E" w:rsidRPr="001D5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D450" w14:textId="77777777" w:rsidR="00551DCC" w:rsidRDefault="00551DCC" w:rsidP="00B960EA">
      <w:r>
        <w:separator/>
      </w:r>
    </w:p>
  </w:endnote>
  <w:endnote w:type="continuationSeparator" w:id="0">
    <w:p w14:paraId="05B85815" w14:textId="77777777" w:rsidR="00551DCC" w:rsidRDefault="00551DCC" w:rsidP="00B9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46dcae81">
    <w:altName w:val="Cambria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D874A" w14:textId="77777777" w:rsidR="00551DCC" w:rsidRDefault="00551DCC" w:rsidP="00B960EA">
      <w:r>
        <w:separator/>
      </w:r>
    </w:p>
  </w:footnote>
  <w:footnote w:type="continuationSeparator" w:id="0">
    <w:p w14:paraId="3A1E0BC8" w14:textId="77777777" w:rsidR="00551DCC" w:rsidRDefault="00551DCC" w:rsidP="00B96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64"/>
    <w:rsid w:val="001D53DC"/>
    <w:rsid w:val="00294FAC"/>
    <w:rsid w:val="002B5464"/>
    <w:rsid w:val="003670B0"/>
    <w:rsid w:val="003C757D"/>
    <w:rsid w:val="003E1056"/>
    <w:rsid w:val="003E6BDD"/>
    <w:rsid w:val="00457772"/>
    <w:rsid w:val="0051305B"/>
    <w:rsid w:val="00551DCC"/>
    <w:rsid w:val="005D6D64"/>
    <w:rsid w:val="00733605"/>
    <w:rsid w:val="00797ADF"/>
    <w:rsid w:val="00963736"/>
    <w:rsid w:val="00AC0F2A"/>
    <w:rsid w:val="00AE34D1"/>
    <w:rsid w:val="00B42592"/>
    <w:rsid w:val="00B960EA"/>
    <w:rsid w:val="00BD62FD"/>
    <w:rsid w:val="00C02990"/>
    <w:rsid w:val="00C46FFA"/>
    <w:rsid w:val="00D27E34"/>
    <w:rsid w:val="00D5419E"/>
    <w:rsid w:val="00D65DE1"/>
    <w:rsid w:val="00E6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810AD"/>
  <w15:chartTrackingRefBased/>
  <w15:docId w15:val="{EF6740A5-BB4B-4E1D-962E-C304A9B2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0E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60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60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0EA"/>
    <w:rPr>
      <w:sz w:val="18"/>
      <w:szCs w:val="18"/>
    </w:rPr>
  </w:style>
  <w:style w:type="character" w:customStyle="1" w:styleId="fontstyle01">
    <w:name w:val="fontstyle01"/>
    <w:qFormat/>
    <w:rsid w:val="00B960EA"/>
    <w:rPr>
      <w:rFonts w:ascii="AdvOT46dcae81" w:hAnsi="AdvOT46dcae81" w:cs="Times New Roman"/>
      <w:color w:val="000000"/>
      <w:sz w:val="48"/>
      <w:szCs w:val="48"/>
    </w:rPr>
  </w:style>
  <w:style w:type="table" w:styleId="a7">
    <w:name w:val="Table Grid"/>
    <w:basedOn w:val="a1"/>
    <w:uiPriority w:val="39"/>
    <w:rsid w:val="0036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段玉青</dc:creator>
  <cp:keywords/>
  <dc:description/>
  <cp:lastModifiedBy>段玉青</cp:lastModifiedBy>
  <cp:revision>15</cp:revision>
  <dcterms:created xsi:type="dcterms:W3CDTF">2021-04-06T15:30:00Z</dcterms:created>
  <dcterms:modified xsi:type="dcterms:W3CDTF">2021-04-19T07:20:00Z</dcterms:modified>
</cp:coreProperties>
</file>