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99F" w:rsidRDefault="00E9599F" w:rsidP="00E9599F">
      <w:pPr>
        <w:spacing w:line="360" w:lineRule="auto"/>
        <w:jc w:val="both"/>
        <w:rPr>
          <w:rFonts w:ascii="Times New Roman" w:hAnsi="Times New Roman" w:cs="Times New Roman"/>
          <w:lang w:val="en-US"/>
        </w:rPr>
      </w:pPr>
      <w:r w:rsidRPr="00D944A4">
        <w:rPr>
          <w:rFonts w:ascii="Times New Roman" w:hAnsi="Times New Roman" w:cs="Times New Roman"/>
          <w:b/>
          <w:bCs/>
          <w:lang w:val="en-US"/>
        </w:rPr>
        <w:t>Suppl. Fig. 1</w:t>
      </w:r>
      <w:r>
        <w:rPr>
          <w:rFonts w:ascii="Times New Roman" w:hAnsi="Times New Roman" w:cs="Times New Roman"/>
          <w:b/>
          <w:bCs/>
          <w:lang w:val="en-US"/>
        </w:rPr>
        <w:t>.</w:t>
      </w:r>
      <w:r>
        <w:rPr>
          <w:rFonts w:ascii="Times New Roman" w:hAnsi="Times New Roman" w:cs="Times New Roman"/>
          <w:lang w:val="en-US"/>
        </w:rPr>
        <w:t xml:space="preserve"> A</w:t>
      </w:r>
      <w:r w:rsidRPr="002A7603">
        <w:rPr>
          <w:rFonts w:ascii="Times New Roman" w:hAnsi="Times New Roman" w:cs="Times New Roman"/>
          <w:lang w:val="en-US"/>
        </w:rPr>
        <w:t xml:space="preserve">) </w:t>
      </w:r>
      <w:r w:rsidRPr="00EA74D1">
        <w:rPr>
          <w:rFonts w:ascii="Times New Roman" w:hAnsi="Times New Roman" w:cs="Times New Roman"/>
          <w:lang w:val="en-US"/>
        </w:rPr>
        <w:t xml:space="preserve">Western blot analysis of the different expression of ETV7 among various breast cancer-derived cell lines. On the right of each blot is indicated the approximate observed molecular weight. B) Western blot analysis of ETV7 expression in T47D cells transfected with siRNA #1 and siRNA # 2 against ETV7 or the relative scrambled control for 72 h. HSP70 was used as a loading control. On the right of each blot is indicated the approximate observed molecular weight. C) Cell Titer </w:t>
      </w:r>
      <w:proofErr w:type="spellStart"/>
      <w:r w:rsidRPr="00EA74D1">
        <w:rPr>
          <w:rFonts w:ascii="Times New Roman" w:hAnsi="Times New Roman" w:cs="Times New Roman"/>
          <w:lang w:val="en-US"/>
        </w:rPr>
        <w:t>Glo</w:t>
      </w:r>
      <w:proofErr w:type="spellEnd"/>
      <w:r w:rsidRPr="00EA74D1">
        <w:rPr>
          <w:rFonts w:ascii="Times New Roman" w:hAnsi="Times New Roman" w:cs="Times New Roman"/>
          <w:lang w:val="en-US"/>
        </w:rPr>
        <w:t xml:space="preserve"> assay for survival analysis upon </w:t>
      </w:r>
      <w:r>
        <w:rPr>
          <w:rFonts w:ascii="Times New Roman" w:hAnsi="Times New Roman" w:cs="Times New Roman"/>
          <w:lang w:val="en-US"/>
        </w:rPr>
        <w:t xml:space="preserve">the </w:t>
      </w:r>
      <w:r w:rsidRPr="00EA74D1">
        <w:rPr>
          <w:rFonts w:ascii="Times New Roman" w:hAnsi="Times New Roman" w:cs="Times New Roman"/>
          <w:lang w:val="en-US"/>
        </w:rPr>
        <w:t xml:space="preserve">treatment with 5-FU </w:t>
      </w:r>
      <w:r>
        <w:rPr>
          <w:rFonts w:ascii="Times New Roman" w:hAnsi="Times New Roman" w:cs="Times New Roman"/>
          <w:lang w:val="en-US"/>
        </w:rPr>
        <w:t xml:space="preserve">(0.25 and 0.5mM) </w:t>
      </w:r>
      <w:r w:rsidRPr="00EA74D1">
        <w:rPr>
          <w:rFonts w:ascii="Times New Roman" w:hAnsi="Times New Roman" w:cs="Times New Roman"/>
          <w:lang w:val="en-US"/>
        </w:rPr>
        <w:t xml:space="preserve">in T47D cells transfected with siETV7 #1 and siETV7 #2 or the scrambled control. </w:t>
      </w:r>
      <w:r>
        <w:rPr>
          <w:rFonts w:ascii="Times New Roman" w:hAnsi="Times New Roman" w:cs="Times New Roman"/>
          <w:lang w:val="en-US"/>
        </w:rPr>
        <w:t xml:space="preserve">D) </w:t>
      </w:r>
      <w:r>
        <w:rPr>
          <w:rFonts w:ascii="Times New Roman" w:hAnsi="Times New Roman" w:cs="Times New Roman"/>
          <w:lang w:val="en-US"/>
        </w:rPr>
        <w:t>A r</w:t>
      </w:r>
      <w:r w:rsidRPr="002A7603">
        <w:rPr>
          <w:rFonts w:ascii="Times New Roman" w:hAnsi="Times New Roman" w:cs="Times New Roman"/>
          <w:lang w:val="en-US"/>
        </w:rPr>
        <w:t xml:space="preserve">epresentative </w:t>
      </w:r>
      <w:proofErr w:type="spellStart"/>
      <w:r w:rsidRPr="002A7603">
        <w:rPr>
          <w:rFonts w:ascii="Times New Roman" w:hAnsi="Times New Roman" w:cs="Times New Roman"/>
          <w:lang w:val="en-US"/>
        </w:rPr>
        <w:t>dotplot</w:t>
      </w:r>
      <w:proofErr w:type="spellEnd"/>
      <w:r w:rsidRPr="002A7603">
        <w:rPr>
          <w:rFonts w:ascii="Times New Roman" w:hAnsi="Times New Roman" w:cs="Times New Roman"/>
          <w:lang w:val="en-US"/>
        </w:rPr>
        <w:t xml:space="preserve"> of </w:t>
      </w:r>
      <w:r>
        <w:rPr>
          <w:rFonts w:ascii="Times New Roman" w:hAnsi="Times New Roman" w:cs="Times New Roman"/>
          <w:lang w:val="en-US"/>
        </w:rPr>
        <w:t xml:space="preserve">the </w:t>
      </w:r>
      <w:r w:rsidRPr="002A7603">
        <w:rPr>
          <w:rFonts w:ascii="Times New Roman" w:hAnsi="Times New Roman" w:cs="Times New Roman"/>
          <w:lang w:val="en-US"/>
        </w:rPr>
        <w:t>flow cytometry analysis</w:t>
      </w:r>
      <w:r>
        <w:rPr>
          <w:rFonts w:ascii="Times New Roman" w:hAnsi="Times New Roman" w:cs="Times New Roman"/>
          <w:lang w:val="en-US"/>
        </w:rPr>
        <w:t xml:space="preserve"> performed on</w:t>
      </w:r>
      <w:r w:rsidRPr="002A7603">
        <w:rPr>
          <w:rFonts w:ascii="Times New Roman" w:hAnsi="Times New Roman" w:cs="Times New Roman"/>
          <w:lang w:val="en-US"/>
        </w:rPr>
        <w:t xml:space="preserve"> MCF7 Empty and</w:t>
      </w:r>
      <w:r>
        <w:rPr>
          <w:rFonts w:ascii="Times New Roman" w:hAnsi="Times New Roman" w:cs="Times New Roman"/>
          <w:lang w:val="en-US"/>
        </w:rPr>
        <w:t xml:space="preserve"> </w:t>
      </w:r>
      <w:r w:rsidRPr="002A7603">
        <w:rPr>
          <w:rFonts w:ascii="Times New Roman" w:hAnsi="Times New Roman" w:cs="Times New Roman"/>
          <w:lang w:val="en-US"/>
        </w:rPr>
        <w:t xml:space="preserve">MCF7 ETV7 cells treated with 5-FU 200 </w:t>
      </w:r>
      <w:r w:rsidRPr="002A7603">
        <w:rPr>
          <w:rFonts w:ascii="Times New Roman" w:hAnsi="Times New Roman" w:cs="Times New Roman"/>
        </w:rPr>
        <w:t>μ</w:t>
      </w:r>
      <w:r w:rsidRPr="002A7603">
        <w:rPr>
          <w:rFonts w:ascii="Times New Roman" w:hAnsi="Times New Roman" w:cs="Times New Roman"/>
          <w:lang w:val="en-US"/>
        </w:rPr>
        <w:t>M for 72 hours</w:t>
      </w:r>
      <w:r w:rsidRPr="00427FC0">
        <w:rPr>
          <w:rFonts w:ascii="Times New Roman" w:hAnsi="Times New Roman" w:cs="Times New Roman"/>
          <w:lang w:val="en-US"/>
        </w:rPr>
        <w:t xml:space="preserve"> on the right </w:t>
      </w:r>
      <w:r>
        <w:rPr>
          <w:rFonts w:ascii="Times New Roman" w:hAnsi="Times New Roman" w:cs="Times New Roman"/>
          <w:lang w:val="en-US"/>
        </w:rPr>
        <w:t>and</w:t>
      </w:r>
      <w:r w:rsidRPr="002A7603">
        <w:rPr>
          <w:rFonts w:ascii="Times New Roman" w:hAnsi="Times New Roman" w:cs="Times New Roman"/>
          <w:lang w:val="en-US"/>
        </w:rPr>
        <w:t xml:space="preserve"> </w:t>
      </w:r>
      <w:r>
        <w:rPr>
          <w:rFonts w:ascii="Times New Roman" w:hAnsi="Times New Roman" w:cs="Times New Roman"/>
          <w:lang w:val="en-US"/>
        </w:rPr>
        <w:t>the r</w:t>
      </w:r>
      <w:r w:rsidRPr="002A7603">
        <w:rPr>
          <w:rFonts w:ascii="Times New Roman" w:hAnsi="Times New Roman" w:cs="Times New Roman"/>
          <w:lang w:val="en-US"/>
        </w:rPr>
        <w:t>elative percentage</w:t>
      </w:r>
      <w:r>
        <w:rPr>
          <w:rFonts w:ascii="Times New Roman" w:hAnsi="Times New Roman" w:cs="Times New Roman"/>
          <w:lang w:val="en-US"/>
        </w:rPr>
        <w:t xml:space="preserve"> </w:t>
      </w:r>
      <w:r w:rsidRPr="002A7603">
        <w:rPr>
          <w:rFonts w:ascii="Times New Roman" w:hAnsi="Times New Roman" w:cs="Times New Roman"/>
          <w:lang w:val="en-US"/>
        </w:rPr>
        <w:t xml:space="preserve">of Annexin V positive cells calculated as </w:t>
      </w:r>
      <w:r>
        <w:rPr>
          <w:rFonts w:ascii="Times New Roman" w:hAnsi="Times New Roman" w:cs="Times New Roman"/>
          <w:lang w:val="en-US"/>
        </w:rPr>
        <w:t xml:space="preserve">the </w:t>
      </w:r>
      <w:r w:rsidRPr="002A7603">
        <w:rPr>
          <w:rFonts w:ascii="Times New Roman" w:hAnsi="Times New Roman" w:cs="Times New Roman"/>
          <w:lang w:val="en-US"/>
        </w:rPr>
        <w:t>difference of 5-FU and DMSO treated cells</w:t>
      </w:r>
      <w:r>
        <w:rPr>
          <w:rFonts w:ascii="Times New Roman" w:hAnsi="Times New Roman" w:cs="Times New Roman"/>
          <w:lang w:val="en-US"/>
        </w:rPr>
        <w:t xml:space="preserve"> </w:t>
      </w:r>
      <w:r w:rsidRPr="00427FC0">
        <w:rPr>
          <w:rFonts w:ascii="Times New Roman" w:hAnsi="Times New Roman" w:cs="Times New Roman"/>
          <w:lang w:val="en-US"/>
        </w:rPr>
        <w:t>on the left</w:t>
      </w:r>
      <w:r w:rsidRPr="002A7603">
        <w:rPr>
          <w:rFonts w:ascii="Times New Roman" w:hAnsi="Times New Roman" w:cs="Times New Roman"/>
          <w:lang w:val="en-US"/>
        </w:rPr>
        <w:t xml:space="preserve">. </w:t>
      </w:r>
      <w:r>
        <w:rPr>
          <w:rFonts w:ascii="Times New Roman" w:hAnsi="Times New Roman" w:cs="Times New Roman"/>
          <w:lang w:val="en-US"/>
        </w:rPr>
        <w:t>E</w:t>
      </w:r>
      <w:r>
        <w:rPr>
          <w:rFonts w:ascii="Times New Roman" w:hAnsi="Times New Roman" w:cs="Times New Roman"/>
          <w:lang w:val="en-US"/>
        </w:rPr>
        <w:t>)</w:t>
      </w:r>
      <w:r w:rsidRPr="009121D7">
        <w:rPr>
          <w:rFonts w:ascii="Times New Roman" w:hAnsi="Times New Roman" w:cs="Times New Roman"/>
          <w:lang w:val="en-US"/>
        </w:rPr>
        <w:t xml:space="preserve"> </w:t>
      </w:r>
      <w:r w:rsidRPr="008D263D">
        <w:rPr>
          <w:rFonts w:ascii="Times New Roman" w:hAnsi="Times New Roman" w:cs="Times New Roman"/>
          <w:lang w:val="en-US"/>
        </w:rPr>
        <w:t>RT-qPCR analysis of ABCB1, ABCC1</w:t>
      </w:r>
      <w:r>
        <w:rPr>
          <w:rFonts w:ascii="Times New Roman" w:hAnsi="Times New Roman" w:cs="Times New Roman"/>
          <w:lang w:val="en-US"/>
        </w:rPr>
        <w:t>,</w:t>
      </w:r>
      <w:r w:rsidRPr="008D263D">
        <w:rPr>
          <w:rFonts w:ascii="Times New Roman" w:hAnsi="Times New Roman" w:cs="Times New Roman"/>
          <w:lang w:val="en-US"/>
        </w:rPr>
        <w:t xml:space="preserve"> and ABCG2 expression</w:t>
      </w:r>
      <w:r>
        <w:rPr>
          <w:rFonts w:ascii="Times New Roman" w:hAnsi="Times New Roman" w:cs="Times New Roman"/>
          <w:lang w:val="en-US"/>
        </w:rPr>
        <w:t xml:space="preserve"> </w:t>
      </w:r>
      <w:r w:rsidRPr="008D263D">
        <w:rPr>
          <w:rFonts w:ascii="Times New Roman" w:hAnsi="Times New Roman" w:cs="Times New Roman"/>
          <w:lang w:val="en-US"/>
        </w:rPr>
        <w:t xml:space="preserve">in </w:t>
      </w:r>
      <w:r>
        <w:rPr>
          <w:rFonts w:ascii="Times New Roman" w:hAnsi="Times New Roman" w:cs="Times New Roman"/>
          <w:lang w:val="en-US"/>
        </w:rPr>
        <w:t>T47D</w:t>
      </w:r>
      <w:r w:rsidRPr="008D263D">
        <w:rPr>
          <w:rFonts w:ascii="Times New Roman" w:hAnsi="Times New Roman" w:cs="Times New Roman"/>
          <w:lang w:val="en-US"/>
        </w:rPr>
        <w:t xml:space="preserve"> Empty and</w:t>
      </w:r>
      <w:r>
        <w:rPr>
          <w:rFonts w:ascii="Times New Roman" w:hAnsi="Times New Roman" w:cs="Times New Roman"/>
          <w:lang w:val="en-US"/>
        </w:rPr>
        <w:t xml:space="preserve"> T47D</w:t>
      </w:r>
      <w:r w:rsidRPr="008D263D">
        <w:rPr>
          <w:rFonts w:ascii="Times New Roman" w:hAnsi="Times New Roman" w:cs="Times New Roman"/>
          <w:lang w:val="en-US"/>
        </w:rPr>
        <w:t xml:space="preserve"> ETV7</w:t>
      </w:r>
      <w:r>
        <w:rPr>
          <w:rFonts w:ascii="Times New Roman" w:hAnsi="Times New Roman" w:cs="Times New Roman"/>
          <w:lang w:val="en-US"/>
        </w:rPr>
        <w:t xml:space="preserve"> cells</w:t>
      </w:r>
      <w:r w:rsidRPr="008D263D">
        <w:rPr>
          <w:rFonts w:ascii="Times New Roman" w:hAnsi="Times New Roman" w:cs="Times New Roman"/>
          <w:lang w:val="en-US"/>
        </w:rPr>
        <w:t>.</w:t>
      </w:r>
      <w:r>
        <w:rPr>
          <w:rFonts w:ascii="Times New Roman" w:hAnsi="Times New Roman" w:cs="Times New Roman"/>
          <w:lang w:val="en-US"/>
        </w:rPr>
        <w:t xml:space="preserve"> </w:t>
      </w:r>
      <w:r w:rsidRPr="00B105AE">
        <w:rPr>
          <w:rFonts w:ascii="Times New Roman" w:hAnsi="Times New Roman" w:cs="Times New Roman"/>
          <w:lang w:val="en-US"/>
        </w:rPr>
        <w:t>Bars represent the averages and standard deviations of two independent experiments.</w:t>
      </w:r>
      <w:r>
        <w:rPr>
          <w:rFonts w:ascii="Times New Roman" w:hAnsi="Times New Roman" w:cs="Times New Roman"/>
          <w:lang w:val="en-US"/>
        </w:rPr>
        <w:t xml:space="preserve"> </w:t>
      </w:r>
      <w:r w:rsidRPr="00427FC0">
        <w:rPr>
          <w:rFonts w:ascii="Times New Roman" w:hAnsi="Times New Roman" w:cs="Times New Roman"/>
          <w:lang w:val="en-US"/>
        </w:rPr>
        <w:t xml:space="preserve">F) Relative percentage of Annexin V positive cells calculated as a difference of 5-FU and DMSO treated cells measured by Annexin V-FITC/PI staining of T47D Empty and T47D ETV7 cells treated with 5-FU 1 </w:t>
      </w:r>
      <w:proofErr w:type="spellStart"/>
      <w:r w:rsidRPr="00427FC0">
        <w:rPr>
          <w:rFonts w:ascii="Times New Roman" w:hAnsi="Times New Roman" w:cs="Times New Roman"/>
          <w:lang w:val="en-US"/>
        </w:rPr>
        <w:t>mM</w:t>
      </w:r>
      <w:proofErr w:type="spellEnd"/>
      <w:r w:rsidRPr="00427FC0">
        <w:rPr>
          <w:rFonts w:ascii="Times New Roman" w:hAnsi="Times New Roman" w:cs="Times New Roman"/>
          <w:lang w:val="en-US"/>
        </w:rPr>
        <w:t xml:space="preserve"> for 72 hours.</w:t>
      </w:r>
      <w:r>
        <w:rPr>
          <w:rFonts w:ascii="Times New Roman" w:hAnsi="Times New Roman" w:cs="Times New Roman"/>
          <w:lang w:val="en-US"/>
        </w:rPr>
        <w:t xml:space="preserve"> </w:t>
      </w:r>
      <w:r w:rsidRPr="00B105AE">
        <w:rPr>
          <w:rFonts w:ascii="Times New Roman" w:hAnsi="Times New Roman" w:cs="Times New Roman"/>
          <w:lang w:val="en-US"/>
        </w:rPr>
        <w:t xml:space="preserve">Bars represent the averages and standard deviations of two independent experiments. </w:t>
      </w:r>
      <w:r w:rsidRPr="00427FC0">
        <w:rPr>
          <w:rFonts w:ascii="Times New Roman" w:hAnsi="Times New Roman" w:cs="Times New Roman"/>
          <w:lang w:val="en-US"/>
        </w:rPr>
        <w:t xml:space="preserve">G)  RT-qPCR analysis of ABCB1, ABCC1, and ABCG2 expression in T47D Empty and T47D ETV7 cells. H-I) Cell Titer </w:t>
      </w:r>
      <w:proofErr w:type="spellStart"/>
      <w:r w:rsidRPr="00427FC0">
        <w:rPr>
          <w:rFonts w:ascii="Times New Roman" w:hAnsi="Times New Roman" w:cs="Times New Roman"/>
          <w:lang w:val="en-US"/>
        </w:rPr>
        <w:t>Glo</w:t>
      </w:r>
      <w:proofErr w:type="spellEnd"/>
      <w:r w:rsidRPr="00427FC0">
        <w:rPr>
          <w:rFonts w:ascii="Times New Roman" w:hAnsi="Times New Roman" w:cs="Times New Roman"/>
          <w:lang w:val="en-US"/>
        </w:rPr>
        <w:t xml:space="preserve"> assays for survival analysis upon treatment with 5-FU alone or in combination with ABC transporter inhibitor (Elacridar) (H) or with BCL-2 inhibitor (Navitoclax) (I) in MCF7 ETV7 cells.</w:t>
      </w:r>
      <w:r>
        <w:rPr>
          <w:rFonts w:ascii="Times New Roman" w:hAnsi="Times New Roman" w:cs="Times New Roman"/>
          <w:lang w:val="en-US"/>
        </w:rPr>
        <w:t xml:space="preserve"> J</w:t>
      </w:r>
      <w:r w:rsidRPr="00427FC0">
        <w:rPr>
          <w:rFonts w:ascii="Times New Roman" w:hAnsi="Times New Roman" w:cs="Times New Roman"/>
          <w:lang w:val="en-US"/>
        </w:rPr>
        <w:t xml:space="preserve">) Western Blot analysis of the anti-apoptotic BCL-2 and </w:t>
      </w:r>
      <w:proofErr w:type="spellStart"/>
      <w:r w:rsidRPr="00427FC0">
        <w:rPr>
          <w:rFonts w:ascii="Times New Roman" w:hAnsi="Times New Roman" w:cs="Times New Roman"/>
          <w:lang w:val="en-US"/>
        </w:rPr>
        <w:t>Survivin</w:t>
      </w:r>
      <w:proofErr w:type="spellEnd"/>
      <w:r w:rsidRPr="00427FC0">
        <w:rPr>
          <w:rFonts w:ascii="Times New Roman" w:hAnsi="Times New Roman" w:cs="Times New Roman"/>
          <w:lang w:val="en-US"/>
        </w:rPr>
        <w:t xml:space="preserve"> protein</w:t>
      </w:r>
      <w:r>
        <w:rPr>
          <w:rFonts w:ascii="Times New Roman" w:hAnsi="Times New Roman" w:cs="Times New Roman"/>
          <w:lang w:val="en-US"/>
        </w:rPr>
        <w:t xml:space="preserve"> levels</w:t>
      </w:r>
      <w:r w:rsidRPr="00427FC0">
        <w:rPr>
          <w:rFonts w:ascii="Times New Roman" w:hAnsi="Times New Roman" w:cs="Times New Roman"/>
          <w:lang w:val="en-US"/>
        </w:rPr>
        <w:t xml:space="preserve"> in T47D Empty and T47D ETV7 cells. Tubulin was used as loading control. On the right of each blot is indicated the approximate observed molecular weight.</w:t>
      </w:r>
      <w:r>
        <w:rPr>
          <w:rFonts w:ascii="Times New Roman" w:hAnsi="Times New Roman" w:cs="Times New Roman"/>
          <w:lang w:val="en-US"/>
        </w:rPr>
        <w:t xml:space="preserve"> </w:t>
      </w:r>
      <w:r w:rsidRPr="00427FC0">
        <w:rPr>
          <w:rFonts w:ascii="Times New Roman" w:hAnsi="Times New Roman" w:cs="Times New Roman"/>
          <w:lang w:val="en-US"/>
        </w:rPr>
        <w:t>Bars represent the averages and standard deviations of at least three independent experiments.</w:t>
      </w:r>
      <w:r>
        <w:rPr>
          <w:rFonts w:ascii="Times New Roman" w:hAnsi="Times New Roman" w:cs="Times New Roman"/>
          <w:lang w:val="en-US"/>
        </w:rPr>
        <w:t xml:space="preserve"> </w:t>
      </w:r>
      <w:r w:rsidRPr="00427FC0">
        <w:rPr>
          <w:rFonts w:ascii="Times New Roman" w:hAnsi="Times New Roman" w:cs="Times New Roman"/>
          <w:lang w:val="en-US"/>
        </w:rPr>
        <w:t>* = p-value &lt; 0.05; ** = p-value &lt; 0.01; *** = p-value &lt; 0.001.</w:t>
      </w:r>
    </w:p>
    <w:p w:rsidR="00E9599F" w:rsidRDefault="00E9599F" w:rsidP="00E9599F">
      <w:pPr>
        <w:spacing w:line="360" w:lineRule="auto"/>
        <w:jc w:val="both"/>
        <w:rPr>
          <w:rFonts w:ascii="Times New Roman" w:hAnsi="Times New Roman" w:cs="Times New Roman"/>
          <w:lang w:val="en-US"/>
        </w:rPr>
      </w:pPr>
    </w:p>
    <w:p w:rsidR="00E9599F" w:rsidRPr="00A81A20" w:rsidRDefault="00E9599F" w:rsidP="00E9599F">
      <w:pPr>
        <w:spacing w:line="360" w:lineRule="auto"/>
        <w:jc w:val="both"/>
        <w:rPr>
          <w:rFonts w:ascii="Times New Roman" w:hAnsi="Times New Roman" w:cs="Times New Roman"/>
          <w:bCs/>
          <w:lang w:val="en-US"/>
        </w:rPr>
      </w:pPr>
      <w:r w:rsidRPr="00456619">
        <w:rPr>
          <w:rFonts w:ascii="Times New Roman" w:hAnsi="Times New Roman" w:cs="Times New Roman"/>
          <w:lang w:val="en-US"/>
        </w:rPr>
        <w:t xml:space="preserve"> </w:t>
      </w:r>
      <w:r w:rsidRPr="00994846">
        <w:rPr>
          <w:rFonts w:ascii="Times New Roman" w:hAnsi="Times New Roman" w:cs="Times New Roman"/>
          <w:b/>
          <w:bCs/>
          <w:lang w:val="en-US"/>
        </w:rPr>
        <w:t>Suppl. Fig.</w:t>
      </w:r>
      <w:r>
        <w:rPr>
          <w:rFonts w:ascii="Times New Roman" w:hAnsi="Times New Roman" w:cs="Times New Roman"/>
          <w:b/>
          <w:bCs/>
          <w:lang w:val="en-US"/>
        </w:rPr>
        <w:t xml:space="preserve"> </w:t>
      </w:r>
      <w:r w:rsidRPr="00994846">
        <w:rPr>
          <w:rFonts w:ascii="Times New Roman" w:hAnsi="Times New Roman" w:cs="Times New Roman"/>
          <w:b/>
          <w:bCs/>
          <w:lang w:val="en-US"/>
        </w:rPr>
        <w:t>2</w:t>
      </w:r>
      <w:r>
        <w:rPr>
          <w:rFonts w:ascii="Times New Roman" w:hAnsi="Times New Roman" w:cs="Times New Roman"/>
          <w:b/>
          <w:bCs/>
          <w:lang w:val="en-US"/>
        </w:rPr>
        <w:t>.</w:t>
      </w:r>
      <w:r>
        <w:rPr>
          <w:rFonts w:ascii="Times New Roman" w:hAnsi="Times New Roman" w:cs="Times New Roman"/>
          <w:bCs/>
          <w:lang w:val="en-US"/>
        </w:rPr>
        <w:t xml:space="preserve"> </w:t>
      </w:r>
      <w:r>
        <w:rPr>
          <w:rFonts w:ascii="Times New Roman" w:hAnsi="Times New Roman" w:cs="Times New Roman"/>
          <w:bCs/>
          <w:lang w:val="en-US"/>
        </w:rPr>
        <w:t>A-</w:t>
      </w:r>
      <w:r>
        <w:rPr>
          <w:rFonts w:ascii="Times New Roman" w:hAnsi="Times New Roman" w:cs="Times New Roman"/>
          <w:bCs/>
          <w:lang w:val="en-US"/>
        </w:rPr>
        <w:t>B</w:t>
      </w:r>
      <w:r>
        <w:rPr>
          <w:rFonts w:ascii="Times New Roman" w:hAnsi="Times New Roman" w:cs="Times New Roman"/>
          <w:bCs/>
          <w:lang w:val="en-US"/>
        </w:rPr>
        <w:t xml:space="preserve">) </w:t>
      </w:r>
      <w:proofErr w:type="spellStart"/>
      <w:r w:rsidRPr="00456619">
        <w:rPr>
          <w:rFonts w:ascii="Times New Roman" w:hAnsi="Times New Roman" w:cs="Times New Roman"/>
          <w:lang w:val="en-US"/>
        </w:rPr>
        <w:t>ViCell</w:t>
      </w:r>
      <w:proofErr w:type="spellEnd"/>
      <w:r w:rsidRPr="00456619">
        <w:rPr>
          <w:rFonts w:ascii="Times New Roman" w:hAnsi="Times New Roman" w:cs="Times New Roman"/>
          <w:lang w:val="en-US"/>
        </w:rPr>
        <w:t xml:space="preserve"> Assay for</w:t>
      </w:r>
      <w:r>
        <w:rPr>
          <w:rFonts w:ascii="Times New Roman" w:hAnsi="Times New Roman" w:cs="Times New Roman"/>
          <w:lang w:val="en-US"/>
        </w:rPr>
        <w:t xml:space="preserve"> </w:t>
      </w:r>
      <w:r w:rsidRPr="00456619">
        <w:rPr>
          <w:rFonts w:ascii="Times New Roman" w:hAnsi="Times New Roman" w:cs="Times New Roman"/>
          <w:lang w:val="en-US"/>
        </w:rPr>
        <w:t>survival analysis upon radiotherapy treatment in MCF7 (A) and T47D (B) cells over-expressing ETV7 and their</w:t>
      </w:r>
      <w:r>
        <w:rPr>
          <w:rFonts w:ascii="Times New Roman" w:hAnsi="Times New Roman" w:cs="Times New Roman"/>
          <w:lang w:val="en-US"/>
        </w:rPr>
        <w:t xml:space="preserve"> </w:t>
      </w:r>
      <w:r w:rsidRPr="00456619">
        <w:rPr>
          <w:rFonts w:ascii="Times New Roman" w:hAnsi="Times New Roman" w:cs="Times New Roman"/>
          <w:lang w:val="en-US"/>
        </w:rPr>
        <w:t xml:space="preserve">empty control. </w:t>
      </w:r>
      <w:r>
        <w:rPr>
          <w:rFonts w:ascii="Times New Roman" w:hAnsi="Times New Roman" w:cs="Times New Roman"/>
          <w:lang w:val="en-US"/>
        </w:rPr>
        <w:t>C</w:t>
      </w:r>
      <w:r>
        <w:rPr>
          <w:rFonts w:ascii="Times New Roman" w:hAnsi="Times New Roman" w:cs="Times New Roman"/>
          <w:lang w:val="en-US"/>
        </w:rPr>
        <w:t>-</w:t>
      </w:r>
      <w:r>
        <w:rPr>
          <w:rFonts w:ascii="Times New Roman" w:hAnsi="Times New Roman" w:cs="Times New Roman"/>
          <w:lang w:val="en-US"/>
        </w:rPr>
        <w:t>D</w:t>
      </w:r>
      <w:r w:rsidRPr="00456619">
        <w:rPr>
          <w:rFonts w:ascii="Times New Roman" w:hAnsi="Times New Roman" w:cs="Times New Roman"/>
          <w:lang w:val="en-US"/>
        </w:rPr>
        <w:t xml:space="preserve">) Annexin V-FITC/PI </w:t>
      </w:r>
      <w:r>
        <w:rPr>
          <w:rFonts w:ascii="Times New Roman" w:hAnsi="Times New Roman" w:cs="Times New Roman"/>
          <w:lang w:val="en-US"/>
        </w:rPr>
        <w:t>analysis</w:t>
      </w:r>
      <w:r w:rsidRPr="00456619">
        <w:rPr>
          <w:rFonts w:ascii="Times New Roman" w:hAnsi="Times New Roman" w:cs="Times New Roman"/>
          <w:lang w:val="en-US"/>
        </w:rPr>
        <w:t xml:space="preserve"> of MCF7 (</w:t>
      </w:r>
      <w:r>
        <w:rPr>
          <w:rFonts w:ascii="Times New Roman" w:hAnsi="Times New Roman" w:cs="Times New Roman"/>
          <w:lang w:val="en-US"/>
        </w:rPr>
        <w:t>C</w:t>
      </w:r>
      <w:r w:rsidRPr="00456619">
        <w:rPr>
          <w:rFonts w:ascii="Times New Roman" w:hAnsi="Times New Roman" w:cs="Times New Roman"/>
          <w:lang w:val="en-US"/>
        </w:rPr>
        <w:t>) and T47D (</w:t>
      </w:r>
      <w:r>
        <w:rPr>
          <w:rFonts w:ascii="Times New Roman" w:hAnsi="Times New Roman" w:cs="Times New Roman"/>
          <w:lang w:val="en-US"/>
        </w:rPr>
        <w:t>D</w:t>
      </w:r>
      <w:r w:rsidRPr="00456619">
        <w:rPr>
          <w:rFonts w:ascii="Times New Roman" w:hAnsi="Times New Roman" w:cs="Times New Roman"/>
          <w:lang w:val="en-US"/>
        </w:rPr>
        <w:t>)</w:t>
      </w:r>
      <w:r>
        <w:rPr>
          <w:rFonts w:ascii="Times New Roman" w:hAnsi="Times New Roman" w:cs="Times New Roman"/>
          <w:lang w:val="en-US"/>
        </w:rPr>
        <w:t xml:space="preserve"> cells</w:t>
      </w:r>
      <w:r w:rsidRPr="00456619">
        <w:rPr>
          <w:rFonts w:ascii="Times New Roman" w:hAnsi="Times New Roman" w:cs="Times New Roman"/>
          <w:lang w:val="en-US"/>
        </w:rPr>
        <w:t xml:space="preserve"> Empty or over-expressing ETV7</w:t>
      </w:r>
      <w:r>
        <w:rPr>
          <w:rFonts w:ascii="Times New Roman" w:hAnsi="Times New Roman" w:cs="Times New Roman"/>
          <w:lang w:val="en-US"/>
        </w:rPr>
        <w:t xml:space="preserve"> </w:t>
      </w:r>
      <w:r w:rsidRPr="00456619">
        <w:rPr>
          <w:rFonts w:ascii="Times New Roman" w:hAnsi="Times New Roman" w:cs="Times New Roman"/>
          <w:lang w:val="en-US"/>
        </w:rPr>
        <w:t xml:space="preserve">treated with radiotherapy with 2-6-10 </w:t>
      </w:r>
      <w:proofErr w:type="spellStart"/>
      <w:r w:rsidRPr="00456619">
        <w:rPr>
          <w:rFonts w:ascii="Times New Roman" w:hAnsi="Times New Roman" w:cs="Times New Roman"/>
          <w:lang w:val="en-US"/>
        </w:rPr>
        <w:t>Gy</w:t>
      </w:r>
      <w:proofErr w:type="spellEnd"/>
      <w:r w:rsidRPr="00456619">
        <w:rPr>
          <w:rFonts w:ascii="Times New Roman" w:hAnsi="Times New Roman" w:cs="Times New Roman"/>
          <w:lang w:val="en-US"/>
        </w:rPr>
        <w:t xml:space="preserve"> for 72 hours. </w:t>
      </w:r>
      <w:r>
        <w:rPr>
          <w:rFonts w:ascii="Times New Roman" w:hAnsi="Times New Roman" w:cs="Times New Roman"/>
          <w:lang w:val="en-US"/>
        </w:rPr>
        <w:t>The r</w:t>
      </w:r>
      <w:r w:rsidRPr="00456619">
        <w:rPr>
          <w:rFonts w:ascii="Times New Roman" w:hAnsi="Times New Roman" w:cs="Times New Roman"/>
          <w:lang w:val="en-US"/>
        </w:rPr>
        <w:t>elative percentage of Annexin V positive cells</w:t>
      </w:r>
      <w:r>
        <w:rPr>
          <w:rFonts w:ascii="Times New Roman" w:hAnsi="Times New Roman" w:cs="Times New Roman"/>
          <w:lang w:val="en-US"/>
        </w:rPr>
        <w:t xml:space="preserve"> was </w:t>
      </w:r>
      <w:r w:rsidRPr="00456619">
        <w:rPr>
          <w:rFonts w:ascii="Times New Roman" w:hAnsi="Times New Roman" w:cs="Times New Roman"/>
          <w:lang w:val="en-US"/>
        </w:rPr>
        <w:t xml:space="preserve">calculated as </w:t>
      </w:r>
      <w:r>
        <w:rPr>
          <w:rFonts w:ascii="Times New Roman" w:hAnsi="Times New Roman" w:cs="Times New Roman"/>
          <w:lang w:val="en-US"/>
        </w:rPr>
        <w:t xml:space="preserve">the </w:t>
      </w:r>
      <w:r w:rsidRPr="00456619">
        <w:rPr>
          <w:rFonts w:ascii="Times New Roman" w:hAnsi="Times New Roman" w:cs="Times New Roman"/>
          <w:lang w:val="en-US"/>
        </w:rPr>
        <w:t xml:space="preserve">difference </w:t>
      </w:r>
      <w:r>
        <w:rPr>
          <w:rFonts w:ascii="Times New Roman" w:hAnsi="Times New Roman" w:cs="Times New Roman"/>
          <w:lang w:val="en-US"/>
        </w:rPr>
        <w:t>between</w:t>
      </w:r>
      <w:r w:rsidRPr="00456619">
        <w:rPr>
          <w:rFonts w:ascii="Times New Roman" w:hAnsi="Times New Roman" w:cs="Times New Roman"/>
          <w:lang w:val="en-US"/>
        </w:rPr>
        <w:t xml:space="preserve"> treated and untreated cells. Bars represent the averages and standard deviations</w:t>
      </w:r>
      <w:r>
        <w:rPr>
          <w:rFonts w:ascii="Times New Roman" w:hAnsi="Times New Roman" w:cs="Times New Roman"/>
          <w:lang w:val="en-US"/>
        </w:rPr>
        <w:t xml:space="preserve"> </w:t>
      </w:r>
      <w:r w:rsidRPr="00456619">
        <w:rPr>
          <w:rFonts w:ascii="Times New Roman" w:hAnsi="Times New Roman" w:cs="Times New Roman"/>
          <w:lang w:val="en-US"/>
        </w:rPr>
        <w:t xml:space="preserve">of at least four </w:t>
      </w:r>
      <w:r>
        <w:rPr>
          <w:rFonts w:ascii="Times New Roman" w:hAnsi="Times New Roman" w:cs="Times New Roman"/>
          <w:lang w:val="en-US"/>
        </w:rPr>
        <w:t>independent</w:t>
      </w:r>
      <w:r w:rsidRPr="00456619">
        <w:rPr>
          <w:rFonts w:ascii="Times New Roman" w:hAnsi="Times New Roman" w:cs="Times New Roman"/>
          <w:lang w:val="en-US"/>
        </w:rPr>
        <w:t xml:space="preserve"> </w:t>
      </w:r>
      <w:r>
        <w:rPr>
          <w:rFonts w:ascii="Times New Roman" w:hAnsi="Times New Roman" w:cs="Times New Roman"/>
          <w:lang w:val="en-US"/>
        </w:rPr>
        <w:t>experiments</w:t>
      </w:r>
      <w:r w:rsidRPr="00456619">
        <w:rPr>
          <w:rFonts w:ascii="Times New Roman" w:hAnsi="Times New Roman" w:cs="Times New Roman"/>
          <w:lang w:val="en-US"/>
        </w:rPr>
        <w:t xml:space="preserve">. </w:t>
      </w:r>
      <w:r>
        <w:rPr>
          <w:rFonts w:ascii="Times New Roman" w:hAnsi="Times New Roman" w:cs="Times New Roman"/>
          <w:bCs/>
          <w:lang w:val="en-US"/>
        </w:rPr>
        <w:t>E</w:t>
      </w:r>
      <w:r>
        <w:rPr>
          <w:rFonts w:ascii="Times New Roman" w:hAnsi="Times New Roman" w:cs="Times New Roman"/>
          <w:bCs/>
          <w:lang w:val="en-US"/>
        </w:rPr>
        <w:t>-</w:t>
      </w:r>
      <w:r>
        <w:rPr>
          <w:rFonts w:ascii="Times New Roman" w:hAnsi="Times New Roman" w:cs="Times New Roman"/>
          <w:bCs/>
          <w:lang w:val="en-US"/>
        </w:rPr>
        <w:t>F</w:t>
      </w:r>
      <w:r w:rsidRPr="00A81A20">
        <w:rPr>
          <w:rFonts w:ascii="Times New Roman" w:hAnsi="Times New Roman" w:cs="Times New Roman"/>
          <w:bCs/>
          <w:lang w:val="en-US"/>
        </w:rPr>
        <w:t>) Doubling time of MCF7 (</w:t>
      </w:r>
      <w:r>
        <w:rPr>
          <w:rFonts w:ascii="Times New Roman" w:hAnsi="Times New Roman" w:cs="Times New Roman"/>
          <w:bCs/>
          <w:lang w:val="en-US"/>
        </w:rPr>
        <w:t>E</w:t>
      </w:r>
      <w:r w:rsidRPr="00A81A20">
        <w:rPr>
          <w:rFonts w:ascii="Times New Roman" w:hAnsi="Times New Roman" w:cs="Times New Roman"/>
          <w:bCs/>
          <w:lang w:val="en-US"/>
        </w:rPr>
        <w:t>) and T47D (</w:t>
      </w:r>
      <w:r>
        <w:rPr>
          <w:rFonts w:ascii="Times New Roman" w:hAnsi="Times New Roman" w:cs="Times New Roman"/>
          <w:bCs/>
          <w:lang w:val="en-US"/>
        </w:rPr>
        <w:t>F</w:t>
      </w:r>
      <w:r w:rsidRPr="00A81A20">
        <w:rPr>
          <w:rFonts w:ascii="Times New Roman" w:hAnsi="Times New Roman" w:cs="Times New Roman"/>
          <w:bCs/>
          <w:lang w:val="en-US"/>
        </w:rPr>
        <w:t xml:space="preserve">) Empty and ETV7 cells calculated by cell count at </w:t>
      </w:r>
      <w:proofErr w:type="spellStart"/>
      <w:r w:rsidRPr="00A81A20">
        <w:rPr>
          <w:rFonts w:ascii="Times New Roman" w:hAnsi="Times New Roman" w:cs="Times New Roman"/>
          <w:bCs/>
          <w:lang w:val="en-US"/>
        </w:rPr>
        <w:t>ViCell</w:t>
      </w:r>
      <w:proofErr w:type="spellEnd"/>
      <w:r w:rsidRPr="00A81A20">
        <w:rPr>
          <w:rFonts w:ascii="Times New Roman" w:hAnsi="Times New Roman" w:cs="Times New Roman"/>
          <w:bCs/>
          <w:lang w:val="en-US"/>
        </w:rPr>
        <w:t xml:space="preserve"> instrument.</w:t>
      </w:r>
      <w:r>
        <w:rPr>
          <w:rFonts w:ascii="Times New Roman" w:hAnsi="Times New Roman" w:cs="Times New Roman"/>
          <w:bCs/>
          <w:lang w:val="en-US"/>
        </w:rPr>
        <w:t xml:space="preserve"> </w:t>
      </w:r>
      <w:r w:rsidRPr="00456619">
        <w:rPr>
          <w:rFonts w:ascii="Times New Roman" w:hAnsi="Times New Roman" w:cs="Times New Roman"/>
          <w:bCs/>
          <w:lang w:val="en-US"/>
        </w:rPr>
        <w:t>Bars represent the averages and standard deviations</w:t>
      </w:r>
      <w:r w:rsidRPr="007F223C">
        <w:rPr>
          <w:rFonts w:ascii="Times New Roman" w:hAnsi="Times New Roman" w:cs="Times New Roman"/>
          <w:bCs/>
          <w:lang w:val="en-US"/>
        </w:rPr>
        <w:t xml:space="preserve"> of at least four independent experiments.</w:t>
      </w:r>
      <w:r>
        <w:rPr>
          <w:rFonts w:ascii="Times New Roman" w:hAnsi="Times New Roman" w:cs="Times New Roman"/>
          <w:bCs/>
          <w:lang w:val="en-US"/>
        </w:rPr>
        <w:t xml:space="preserve"> </w:t>
      </w:r>
      <w:r w:rsidRPr="00456619">
        <w:rPr>
          <w:rFonts w:ascii="Times New Roman" w:hAnsi="Times New Roman" w:cs="Times New Roman"/>
          <w:lang w:val="en-US"/>
        </w:rPr>
        <w:t>* = p-value &lt; 0.05;</w:t>
      </w:r>
      <w:r>
        <w:rPr>
          <w:rFonts w:ascii="Times New Roman" w:hAnsi="Times New Roman" w:cs="Times New Roman"/>
          <w:lang w:val="en-US"/>
        </w:rPr>
        <w:t xml:space="preserve"> </w:t>
      </w:r>
      <w:r w:rsidRPr="002A7603">
        <w:rPr>
          <w:rFonts w:ascii="Times New Roman" w:hAnsi="Times New Roman" w:cs="Times New Roman"/>
          <w:lang w:val="en-US"/>
        </w:rPr>
        <w:t>** = p-value &lt; 0.01</w:t>
      </w:r>
      <w:r>
        <w:rPr>
          <w:rFonts w:ascii="Times New Roman" w:hAnsi="Times New Roman" w:cs="Times New Roman"/>
          <w:lang w:val="en-US"/>
        </w:rPr>
        <w:t>.</w:t>
      </w:r>
    </w:p>
    <w:p w:rsidR="00E9599F" w:rsidRDefault="00E9599F" w:rsidP="00E9599F">
      <w:pPr>
        <w:spacing w:line="360" w:lineRule="auto"/>
        <w:jc w:val="both"/>
        <w:rPr>
          <w:rFonts w:ascii="Times New Roman" w:hAnsi="Times New Roman" w:cs="Times New Roman"/>
          <w:lang w:val="en-US"/>
        </w:rPr>
      </w:pPr>
    </w:p>
    <w:p w:rsidR="00E9599F" w:rsidRPr="00DB14CE" w:rsidRDefault="00E9599F" w:rsidP="00E9599F">
      <w:pPr>
        <w:spacing w:line="360" w:lineRule="auto"/>
        <w:jc w:val="both"/>
        <w:rPr>
          <w:rFonts w:ascii="Times New Roman" w:hAnsi="Times New Roman" w:cs="Times New Roman"/>
          <w:lang w:val="en-US"/>
        </w:rPr>
      </w:pPr>
      <w:r w:rsidRPr="00994846">
        <w:rPr>
          <w:rFonts w:ascii="Times New Roman" w:hAnsi="Times New Roman" w:cs="Times New Roman"/>
          <w:b/>
          <w:bCs/>
          <w:lang w:val="en-US"/>
        </w:rPr>
        <w:t>Suppl. Fig.</w:t>
      </w:r>
      <w:r>
        <w:rPr>
          <w:rFonts w:ascii="Times New Roman" w:hAnsi="Times New Roman" w:cs="Times New Roman"/>
          <w:b/>
          <w:bCs/>
          <w:lang w:val="en-US"/>
        </w:rPr>
        <w:t xml:space="preserve"> 3. </w:t>
      </w:r>
      <w:r w:rsidRPr="006B431F">
        <w:rPr>
          <w:rFonts w:ascii="Times New Roman" w:hAnsi="Times New Roman" w:cs="Times New Roman"/>
          <w:bCs/>
          <w:lang w:val="en-US"/>
        </w:rPr>
        <w:t xml:space="preserve">A-B) RT-qPCR analysis of CD44 and CD24 expression in MCF7 Empty and MCF7 ETV7 (A) and in T47D Empty and T47D ETV7 (B) cells. Bars represent the averages and standard </w:t>
      </w:r>
      <w:r w:rsidRPr="006B431F">
        <w:rPr>
          <w:rFonts w:ascii="Times New Roman" w:hAnsi="Times New Roman" w:cs="Times New Roman"/>
          <w:bCs/>
          <w:lang w:val="en-US"/>
        </w:rPr>
        <w:lastRenderedPageBreak/>
        <w:t>deviations of at least three independent experiments.</w:t>
      </w:r>
      <w:r>
        <w:rPr>
          <w:rFonts w:ascii="Times New Roman" w:hAnsi="Times New Roman" w:cs="Times New Roman"/>
          <w:b/>
          <w:bCs/>
          <w:lang w:val="en-US"/>
        </w:rPr>
        <w:t xml:space="preserve"> </w:t>
      </w:r>
      <w:r>
        <w:rPr>
          <w:rFonts w:ascii="Times New Roman" w:hAnsi="Times New Roman" w:cs="Times New Roman"/>
          <w:bCs/>
          <w:lang w:val="en-US"/>
        </w:rPr>
        <w:t>C</w:t>
      </w:r>
      <w:r w:rsidRPr="00E146B9">
        <w:rPr>
          <w:rFonts w:ascii="Times New Roman" w:hAnsi="Times New Roman" w:cs="Times New Roman"/>
          <w:bCs/>
          <w:lang w:val="en-US"/>
        </w:rPr>
        <w:t>-</w:t>
      </w:r>
      <w:r>
        <w:rPr>
          <w:rFonts w:ascii="Times New Roman" w:hAnsi="Times New Roman" w:cs="Times New Roman"/>
          <w:bCs/>
          <w:lang w:val="en-US"/>
        </w:rPr>
        <w:t>D</w:t>
      </w:r>
      <w:r w:rsidRPr="00E146B9">
        <w:rPr>
          <w:rFonts w:ascii="Times New Roman" w:hAnsi="Times New Roman" w:cs="Times New Roman"/>
          <w:bCs/>
          <w:lang w:val="en-US"/>
        </w:rPr>
        <w:t>) ALDEFLUOR analysis in MCF7 (C) and T47D (D) Empty and ETV7 cells.</w:t>
      </w:r>
      <w:r>
        <w:rPr>
          <w:rFonts w:ascii="Times New Roman" w:hAnsi="Times New Roman" w:cs="Times New Roman"/>
          <w:bCs/>
          <w:lang w:val="en-US"/>
        </w:rPr>
        <w:t xml:space="preserve"> </w:t>
      </w:r>
      <w:r w:rsidRPr="00E146B9">
        <w:rPr>
          <w:rFonts w:ascii="Times New Roman" w:hAnsi="Times New Roman" w:cs="Times New Roman"/>
          <w:bCs/>
          <w:lang w:val="en-US"/>
        </w:rPr>
        <w:t>The histogram on the left summarizes the percentage of ALDH positive cells in Empty and ETV7 over-expressing cells;</w:t>
      </w:r>
      <w:r>
        <w:rPr>
          <w:rFonts w:ascii="Times New Roman" w:hAnsi="Times New Roman" w:cs="Times New Roman"/>
          <w:bCs/>
          <w:lang w:val="en-US"/>
        </w:rPr>
        <w:t xml:space="preserve"> </w:t>
      </w:r>
      <w:r w:rsidRPr="00E146B9">
        <w:rPr>
          <w:rFonts w:ascii="Times New Roman" w:hAnsi="Times New Roman" w:cs="Times New Roman"/>
          <w:bCs/>
          <w:lang w:val="en-US"/>
        </w:rPr>
        <w:t>on the right</w:t>
      </w:r>
      <w:r>
        <w:rPr>
          <w:rFonts w:ascii="Times New Roman" w:hAnsi="Times New Roman" w:cs="Times New Roman"/>
          <w:bCs/>
          <w:lang w:val="en-US"/>
        </w:rPr>
        <w:t>,</w:t>
      </w:r>
      <w:r w:rsidRPr="00E146B9">
        <w:rPr>
          <w:rFonts w:ascii="Times New Roman" w:hAnsi="Times New Roman" w:cs="Times New Roman"/>
          <w:bCs/>
          <w:lang w:val="en-US"/>
        </w:rPr>
        <w:t xml:space="preserve"> a representative dot plot of the results obtained at FACS Canto II. </w:t>
      </w:r>
      <w:r w:rsidRPr="009C6BED">
        <w:rPr>
          <w:rFonts w:ascii="Times New Roman" w:hAnsi="Times New Roman" w:cs="Times New Roman"/>
          <w:bCs/>
          <w:lang w:val="en-US"/>
        </w:rPr>
        <w:t xml:space="preserve">E) Western blot analysis of </w:t>
      </w:r>
      <w:proofErr w:type="spellStart"/>
      <w:r w:rsidRPr="009C6BED">
        <w:rPr>
          <w:rFonts w:ascii="Times New Roman" w:hAnsi="Times New Roman" w:cs="Times New Roman"/>
          <w:bCs/>
          <w:lang w:val="en-US"/>
        </w:rPr>
        <w:t>EpCAM</w:t>
      </w:r>
      <w:proofErr w:type="spellEnd"/>
      <w:r w:rsidRPr="009C6BED">
        <w:rPr>
          <w:rFonts w:ascii="Times New Roman" w:hAnsi="Times New Roman" w:cs="Times New Roman"/>
          <w:bCs/>
          <w:lang w:val="en-US"/>
        </w:rPr>
        <w:t xml:space="preserve"> expression in T47</w:t>
      </w:r>
      <w:proofErr w:type="gramStart"/>
      <w:r w:rsidRPr="009C6BED">
        <w:rPr>
          <w:rFonts w:ascii="Times New Roman" w:hAnsi="Times New Roman" w:cs="Times New Roman"/>
          <w:bCs/>
          <w:lang w:val="en-US"/>
        </w:rPr>
        <w:t>D  Empty</w:t>
      </w:r>
      <w:proofErr w:type="gramEnd"/>
      <w:r w:rsidRPr="009C6BED">
        <w:rPr>
          <w:rFonts w:ascii="Times New Roman" w:hAnsi="Times New Roman" w:cs="Times New Roman"/>
          <w:bCs/>
          <w:lang w:val="en-US"/>
        </w:rPr>
        <w:t xml:space="preserve"> and ETV7 cells. HSP70 was used as a loading control. On the right of each blot is indicated the approximate observed molecular weight.</w:t>
      </w:r>
      <w:r>
        <w:rPr>
          <w:rFonts w:ascii="Times New Roman" w:hAnsi="Times New Roman" w:cs="Times New Roman"/>
          <w:bCs/>
          <w:lang w:val="en-US"/>
        </w:rPr>
        <w:t xml:space="preserve"> F</w:t>
      </w:r>
      <w:r>
        <w:rPr>
          <w:rFonts w:ascii="Times New Roman" w:hAnsi="Times New Roman" w:cs="Times New Roman"/>
          <w:bCs/>
          <w:lang w:val="en-US"/>
        </w:rPr>
        <w:t xml:space="preserve">) </w:t>
      </w:r>
      <w:r w:rsidRPr="00120D18">
        <w:rPr>
          <w:rFonts w:ascii="Times New Roman" w:hAnsi="Times New Roman" w:cs="Times New Roman"/>
          <w:lang w:val="en-US"/>
        </w:rPr>
        <w:t>RT-qPCR analysis of</w:t>
      </w:r>
      <w:r>
        <w:rPr>
          <w:rFonts w:ascii="Times New Roman" w:hAnsi="Times New Roman" w:cs="Times New Roman"/>
          <w:lang w:val="en-US"/>
        </w:rPr>
        <w:t xml:space="preserve"> </w:t>
      </w:r>
      <w:r w:rsidRPr="00DB14CE">
        <w:rPr>
          <w:rFonts w:ascii="Times New Roman" w:hAnsi="Times New Roman" w:cs="Times New Roman"/>
          <w:lang w:val="en-US"/>
        </w:rPr>
        <w:t>ETV7 expression in MDA-MB-231 transfected with siRNA against ETV7 (siETV7 #1 and #2) and the relative scramble</w:t>
      </w:r>
      <w:r>
        <w:rPr>
          <w:rFonts w:ascii="Times New Roman" w:hAnsi="Times New Roman" w:cs="Times New Roman"/>
          <w:lang w:val="en-US"/>
        </w:rPr>
        <w:t xml:space="preserve"> </w:t>
      </w:r>
      <w:r w:rsidRPr="00DB14CE">
        <w:rPr>
          <w:rFonts w:ascii="Times New Roman" w:hAnsi="Times New Roman" w:cs="Times New Roman"/>
          <w:lang w:val="en-US"/>
        </w:rPr>
        <w:t>control for 72 hours.</w:t>
      </w:r>
      <w:r>
        <w:rPr>
          <w:rFonts w:ascii="Times New Roman" w:hAnsi="Times New Roman" w:cs="Times New Roman"/>
          <w:lang w:val="en-US"/>
        </w:rPr>
        <w:t xml:space="preserve"> </w:t>
      </w:r>
      <w:r w:rsidRPr="00DB14CE">
        <w:rPr>
          <w:rFonts w:ascii="Times New Roman" w:hAnsi="Times New Roman" w:cs="Times New Roman"/>
          <w:lang w:val="en-US"/>
        </w:rPr>
        <w:t xml:space="preserve">Bars represent the averages and standard deviations of at least three </w:t>
      </w:r>
      <w:r>
        <w:rPr>
          <w:rFonts w:ascii="Times New Roman" w:hAnsi="Times New Roman" w:cs="Times New Roman"/>
          <w:lang w:val="en-US"/>
        </w:rPr>
        <w:t>independent experiments</w:t>
      </w:r>
      <w:r w:rsidRPr="00DB14CE">
        <w:rPr>
          <w:rFonts w:ascii="Times New Roman" w:hAnsi="Times New Roman" w:cs="Times New Roman"/>
          <w:lang w:val="en-US"/>
        </w:rPr>
        <w:t xml:space="preserve">. </w:t>
      </w:r>
      <w:r w:rsidRPr="00456619">
        <w:rPr>
          <w:rFonts w:ascii="Times New Roman" w:hAnsi="Times New Roman" w:cs="Times New Roman"/>
          <w:lang w:val="en-US"/>
        </w:rPr>
        <w:t>* = p-value &lt; 0.05; **</w:t>
      </w:r>
      <w:r>
        <w:rPr>
          <w:rFonts w:ascii="Times New Roman" w:hAnsi="Times New Roman" w:cs="Times New Roman"/>
          <w:lang w:val="en-US"/>
        </w:rPr>
        <w:t>*</w:t>
      </w:r>
      <w:r w:rsidRPr="00456619">
        <w:rPr>
          <w:rFonts w:ascii="Times New Roman" w:hAnsi="Times New Roman" w:cs="Times New Roman"/>
          <w:lang w:val="en-US"/>
        </w:rPr>
        <w:t xml:space="preserve"> = p-value &lt; 0.0</w:t>
      </w:r>
      <w:r>
        <w:rPr>
          <w:rFonts w:ascii="Times New Roman" w:hAnsi="Times New Roman" w:cs="Times New Roman"/>
          <w:lang w:val="en-US"/>
        </w:rPr>
        <w:t>0</w:t>
      </w:r>
      <w:r w:rsidRPr="00456619">
        <w:rPr>
          <w:rFonts w:ascii="Times New Roman" w:hAnsi="Times New Roman" w:cs="Times New Roman"/>
          <w:lang w:val="en-US"/>
        </w:rPr>
        <w:t>1</w:t>
      </w:r>
      <w:r>
        <w:rPr>
          <w:rFonts w:ascii="Times New Roman" w:hAnsi="Times New Roman" w:cs="Times New Roman"/>
          <w:lang w:val="en-US"/>
        </w:rPr>
        <w:t xml:space="preserve"> </w:t>
      </w:r>
      <w:r w:rsidRPr="0075221E">
        <w:rPr>
          <w:rFonts w:ascii="Times New Roman" w:hAnsi="Times New Roman" w:cs="Times New Roman"/>
          <w:lang w:val="en-US"/>
        </w:rPr>
        <w:t>G) Western blot analysis of ETV7 expression in MDA-MB-231 cells transfected with siRNA #1 and siRNA # 2 against ETV7 and the relative scramble control for 72 h. HSP70 was used as a loading control. On the right of each blot is indicated the approximate observed molecular weight.</w:t>
      </w:r>
      <w:r>
        <w:rPr>
          <w:rFonts w:ascii="Times New Roman" w:hAnsi="Times New Roman" w:cs="Times New Roman"/>
          <w:lang w:val="en-US"/>
        </w:rPr>
        <w:t xml:space="preserve"> </w:t>
      </w:r>
      <w:r>
        <w:rPr>
          <w:rFonts w:ascii="Times New Roman" w:hAnsi="Times New Roman" w:cs="Times New Roman"/>
          <w:lang w:val="en-US"/>
        </w:rPr>
        <w:t>H</w:t>
      </w:r>
      <w:r w:rsidRPr="00DB14CE">
        <w:rPr>
          <w:rFonts w:ascii="Times New Roman" w:hAnsi="Times New Roman" w:cs="Times New Roman"/>
          <w:lang w:val="en-US"/>
        </w:rPr>
        <w:t>) Representative dot plot of CD44-APC and CD24-FITC staining and flow cytometry analysis in MDA-MB-</w:t>
      </w:r>
      <w:r w:rsidRPr="00120D18">
        <w:rPr>
          <w:rFonts w:ascii="Times New Roman" w:hAnsi="Times New Roman" w:cs="Times New Roman"/>
          <w:lang w:val="en-US"/>
        </w:rPr>
        <w:t xml:space="preserve">231 cells transfected with siRNA against ETV7 (siETV7 #1 and #2) and the relative scramble control for 72 hours. </w:t>
      </w:r>
      <w:r w:rsidRPr="009C6BED">
        <w:rPr>
          <w:rFonts w:ascii="Times New Roman" w:hAnsi="Times New Roman" w:cs="Times New Roman"/>
          <w:lang w:val="en-US"/>
        </w:rPr>
        <w:t xml:space="preserve">I) </w:t>
      </w:r>
      <w:r>
        <w:rPr>
          <w:rFonts w:ascii="Times New Roman" w:hAnsi="Times New Roman" w:cs="Times New Roman"/>
          <w:lang w:val="en-US"/>
        </w:rPr>
        <w:t>A r</w:t>
      </w:r>
      <w:r w:rsidRPr="009C6BED">
        <w:rPr>
          <w:rFonts w:ascii="Times New Roman" w:hAnsi="Times New Roman" w:cs="Times New Roman"/>
          <w:lang w:val="en-US"/>
        </w:rPr>
        <w:t xml:space="preserve">epresentative image of a Tracking by Indel </w:t>
      </w:r>
      <w:proofErr w:type="spellStart"/>
      <w:r w:rsidRPr="009C6BED">
        <w:rPr>
          <w:rFonts w:ascii="Times New Roman" w:hAnsi="Times New Roman" w:cs="Times New Roman"/>
          <w:lang w:val="en-US"/>
        </w:rPr>
        <w:t>DEcomposition</w:t>
      </w:r>
      <w:proofErr w:type="spellEnd"/>
      <w:r w:rsidRPr="009C6BED">
        <w:rPr>
          <w:rFonts w:ascii="Times New Roman" w:hAnsi="Times New Roman" w:cs="Times New Roman"/>
          <w:lang w:val="en-US"/>
        </w:rPr>
        <w:t xml:space="preserve"> (TIDE) </w:t>
      </w:r>
      <w:r>
        <w:rPr>
          <w:rFonts w:ascii="Times New Roman" w:hAnsi="Times New Roman" w:cs="Times New Roman"/>
          <w:lang w:val="en-US"/>
        </w:rPr>
        <w:t>online tool</w:t>
      </w:r>
      <w:r w:rsidRPr="009C6BED">
        <w:rPr>
          <w:rFonts w:ascii="Times New Roman" w:hAnsi="Times New Roman" w:cs="Times New Roman"/>
          <w:lang w:val="en-US"/>
        </w:rPr>
        <w:t xml:space="preserve"> analysis output of the selected SK-BR-3 clone following ETV7 gene editing using CRISPR-Cas9</w:t>
      </w:r>
      <w:r>
        <w:rPr>
          <w:rFonts w:ascii="Times New Roman" w:hAnsi="Times New Roman" w:cs="Times New Roman"/>
          <w:lang w:val="en-US"/>
        </w:rPr>
        <w:t xml:space="preserve"> technology</w:t>
      </w:r>
      <w:r w:rsidRPr="009C6BED">
        <w:rPr>
          <w:rFonts w:ascii="Times New Roman" w:hAnsi="Times New Roman" w:cs="Times New Roman"/>
          <w:lang w:val="en-US"/>
        </w:rPr>
        <w:t xml:space="preserve"> and clonal selection.</w:t>
      </w:r>
      <w:r>
        <w:rPr>
          <w:rFonts w:ascii="Times New Roman" w:hAnsi="Times New Roman" w:cs="Times New Roman"/>
          <w:lang w:val="en-US"/>
        </w:rPr>
        <w:t xml:space="preserve"> </w:t>
      </w:r>
      <w:r w:rsidRPr="0075221E">
        <w:rPr>
          <w:rFonts w:ascii="Times New Roman" w:hAnsi="Times New Roman" w:cs="Times New Roman"/>
          <w:lang w:val="en-US"/>
        </w:rPr>
        <w:t xml:space="preserve">J) CD44-APC and CD24-FITC staining and flow cytometry analysis in SK-BR-3 parental and ETV7 knock-out cells. On the left the histogram </w:t>
      </w:r>
      <w:r>
        <w:rPr>
          <w:rFonts w:ascii="Times New Roman" w:hAnsi="Times New Roman" w:cs="Times New Roman"/>
          <w:lang w:val="en-US"/>
        </w:rPr>
        <w:t>quantifying</w:t>
      </w:r>
      <w:r w:rsidRPr="0075221E">
        <w:rPr>
          <w:rFonts w:ascii="Times New Roman" w:hAnsi="Times New Roman" w:cs="Times New Roman"/>
          <w:lang w:val="en-US"/>
        </w:rPr>
        <w:t xml:space="preserve"> the percentage of CD44</w:t>
      </w:r>
      <w:r w:rsidRPr="006B431F">
        <w:rPr>
          <w:rFonts w:ascii="Times New Roman" w:hAnsi="Times New Roman" w:cs="Times New Roman"/>
          <w:vertAlign w:val="superscript"/>
          <w:lang w:val="en-US"/>
        </w:rPr>
        <w:t>+</w:t>
      </w:r>
      <w:r w:rsidRPr="0075221E">
        <w:rPr>
          <w:rFonts w:ascii="Times New Roman" w:hAnsi="Times New Roman" w:cs="Times New Roman"/>
          <w:lang w:val="en-US"/>
        </w:rPr>
        <w:t>/CD24</w:t>
      </w:r>
      <w:r w:rsidRPr="006B431F">
        <w:rPr>
          <w:rFonts w:ascii="Times New Roman" w:hAnsi="Times New Roman" w:cs="Times New Roman"/>
          <w:vertAlign w:val="superscript"/>
          <w:lang w:val="en-US"/>
        </w:rPr>
        <w:t>-</w:t>
      </w:r>
      <w:r w:rsidRPr="0075221E">
        <w:rPr>
          <w:rFonts w:ascii="Times New Roman" w:hAnsi="Times New Roman" w:cs="Times New Roman"/>
          <w:lang w:val="en-US"/>
        </w:rPr>
        <w:t xml:space="preserve"> </w:t>
      </w:r>
      <w:r>
        <w:rPr>
          <w:rFonts w:ascii="Times New Roman" w:hAnsi="Times New Roman" w:cs="Times New Roman"/>
          <w:lang w:val="en-US"/>
        </w:rPr>
        <w:t xml:space="preserve">population </w:t>
      </w:r>
      <w:r w:rsidRPr="0075221E">
        <w:rPr>
          <w:rFonts w:ascii="Times New Roman" w:hAnsi="Times New Roman" w:cs="Times New Roman"/>
          <w:lang w:val="en-US"/>
        </w:rPr>
        <w:t>in</w:t>
      </w:r>
      <w:r>
        <w:rPr>
          <w:rFonts w:ascii="Times New Roman" w:hAnsi="Times New Roman" w:cs="Times New Roman"/>
          <w:lang w:val="en-US"/>
        </w:rPr>
        <w:t xml:space="preserve"> the</w:t>
      </w:r>
      <w:r w:rsidRPr="0075221E">
        <w:rPr>
          <w:rFonts w:ascii="Times New Roman" w:hAnsi="Times New Roman" w:cs="Times New Roman"/>
          <w:lang w:val="en-US"/>
        </w:rPr>
        <w:t xml:space="preserve"> parental and ETV7 knock-out cells; on the </w:t>
      </w:r>
      <w:r>
        <w:rPr>
          <w:rFonts w:ascii="Times New Roman" w:hAnsi="Times New Roman" w:cs="Times New Roman"/>
          <w:lang w:val="en-US"/>
        </w:rPr>
        <w:t>right</w:t>
      </w:r>
      <w:r w:rsidRPr="0075221E">
        <w:rPr>
          <w:rFonts w:ascii="Times New Roman" w:hAnsi="Times New Roman" w:cs="Times New Roman"/>
          <w:lang w:val="en-US"/>
        </w:rPr>
        <w:t xml:space="preserve">, a representative </w:t>
      </w:r>
      <w:proofErr w:type="spellStart"/>
      <w:r w:rsidRPr="0075221E">
        <w:rPr>
          <w:rFonts w:ascii="Times New Roman" w:hAnsi="Times New Roman" w:cs="Times New Roman"/>
          <w:lang w:val="en-US"/>
        </w:rPr>
        <w:t>dotplot</w:t>
      </w:r>
      <w:proofErr w:type="spellEnd"/>
      <w:r w:rsidRPr="0075221E">
        <w:rPr>
          <w:rFonts w:ascii="Times New Roman" w:hAnsi="Times New Roman" w:cs="Times New Roman"/>
          <w:lang w:val="en-US"/>
        </w:rPr>
        <w:t xml:space="preserve"> of the results obtained at FACS Canto A.</w:t>
      </w:r>
      <w:r>
        <w:rPr>
          <w:rFonts w:ascii="Times New Roman" w:hAnsi="Times New Roman" w:cs="Times New Roman"/>
          <w:lang w:val="en-US"/>
        </w:rPr>
        <w:t xml:space="preserve"> </w:t>
      </w:r>
      <w:r w:rsidRPr="00B105AE">
        <w:rPr>
          <w:rFonts w:ascii="Times New Roman" w:hAnsi="Times New Roman" w:cs="Times New Roman"/>
          <w:lang w:val="en-US"/>
        </w:rPr>
        <w:t xml:space="preserve">Bars represent the averages and standard deviations of </w:t>
      </w:r>
      <w:r>
        <w:rPr>
          <w:rFonts w:ascii="Times New Roman" w:hAnsi="Times New Roman" w:cs="Times New Roman"/>
          <w:lang w:val="en-US"/>
        </w:rPr>
        <w:t>two biol</w:t>
      </w:r>
      <w:r>
        <w:rPr>
          <w:rFonts w:ascii="Times New Roman" w:hAnsi="Times New Roman" w:cs="Times New Roman"/>
          <w:lang w:val="en-US"/>
        </w:rPr>
        <w:t>ogical replicates</w:t>
      </w:r>
      <w:r w:rsidRPr="00B105AE">
        <w:rPr>
          <w:rFonts w:ascii="Times New Roman" w:hAnsi="Times New Roman" w:cs="Times New Roman"/>
          <w:lang w:val="en-US"/>
        </w:rPr>
        <w:t>.</w:t>
      </w:r>
    </w:p>
    <w:p w:rsidR="00E9599F" w:rsidRDefault="00E9599F" w:rsidP="00E9599F">
      <w:pPr>
        <w:spacing w:line="360" w:lineRule="auto"/>
        <w:jc w:val="both"/>
        <w:rPr>
          <w:rFonts w:ascii="Times New Roman" w:hAnsi="Times New Roman" w:cs="Times New Roman"/>
          <w:lang w:val="en-US"/>
        </w:rPr>
      </w:pPr>
    </w:p>
    <w:p w:rsidR="00E9599F" w:rsidRDefault="00E9599F" w:rsidP="00E9599F">
      <w:pPr>
        <w:spacing w:line="360" w:lineRule="auto"/>
        <w:jc w:val="both"/>
        <w:rPr>
          <w:rFonts w:ascii="Times New Roman" w:hAnsi="Times New Roman" w:cs="Times New Roman"/>
          <w:lang w:val="en-US"/>
        </w:rPr>
      </w:pPr>
      <w:r w:rsidRPr="00D05ED3">
        <w:rPr>
          <w:rFonts w:ascii="Times New Roman" w:hAnsi="Times New Roman" w:cs="Times New Roman"/>
          <w:b/>
          <w:lang w:val="en-US"/>
        </w:rPr>
        <w:t>Suppl. Fig. 4.</w:t>
      </w:r>
      <w:r>
        <w:rPr>
          <w:rFonts w:ascii="Times New Roman" w:hAnsi="Times New Roman" w:cs="Times New Roman"/>
          <w:lang w:val="en-US"/>
        </w:rPr>
        <w:t xml:space="preserve"> A</w:t>
      </w:r>
      <w:r w:rsidRPr="003D668A">
        <w:rPr>
          <w:rFonts w:ascii="Times New Roman" w:hAnsi="Times New Roman" w:cs="Times New Roman"/>
          <w:lang w:val="en-US"/>
        </w:rPr>
        <w:t>) Gene ontology analysis of commonly down</w:t>
      </w:r>
      <w:r>
        <w:rPr>
          <w:rFonts w:ascii="Times New Roman" w:hAnsi="Times New Roman" w:cs="Times New Roman"/>
          <w:lang w:val="en-US"/>
        </w:rPr>
        <w:t>-</w:t>
      </w:r>
      <w:r w:rsidRPr="003D668A">
        <w:rPr>
          <w:rFonts w:ascii="Times New Roman" w:hAnsi="Times New Roman" w:cs="Times New Roman"/>
          <w:lang w:val="en-US"/>
        </w:rPr>
        <w:t>regulated DEGs</w:t>
      </w:r>
      <w:r w:rsidRPr="00766EB8">
        <w:rPr>
          <w:rFonts w:ascii="Times New Roman" w:hAnsi="Times New Roman" w:cs="Times New Roman"/>
          <w:lang w:val="en-US"/>
        </w:rPr>
        <w:t xml:space="preserve"> in MCF7 and T47D cells</w:t>
      </w:r>
      <w:r w:rsidRPr="000D267D">
        <w:rPr>
          <w:rFonts w:ascii="Times New Roman" w:hAnsi="Times New Roman" w:cs="Times New Roman"/>
          <w:lang w:val="en-US"/>
        </w:rPr>
        <w:t xml:space="preserve"> </w:t>
      </w:r>
      <w:r w:rsidRPr="0080578D">
        <w:rPr>
          <w:rFonts w:ascii="Times New Roman" w:hAnsi="Times New Roman" w:cs="Times New Roman"/>
          <w:lang w:val="en-US"/>
        </w:rPr>
        <w:t xml:space="preserve">(ETV7 vs. Empty). </w:t>
      </w:r>
      <w:r>
        <w:rPr>
          <w:rFonts w:ascii="Times New Roman" w:hAnsi="Times New Roman" w:cs="Times New Roman"/>
          <w:lang w:val="en-US"/>
        </w:rPr>
        <w:t xml:space="preserve">The number and fraction of </w:t>
      </w:r>
      <w:r w:rsidRPr="00F11142">
        <w:rPr>
          <w:rFonts w:ascii="Times New Roman" w:hAnsi="Times New Roman" w:cs="Times New Roman"/>
          <w:lang w:val="en-US"/>
        </w:rPr>
        <w:t xml:space="preserve">commonly down-regulated DEGs </w:t>
      </w:r>
      <w:r>
        <w:rPr>
          <w:rFonts w:ascii="Times New Roman" w:hAnsi="Times New Roman" w:cs="Times New Roman"/>
          <w:lang w:val="en-US"/>
        </w:rPr>
        <w:t xml:space="preserve">that are annotated with a specific GO category are indicated by the dot size and on the x-axis, respectively. </w:t>
      </w:r>
      <w:r w:rsidRPr="003976F6">
        <w:rPr>
          <w:rFonts w:ascii="Times New Roman" w:hAnsi="Times New Roman" w:cs="Times New Roman"/>
          <w:lang w:val="en-US"/>
        </w:rPr>
        <w:t>Dot</w:t>
      </w:r>
      <w:r>
        <w:rPr>
          <w:rFonts w:ascii="Times New Roman" w:hAnsi="Times New Roman" w:cs="Times New Roman"/>
          <w:lang w:val="en-US"/>
        </w:rPr>
        <w:t>s</w:t>
      </w:r>
      <w:r w:rsidRPr="003976F6">
        <w:rPr>
          <w:rFonts w:ascii="Times New Roman" w:hAnsi="Times New Roman" w:cs="Times New Roman"/>
          <w:lang w:val="en-US"/>
        </w:rPr>
        <w:t xml:space="preserve"> are </w:t>
      </w:r>
      <w:r w:rsidRPr="00C17C46">
        <w:rPr>
          <w:rFonts w:ascii="Times New Roman" w:hAnsi="Times New Roman" w:cs="Times New Roman"/>
          <w:lang w:val="en-US"/>
        </w:rPr>
        <w:t xml:space="preserve">color-coded based on the enrichment adjusted p-values. In the image are shown the top 10 significant terms. </w:t>
      </w:r>
      <w:r w:rsidRPr="0069677F">
        <w:rPr>
          <w:rFonts w:ascii="Times New Roman" w:hAnsi="Times New Roman" w:cs="Times New Roman"/>
          <w:lang w:val="en-US"/>
        </w:rPr>
        <w:t xml:space="preserve">B) RT-qPCR for validation of genes of the ETV7-regulated IFN-responsive signature with a Fold Change (FC) &lt; -2 in T47D Empty and ETV7 cells. </w:t>
      </w:r>
      <w:r w:rsidRPr="00790BD3">
        <w:rPr>
          <w:rFonts w:ascii="Times New Roman" w:hAnsi="Times New Roman" w:cs="Times New Roman"/>
          <w:lang w:val="en-US"/>
        </w:rPr>
        <w:t>C) Western blot analysis of ETV7 expression in MCF-7 cells transfected with siRNA #1 and siRNA # 2 against ETV7 and the relative scramble</w:t>
      </w:r>
      <w:r>
        <w:rPr>
          <w:rFonts w:ascii="Times New Roman" w:hAnsi="Times New Roman" w:cs="Times New Roman"/>
          <w:lang w:val="en-US"/>
        </w:rPr>
        <w:t>d</w:t>
      </w:r>
      <w:r w:rsidRPr="00790BD3">
        <w:rPr>
          <w:rFonts w:ascii="Times New Roman" w:hAnsi="Times New Roman" w:cs="Times New Roman"/>
          <w:lang w:val="en-US"/>
        </w:rPr>
        <w:t xml:space="preserve"> control for 72 h. HSP70 was used as a loading control. On the right of each blot is indicated the approximate observed molecular weight. D-F) RT-qPCR analysis of the expression of IFN-responsive genes in T47D (D), MDA-MB-231 (E)</w:t>
      </w:r>
      <w:r>
        <w:rPr>
          <w:rFonts w:ascii="Times New Roman" w:hAnsi="Times New Roman" w:cs="Times New Roman"/>
          <w:lang w:val="en-US"/>
        </w:rPr>
        <w:t>,</w:t>
      </w:r>
      <w:r w:rsidRPr="00790BD3">
        <w:rPr>
          <w:rFonts w:ascii="Times New Roman" w:hAnsi="Times New Roman" w:cs="Times New Roman"/>
          <w:lang w:val="en-US"/>
        </w:rPr>
        <w:t xml:space="preserve"> and SK-BR-3 (F)</w:t>
      </w:r>
      <w:r>
        <w:rPr>
          <w:rFonts w:ascii="Times New Roman" w:hAnsi="Times New Roman" w:cs="Times New Roman"/>
          <w:lang w:val="en-US"/>
        </w:rPr>
        <w:t xml:space="preserve"> cells</w:t>
      </w:r>
      <w:r w:rsidRPr="00790BD3">
        <w:rPr>
          <w:rFonts w:ascii="Times New Roman" w:hAnsi="Times New Roman" w:cs="Times New Roman"/>
          <w:lang w:val="en-US"/>
        </w:rPr>
        <w:t xml:space="preserve"> transfected with ETV7 targeting siRNA #1 and siRNA #2 or the scramble</w:t>
      </w:r>
      <w:r>
        <w:rPr>
          <w:rFonts w:ascii="Times New Roman" w:hAnsi="Times New Roman" w:cs="Times New Roman"/>
          <w:lang w:val="en-US"/>
        </w:rPr>
        <w:t>d</w:t>
      </w:r>
      <w:r w:rsidRPr="00790BD3">
        <w:rPr>
          <w:rFonts w:ascii="Times New Roman" w:hAnsi="Times New Roman" w:cs="Times New Roman"/>
          <w:lang w:val="en-US"/>
        </w:rPr>
        <w:t xml:space="preserve"> control.</w:t>
      </w:r>
      <w:r>
        <w:rPr>
          <w:rFonts w:ascii="Times New Roman" w:hAnsi="Times New Roman" w:cs="Times New Roman"/>
          <w:lang w:val="en-US"/>
        </w:rPr>
        <w:t xml:space="preserve"> </w:t>
      </w:r>
      <w:r w:rsidRPr="00790BD3">
        <w:rPr>
          <w:rFonts w:ascii="Times New Roman" w:hAnsi="Times New Roman" w:cs="Times New Roman"/>
          <w:lang w:val="en-US"/>
        </w:rPr>
        <w:t>Bars represent the averages and standard deviations of at least three biological replicates</w:t>
      </w:r>
      <w:r>
        <w:rPr>
          <w:rFonts w:ascii="Times New Roman" w:hAnsi="Times New Roman" w:cs="Times New Roman"/>
          <w:lang w:val="en-US"/>
        </w:rPr>
        <w:t>.</w:t>
      </w:r>
      <w:r>
        <w:rPr>
          <w:rFonts w:ascii="Times New Roman" w:hAnsi="Times New Roman" w:cs="Times New Roman"/>
          <w:lang w:val="en-US"/>
        </w:rPr>
        <w:t xml:space="preserve"> </w:t>
      </w:r>
      <w:r w:rsidRPr="00790BD3">
        <w:rPr>
          <w:rFonts w:ascii="Times New Roman" w:hAnsi="Times New Roman" w:cs="Times New Roman"/>
          <w:lang w:val="en-US"/>
        </w:rPr>
        <w:t xml:space="preserve">G) Western blot analysis of ETV7 expression in SK-BR-3 cells transfected with siRNA #1 and siRNA # 2 against ETV7 and the relative </w:t>
      </w:r>
      <w:r w:rsidRPr="00790BD3">
        <w:rPr>
          <w:rFonts w:ascii="Times New Roman" w:hAnsi="Times New Roman" w:cs="Times New Roman"/>
          <w:lang w:val="en-US"/>
        </w:rPr>
        <w:lastRenderedPageBreak/>
        <w:t>scramble control for 72 h. HSP70 was used as a loading control. On the right of each blot is indicated the approximate observed molecular weight. H) RT-qPCR analysis of the expression of IFN-responsive genes in HCC-70 cells transfected with ETV7 targeting siRNA #1 and siRNA #2 or the scramble control. Bars represent the averages and standard deviations of at least three biological replicates</w:t>
      </w:r>
      <w:r>
        <w:rPr>
          <w:rFonts w:ascii="Times New Roman" w:hAnsi="Times New Roman" w:cs="Times New Roman"/>
          <w:lang w:val="en-US"/>
        </w:rPr>
        <w:t>.</w:t>
      </w:r>
      <w:r>
        <w:rPr>
          <w:rFonts w:ascii="Times New Roman" w:hAnsi="Times New Roman" w:cs="Times New Roman"/>
          <w:lang w:val="en-US"/>
        </w:rPr>
        <w:t xml:space="preserve"> </w:t>
      </w:r>
      <w:r w:rsidRPr="00E00F96">
        <w:rPr>
          <w:rFonts w:ascii="Times New Roman" w:hAnsi="Times New Roman" w:cs="Times New Roman"/>
          <w:lang w:val="en-US"/>
        </w:rPr>
        <w:t xml:space="preserve">I) Western blot analysis of </w:t>
      </w:r>
      <w:r>
        <w:rPr>
          <w:rFonts w:ascii="Times New Roman" w:hAnsi="Times New Roman" w:cs="Times New Roman"/>
          <w:lang w:val="en-US"/>
        </w:rPr>
        <w:t xml:space="preserve">the </w:t>
      </w:r>
      <w:r w:rsidRPr="00E00F96">
        <w:rPr>
          <w:rFonts w:ascii="Times New Roman" w:hAnsi="Times New Roman" w:cs="Times New Roman"/>
          <w:lang w:val="en-US"/>
        </w:rPr>
        <w:t xml:space="preserve">ETV7 </w:t>
      </w:r>
      <w:r w:rsidRPr="00E00F96">
        <w:rPr>
          <w:rFonts w:ascii="Times New Roman" w:hAnsi="Times New Roman" w:cs="Times New Roman"/>
          <w:lang w:val="en-US"/>
        </w:rPr>
        <w:t>expression in HCC-70 cells transfected with siRNA #1 and siRNA # 2 against ETV7 and the relative scramble</w:t>
      </w:r>
      <w:r>
        <w:rPr>
          <w:rFonts w:ascii="Times New Roman" w:hAnsi="Times New Roman" w:cs="Times New Roman"/>
          <w:lang w:val="en-US"/>
        </w:rPr>
        <w:t>d</w:t>
      </w:r>
      <w:r w:rsidRPr="00E00F96">
        <w:rPr>
          <w:rFonts w:ascii="Times New Roman" w:hAnsi="Times New Roman" w:cs="Times New Roman"/>
          <w:lang w:val="en-US"/>
        </w:rPr>
        <w:t xml:space="preserve"> control for 72 h. HSP70 was used as a loading control. On the right of each blot is indicated the approximate observed molecular weig</w:t>
      </w:r>
      <w:r>
        <w:rPr>
          <w:rFonts w:ascii="Times New Roman" w:hAnsi="Times New Roman" w:cs="Times New Roman"/>
          <w:lang w:val="en-US"/>
        </w:rPr>
        <w:t>ht</w:t>
      </w:r>
      <w:r w:rsidRPr="00E00F96">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lang w:val="en-US"/>
        </w:rPr>
        <w:t>J</w:t>
      </w:r>
      <w:r w:rsidRPr="0069677F">
        <w:rPr>
          <w:rFonts w:ascii="Times New Roman" w:hAnsi="Times New Roman" w:cs="Times New Roman"/>
          <w:lang w:val="en-US"/>
        </w:rPr>
        <w:t>) RT-qPCR analysis of the normalized expression of the genes</w:t>
      </w:r>
      <w:r w:rsidRPr="0069677F" w:rsidDel="00D356CC">
        <w:rPr>
          <w:rFonts w:ascii="Times New Roman" w:hAnsi="Times New Roman" w:cs="Times New Roman"/>
          <w:lang w:val="en-US"/>
        </w:rPr>
        <w:t xml:space="preserve"> </w:t>
      </w:r>
      <w:r w:rsidRPr="0069677F">
        <w:rPr>
          <w:rFonts w:ascii="Times New Roman" w:hAnsi="Times New Roman" w:cs="Times New Roman"/>
          <w:lang w:val="en-US"/>
        </w:rPr>
        <w:t>regulated by ETV7 (IFITM2, CASP4, CFB, ICAM1, PARP14, PROCR) in MCF7 cells treated with 5</w:t>
      </w:r>
      <w:r>
        <w:rPr>
          <w:rFonts w:ascii="Times New Roman" w:hAnsi="Times New Roman" w:cs="Times New Roman"/>
          <w:lang w:val="en-US"/>
        </w:rPr>
        <w:t xml:space="preserve"> </w:t>
      </w:r>
      <w:r w:rsidRPr="0069677F">
        <w:rPr>
          <w:rFonts w:ascii="Times New Roman" w:hAnsi="Times New Roman" w:cs="Times New Roman"/>
          <w:lang w:val="en-US"/>
        </w:rPr>
        <w:t>ng/ml IFN-</w:t>
      </w:r>
      <w:r w:rsidRPr="0069677F">
        <w:rPr>
          <w:rFonts w:ascii="Times New Roman" w:hAnsi="Times New Roman" w:cs="Times New Roman"/>
          <w:lang w:val="en-US"/>
        </w:rPr>
        <w:sym w:font="Symbol" w:char="F062"/>
      </w:r>
      <w:r w:rsidRPr="0069677F">
        <w:rPr>
          <w:rFonts w:ascii="Times New Roman" w:hAnsi="Times New Roman" w:cs="Times New Roman"/>
          <w:lang w:val="en-US"/>
        </w:rPr>
        <w:t xml:space="preserve"> (red) or IFN-</w:t>
      </w:r>
      <w:r w:rsidRPr="0069677F">
        <w:rPr>
          <w:rFonts w:ascii="Times New Roman" w:hAnsi="Times New Roman" w:cs="Times New Roman"/>
          <w:lang w:val="en-US"/>
        </w:rPr>
        <w:sym w:font="Symbol" w:char="F067"/>
      </w:r>
      <w:r w:rsidRPr="0069677F">
        <w:rPr>
          <w:rFonts w:ascii="Times New Roman" w:hAnsi="Times New Roman" w:cs="Times New Roman"/>
          <w:lang w:val="en-US"/>
        </w:rPr>
        <w:t xml:space="preserve"> (blue) at different time points. Bars represent the averages and SEM of at least three biological replicates.</w:t>
      </w:r>
      <w:r>
        <w:rPr>
          <w:rFonts w:ascii="Times New Roman" w:hAnsi="Times New Roman" w:cs="Times New Roman"/>
          <w:lang w:val="en-US"/>
        </w:rPr>
        <w:t xml:space="preserve"> </w:t>
      </w:r>
      <w:r w:rsidRPr="009202A1">
        <w:rPr>
          <w:rFonts w:ascii="Times New Roman" w:hAnsi="Times New Roman" w:cs="Times New Roman"/>
          <w:lang w:val="en-US"/>
        </w:rPr>
        <w:t>* = p-value &lt;0.05; ** = p-value &lt; 0.01; *** = p-value &lt; 0.001.</w:t>
      </w:r>
    </w:p>
    <w:p w:rsidR="00E9599F" w:rsidRPr="0069677F" w:rsidRDefault="00E9599F" w:rsidP="00E9599F">
      <w:pPr>
        <w:spacing w:line="360" w:lineRule="auto"/>
        <w:jc w:val="both"/>
        <w:rPr>
          <w:rFonts w:ascii="Times New Roman" w:hAnsi="Times New Roman" w:cs="Times New Roman"/>
          <w:lang w:val="en-US"/>
        </w:rPr>
      </w:pPr>
    </w:p>
    <w:p w:rsidR="00E9599F" w:rsidRDefault="00E9599F" w:rsidP="00E9599F">
      <w:pPr>
        <w:spacing w:line="360" w:lineRule="auto"/>
        <w:jc w:val="both"/>
        <w:rPr>
          <w:rFonts w:ascii="Times New Roman" w:hAnsi="Times New Roman" w:cs="Times New Roman"/>
          <w:lang w:val="en-US"/>
        </w:rPr>
      </w:pPr>
      <w:r w:rsidRPr="002B479F">
        <w:rPr>
          <w:rFonts w:ascii="Times New Roman" w:hAnsi="Times New Roman" w:cs="Times New Roman"/>
          <w:b/>
          <w:bCs/>
          <w:lang w:val="en-US"/>
        </w:rPr>
        <w:t>Suppl. Fig. 5.</w:t>
      </w:r>
      <w:r>
        <w:rPr>
          <w:rFonts w:ascii="Times New Roman" w:hAnsi="Times New Roman" w:cs="Times New Roman"/>
          <w:lang w:val="en-US"/>
        </w:rPr>
        <w:t xml:space="preserve"> A-B) </w:t>
      </w:r>
      <w:r w:rsidRPr="00B32F24">
        <w:rPr>
          <w:rFonts w:ascii="Times New Roman" w:hAnsi="Times New Roman" w:cs="Times New Roman"/>
          <w:iCs/>
          <w:lang w:val="en-US"/>
        </w:rPr>
        <w:t xml:space="preserve">Percentage of </w:t>
      </w:r>
      <w:r>
        <w:rPr>
          <w:rFonts w:ascii="Times New Roman" w:hAnsi="Times New Roman" w:cs="Times New Roman"/>
          <w:iCs/>
          <w:lang w:val="en-US"/>
        </w:rPr>
        <w:t>third</w:t>
      </w:r>
      <w:r w:rsidRPr="00B32F24">
        <w:rPr>
          <w:rFonts w:ascii="Times New Roman" w:hAnsi="Times New Roman" w:cs="Times New Roman"/>
          <w:iCs/>
          <w:lang w:val="en-US"/>
        </w:rPr>
        <w:t xml:space="preserve"> (</w:t>
      </w:r>
      <w:r>
        <w:rPr>
          <w:rFonts w:ascii="Times New Roman" w:hAnsi="Times New Roman" w:cs="Times New Roman"/>
          <w:iCs/>
          <w:lang w:val="en-US"/>
        </w:rPr>
        <w:t>A</w:t>
      </w:r>
      <w:r w:rsidRPr="00B32F24">
        <w:rPr>
          <w:rFonts w:ascii="Times New Roman" w:hAnsi="Times New Roman" w:cs="Times New Roman"/>
          <w:iCs/>
          <w:lang w:val="en-US"/>
        </w:rPr>
        <w:t>)</w:t>
      </w:r>
      <w:r>
        <w:rPr>
          <w:rFonts w:ascii="Times New Roman" w:hAnsi="Times New Roman" w:cs="Times New Roman"/>
          <w:iCs/>
          <w:lang w:val="en-US"/>
        </w:rPr>
        <w:t xml:space="preserve"> and</w:t>
      </w:r>
      <w:r w:rsidRPr="00B32F24">
        <w:rPr>
          <w:rFonts w:ascii="Times New Roman" w:hAnsi="Times New Roman" w:cs="Times New Roman"/>
          <w:iCs/>
          <w:lang w:val="en-US"/>
        </w:rPr>
        <w:t xml:space="preserve"> </w:t>
      </w:r>
      <w:r>
        <w:rPr>
          <w:rFonts w:ascii="Times New Roman" w:hAnsi="Times New Roman" w:cs="Times New Roman"/>
          <w:iCs/>
          <w:lang w:val="en-US"/>
        </w:rPr>
        <w:t>fourth</w:t>
      </w:r>
      <w:r w:rsidRPr="00B32F24">
        <w:rPr>
          <w:rFonts w:ascii="Times New Roman" w:hAnsi="Times New Roman" w:cs="Times New Roman"/>
          <w:iCs/>
          <w:lang w:val="en-US"/>
        </w:rPr>
        <w:t xml:space="preserve"> (</w:t>
      </w:r>
      <w:r>
        <w:rPr>
          <w:rFonts w:ascii="Times New Roman" w:hAnsi="Times New Roman" w:cs="Times New Roman"/>
          <w:iCs/>
          <w:lang w:val="en-US"/>
        </w:rPr>
        <w:t>B)</w:t>
      </w:r>
      <w:r w:rsidRPr="00B32F24">
        <w:rPr>
          <w:rFonts w:ascii="Times New Roman" w:hAnsi="Times New Roman" w:cs="Times New Roman"/>
          <w:iCs/>
          <w:lang w:val="en-US"/>
        </w:rPr>
        <w:t xml:space="preserve"> generation </w:t>
      </w:r>
      <w:proofErr w:type="spellStart"/>
      <w:r w:rsidRPr="00B32F24">
        <w:rPr>
          <w:rFonts w:ascii="Times New Roman" w:hAnsi="Times New Roman" w:cs="Times New Roman"/>
          <w:iCs/>
          <w:lang w:val="en-US"/>
        </w:rPr>
        <w:t>mammosphere</w:t>
      </w:r>
      <w:proofErr w:type="spellEnd"/>
      <w:r w:rsidRPr="00B32F24">
        <w:rPr>
          <w:rFonts w:ascii="Times New Roman" w:hAnsi="Times New Roman" w:cs="Times New Roman"/>
          <w:iCs/>
          <w:lang w:val="en-US"/>
        </w:rPr>
        <w:t xml:space="preserve"> formation efficiency (%</w:t>
      </w:r>
      <w:r>
        <w:rPr>
          <w:rFonts w:ascii="Times New Roman" w:hAnsi="Times New Roman" w:cs="Times New Roman"/>
          <w:iCs/>
          <w:lang w:val="en-US"/>
        </w:rPr>
        <w:t xml:space="preserve"> </w:t>
      </w:r>
      <w:r w:rsidRPr="00B32F24">
        <w:rPr>
          <w:rFonts w:ascii="Times New Roman" w:hAnsi="Times New Roman" w:cs="Times New Roman"/>
          <w:iCs/>
          <w:lang w:val="en-US"/>
        </w:rPr>
        <w:t>MFE) in MCF7 Empty and ETV7 cells in response to 5</w:t>
      </w:r>
      <w:r>
        <w:rPr>
          <w:rFonts w:ascii="Times New Roman" w:hAnsi="Times New Roman" w:cs="Times New Roman"/>
          <w:iCs/>
          <w:lang w:val="en-US"/>
        </w:rPr>
        <w:t xml:space="preserve"> </w:t>
      </w:r>
      <w:r w:rsidRPr="00B32F24">
        <w:rPr>
          <w:rFonts w:ascii="Times New Roman" w:hAnsi="Times New Roman" w:cs="Times New Roman"/>
          <w:iCs/>
          <w:lang w:val="en-US"/>
        </w:rPr>
        <w:t>ng/ml IFN-</w:t>
      </w:r>
      <w:r w:rsidRPr="00B32F24">
        <w:rPr>
          <w:rFonts w:ascii="Times New Roman" w:hAnsi="Times New Roman" w:cs="Times New Roman"/>
          <w:iCs/>
          <w:lang w:val="en-US"/>
        </w:rPr>
        <w:sym w:font="Symbol" w:char="F062"/>
      </w:r>
      <w:r w:rsidRPr="00B32F24">
        <w:rPr>
          <w:rFonts w:ascii="Times New Roman" w:hAnsi="Times New Roman" w:cs="Times New Roman"/>
          <w:iCs/>
          <w:lang w:val="en-US"/>
        </w:rPr>
        <w:t xml:space="preserve"> or IFN-</w:t>
      </w:r>
      <w:r w:rsidRPr="00B32F24">
        <w:rPr>
          <w:rFonts w:ascii="Times New Roman" w:hAnsi="Times New Roman" w:cs="Times New Roman"/>
          <w:iCs/>
          <w:lang w:val="en-US"/>
        </w:rPr>
        <w:sym w:font="Symbol" w:char="F067"/>
      </w:r>
      <w:r w:rsidRPr="00B32F24">
        <w:rPr>
          <w:rFonts w:ascii="Times New Roman" w:hAnsi="Times New Roman" w:cs="Times New Roman"/>
          <w:iCs/>
          <w:lang w:val="en-US"/>
        </w:rPr>
        <w:t xml:space="preserve"> calculated as </w:t>
      </w:r>
      <w:r w:rsidRPr="00B32F24">
        <w:rPr>
          <w:rFonts w:ascii="Times New Roman" w:hAnsi="Times New Roman" w:cs="Times New Roman"/>
          <w:iCs/>
          <w:lang w:val="en-GB"/>
        </w:rPr>
        <w:t xml:space="preserve">number of </w:t>
      </w:r>
      <w:proofErr w:type="spellStart"/>
      <w:r w:rsidRPr="00B32F24">
        <w:rPr>
          <w:rFonts w:ascii="Times New Roman" w:hAnsi="Times New Roman" w:cs="Times New Roman"/>
          <w:iCs/>
          <w:lang w:val="en-GB"/>
        </w:rPr>
        <w:t>mammospheres</w:t>
      </w:r>
      <w:proofErr w:type="spellEnd"/>
      <w:r w:rsidRPr="00B32F24">
        <w:rPr>
          <w:rFonts w:ascii="Times New Roman" w:hAnsi="Times New Roman" w:cs="Times New Roman"/>
          <w:iCs/>
          <w:lang w:val="en-GB"/>
        </w:rPr>
        <w:t xml:space="preserve"> per well/number of cells seeded per well X 100.</w:t>
      </w:r>
      <w:r>
        <w:rPr>
          <w:rFonts w:ascii="Times New Roman" w:hAnsi="Times New Roman" w:cs="Times New Roman"/>
          <w:iCs/>
          <w:lang w:val="en-GB"/>
        </w:rPr>
        <w:t xml:space="preserve"> C) </w:t>
      </w:r>
      <w:r w:rsidRPr="003D668A">
        <w:rPr>
          <w:rFonts w:ascii="Times New Roman" w:hAnsi="Times New Roman" w:cs="Times New Roman"/>
          <w:iCs/>
          <w:lang w:val="en-US"/>
        </w:rPr>
        <w:t xml:space="preserve">RT-qPCR analysis of the </w:t>
      </w:r>
      <w:r>
        <w:rPr>
          <w:rFonts w:ascii="Times New Roman" w:hAnsi="Times New Roman" w:cs="Times New Roman"/>
          <w:iCs/>
          <w:lang w:val="en-US"/>
        </w:rPr>
        <w:t xml:space="preserve">normalized </w:t>
      </w:r>
      <w:r w:rsidRPr="003D668A">
        <w:rPr>
          <w:rFonts w:ascii="Times New Roman" w:hAnsi="Times New Roman" w:cs="Times New Roman"/>
          <w:iCs/>
          <w:lang w:val="en-US"/>
        </w:rPr>
        <w:t>expression of the genes</w:t>
      </w:r>
      <w:r w:rsidRPr="003D668A" w:rsidDel="00D356CC">
        <w:rPr>
          <w:rFonts w:ascii="Times New Roman" w:hAnsi="Times New Roman" w:cs="Times New Roman"/>
          <w:iCs/>
          <w:lang w:val="en-US"/>
        </w:rPr>
        <w:t xml:space="preserve"> </w:t>
      </w:r>
      <w:r w:rsidRPr="003D668A">
        <w:rPr>
          <w:rFonts w:ascii="Times New Roman" w:hAnsi="Times New Roman" w:cs="Times New Roman"/>
          <w:iCs/>
          <w:lang w:val="en-US"/>
        </w:rPr>
        <w:t xml:space="preserve">regulated by ETV7 in MCF7 </w:t>
      </w:r>
      <w:r>
        <w:rPr>
          <w:rFonts w:ascii="Times New Roman" w:hAnsi="Times New Roman" w:cs="Times New Roman"/>
          <w:iCs/>
          <w:lang w:val="en-US"/>
        </w:rPr>
        <w:t xml:space="preserve">cells over-expressing ETV7 </w:t>
      </w:r>
      <w:r w:rsidRPr="003D668A">
        <w:rPr>
          <w:rFonts w:ascii="Times New Roman" w:hAnsi="Times New Roman" w:cs="Times New Roman"/>
          <w:iCs/>
          <w:lang w:val="en-US"/>
        </w:rPr>
        <w:t>treated with 5ng/ml IFN-</w:t>
      </w:r>
      <w:r w:rsidRPr="003D668A">
        <w:rPr>
          <w:rFonts w:ascii="Times New Roman" w:hAnsi="Times New Roman" w:cs="Times New Roman"/>
          <w:iCs/>
          <w:lang w:val="en-US"/>
        </w:rPr>
        <w:sym w:font="Symbol" w:char="F062"/>
      </w:r>
      <w:r w:rsidRPr="003D668A">
        <w:rPr>
          <w:rFonts w:ascii="Times New Roman" w:hAnsi="Times New Roman" w:cs="Times New Roman"/>
          <w:iCs/>
          <w:lang w:val="en-US"/>
        </w:rPr>
        <w:t xml:space="preserve"> (</w:t>
      </w:r>
      <w:r>
        <w:rPr>
          <w:rFonts w:ascii="Times New Roman" w:hAnsi="Times New Roman" w:cs="Times New Roman"/>
          <w:lang w:val="en-US"/>
        </w:rPr>
        <w:t>red</w:t>
      </w:r>
      <w:r w:rsidRPr="003D668A">
        <w:rPr>
          <w:rFonts w:ascii="Times New Roman" w:hAnsi="Times New Roman" w:cs="Times New Roman"/>
          <w:iCs/>
          <w:lang w:val="en-US"/>
        </w:rPr>
        <w:t>) or IFN-</w:t>
      </w:r>
      <w:r w:rsidRPr="003D668A">
        <w:rPr>
          <w:rFonts w:ascii="Times New Roman" w:hAnsi="Times New Roman" w:cs="Times New Roman"/>
          <w:iCs/>
          <w:lang w:val="en-US"/>
        </w:rPr>
        <w:sym w:font="Symbol" w:char="F067"/>
      </w:r>
      <w:r w:rsidRPr="003D668A">
        <w:rPr>
          <w:rFonts w:ascii="Times New Roman" w:hAnsi="Times New Roman" w:cs="Times New Roman"/>
          <w:iCs/>
          <w:lang w:val="en-US"/>
        </w:rPr>
        <w:t xml:space="preserve"> (</w:t>
      </w:r>
      <w:r>
        <w:rPr>
          <w:rFonts w:ascii="Times New Roman" w:hAnsi="Times New Roman" w:cs="Times New Roman"/>
          <w:lang w:val="en-US"/>
        </w:rPr>
        <w:t>blue</w:t>
      </w:r>
      <w:r w:rsidRPr="003D668A">
        <w:rPr>
          <w:rFonts w:ascii="Times New Roman" w:hAnsi="Times New Roman" w:cs="Times New Roman"/>
          <w:iCs/>
          <w:lang w:val="en-US"/>
        </w:rPr>
        <w:t>) at different time points.</w:t>
      </w:r>
      <w:r>
        <w:rPr>
          <w:rFonts w:ascii="Times New Roman" w:hAnsi="Times New Roman" w:cs="Times New Roman"/>
          <w:iCs/>
          <w:lang w:val="en-US"/>
        </w:rPr>
        <w:t xml:space="preserve"> Relative Fold Change has been obtained normalizing the expression of the genes of interest relative to their expression in MCF7 Empty cells untreated. </w:t>
      </w:r>
      <w:r w:rsidRPr="003D668A">
        <w:rPr>
          <w:rFonts w:ascii="Times New Roman" w:hAnsi="Times New Roman" w:cs="Times New Roman"/>
          <w:iCs/>
          <w:lang w:val="en-US"/>
        </w:rPr>
        <w:t xml:space="preserve">Bars represent the averages and </w:t>
      </w:r>
      <w:r>
        <w:rPr>
          <w:rFonts w:ascii="Times New Roman" w:hAnsi="Times New Roman" w:cs="Times New Roman"/>
          <w:lang w:val="en-US"/>
        </w:rPr>
        <w:t>standard deviation</w:t>
      </w:r>
      <w:r w:rsidRPr="003D668A">
        <w:rPr>
          <w:rFonts w:ascii="Times New Roman" w:hAnsi="Times New Roman" w:cs="Times New Roman"/>
          <w:iCs/>
          <w:lang w:val="en-US"/>
        </w:rPr>
        <w:t xml:space="preserve"> of at least three biological </w:t>
      </w:r>
      <w:r w:rsidRPr="009A0C6D">
        <w:rPr>
          <w:rFonts w:ascii="Times New Roman" w:hAnsi="Times New Roman" w:cs="Times New Roman"/>
          <w:iCs/>
          <w:lang w:val="en-US"/>
        </w:rPr>
        <w:t>replicates.</w:t>
      </w:r>
      <w:r>
        <w:rPr>
          <w:rFonts w:ascii="Times New Roman" w:hAnsi="Times New Roman" w:cs="Times New Roman"/>
          <w:iCs/>
          <w:lang w:val="en-US"/>
        </w:rPr>
        <w:t xml:space="preserve"> </w:t>
      </w:r>
      <w:r w:rsidRPr="002A7603">
        <w:rPr>
          <w:rFonts w:ascii="Times New Roman" w:hAnsi="Times New Roman" w:cs="Times New Roman"/>
          <w:lang w:val="en-US"/>
        </w:rPr>
        <w:t>** = p-value &lt; 0.01</w:t>
      </w:r>
      <w:r>
        <w:rPr>
          <w:rFonts w:ascii="Times New Roman" w:hAnsi="Times New Roman" w:cs="Times New Roman"/>
          <w:lang w:val="en-US"/>
        </w:rPr>
        <w:t>.</w:t>
      </w:r>
    </w:p>
    <w:p w:rsidR="00E9599F" w:rsidRDefault="00E9599F" w:rsidP="00E9599F">
      <w:pPr>
        <w:spacing w:line="360" w:lineRule="auto"/>
        <w:jc w:val="both"/>
        <w:rPr>
          <w:rFonts w:ascii="Times New Roman" w:hAnsi="Times New Roman" w:cs="Times New Roman"/>
          <w:lang w:val="en-US"/>
        </w:rPr>
      </w:pPr>
    </w:p>
    <w:p w:rsidR="00E9599F" w:rsidRDefault="00E9599F" w:rsidP="00E9599F">
      <w:pPr>
        <w:spacing w:line="360" w:lineRule="auto"/>
        <w:jc w:val="both"/>
        <w:rPr>
          <w:lang w:val="en-US"/>
        </w:rPr>
      </w:pPr>
      <w:r w:rsidRPr="00842E5C">
        <w:rPr>
          <w:rFonts w:ascii="Times New Roman" w:hAnsi="Times New Roman" w:cs="Times New Roman"/>
          <w:b/>
          <w:bCs/>
          <w:lang w:val="en-US"/>
        </w:rPr>
        <w:t>Suppl. Fig. 6.</w:t>
      </w:r>
      <w:r>
        <w:rPr>
          <w:rFonts w:ascii="Times New Roman" w:hAnsi="Times New Roman" w:cs="Times New Roman"/>
          <w:lang w:val="en-US"/>
        </w:rPr>
        <w:t xml:space="preserve"> </w:t>
      </w:r>
      <w:r w:rsidRPr="00D06E17">
        <w:rPr>
          <w:rFonts w:ascii="Times New Roman" w:hAnsi="Times New Roman" w:cs="Times New Roman"/>
          <w:iCs/>
          <w:lang w:val="en-US"/>
        </w:rPr>
        <w:t xml:space="preserve">A-B) Western Blot analysis of phosphorylated and </w:t>
      </w:r>
      <w:r>
        <w:rPr>
          <w:rFonts w:ascii="Times New Roman" w:hAnsi="Times New Roman" w:cs="Times New Roman"/>
          <w:iCs/>
          <w:lang w:val="en-US"/>
        </w:rPr>
        <w:t>total</w:t>
      </w:r>
      <w:r w:rsidRPr="00D06E17">
        <w:rPr>
          <w:rFonts w:ascii="Times New Roman" w:hAnsi="Times New Roman" w:cs="Times New Roman"/>
          <w:iCs/>
          <w:lang w:val="en-US"/>
        </w:rPr>
        <w:t xml:space="preserve"> levels of</w:t>
      </w:r>
      <w:r>
        <w:rPr>
          <w:rFonts w:ascii="Times New Roman" w:hAnsi="Times New Roman" w:cs="Times New Roman"/>
          <w:iCs/>
          <w:lang w:val="en-US"/>
        </w:rPr>
        <w:t xml:space="preserve"> </w:t>
      </w:r>
      <w:r w:rsidRPr="00D06E17">
        <w:rPr>
          <w:rFonts w:ascii="Times New Roman" w:hAnsi="Times New Roman" w:cs="Times New Roman"/>
          <w:iCs/>
          <w:lang w:val="en-US"/>
        </w:rPr>
        <w:t>STAT1 in MCF7 Empty and ETV7 cells in response to 5ng/ml IFN-</w:t>
      </w:r>
      <w:r w:rsidRPr="00D06E17">
        <w:rPr>
          <w:rFonts w:ascii="Times New Roman" w:hAnsi="Times New Roman" w:cs="Times New Roman"/>
          <w:iCs/>
          <w:lang w:val="en-US"/>
        </w:rPr>
        <w:sym w:font="Symbol" w:char="F062"/>
      </w:r>
      <w:r w:rsidRPr="00D06E17">
        <w:rPr>
          <w:rFonts w:ascii="Times New Roman" w:hAnsi="Times New Roman" w:cs="Times New Roman"/>
          <w:iCs/>
          <w:lang w:val="en-US"/>
        </w:rPr>
        <w:t xml:space="preserve"> (A) </w:t>
      </w:r>
      <w:r>
        <w:rPr>
          <w:rFonts w:ascii="Times New Roman" w:hAnsi="Times New Roman" w:cs="Times New Roman"/>
          <w:iCs/>
          <w:lang w:val="en-US"/>
        </w:rPr>
        <w:t>or</w:t>
      </w:r>
      <w:r w:rsidRPr="00D06E17">
        <w:rPr>
          <w:rFonts w:ascii="Times New Roman" w:hAnsi="Times New Roman" w:cs="Times New Roman"/>
          <w:iCs/>
          <w:lang w:val="en-US"/>
        </w:rPr>
        <w:t xml:space="preserve"> IFN-</w:t>
      </w:r>
      <w:r w:rsidRPr="00D06E17">
        <w:rPr>
          <w:rFonts w:ascii="Times New Roman" w:hAnsi="Times New Roman" w:cs="Times New Roman"/>
          <w:iCs/>
          <w:lang w:val="en-US"/>
        </w:rPr>
        <w:sym w:font="Symbol" w:char="F067"/>
      </w:r>
      <w:r w:rsidRPr="00D06E17">
        <w:rPr>
          <w:rFonts w:ascii="Times New Roman" w:hAnsi="Times New Roman" w:cs="Times New Roman"/>
          <w:iCs/>
          <w:lang w:val="en-US"/>
        </w:rPr>
        <w:t xml:space="preserve"> (B) at different time points. Tubulin </w:t>
      </w:r>
      <w:r>
        <w:rPr>
          <w:rFonts w:ascii="Times New Roman" w:hAnsi="Times New Roman" w:cs="Times New Roman"/>
          <w:iCs/>
          <w:lang w:val="en-US"/>
        </w:rPr>
        <w:t>expression was used as loading control</w:t>
      </w:r>
      <w:r w:rsidRPr="00D06E17">
        <w:rPr>
          <w:rFonts w:ascii="Times New Roman" w:hAnsi="Times New Roman" w:cs="Times New Roman"/>
          <w:iCs/>
          <w:lang w:val="en-US"/>
        </w:rPr>
        <w:t>.</w:t>
      </w:r>
      <w:r>
        <w:rPr>
          <w:rFonts w:ascii="Times New Roman" w:hAnsi="Times New Roman" w:cs="Times New Roman"/>
          <w:iCs/>
          <w:lang w:val="en-US"/>
        </w:rPr>
        <w:t xml:space="preserve"> </w:t>
      </w:r>
      <w:r>
        <w:rPr>
          <w:rFonts w:ascii="Times New Roman" w:hAnsi="Times New Roman" w:cs="Times New Roman"/>
          <w:lang w:val="en-US"/>
        </w:rPr>
        <w:t>Blots were cropp</w:t>
      </w:r>
      <w:r w:rsidRPr="000C6696">
        <w:rPr>
          <w:rFonts w:ascii="Times New Roman" w:hAnsi="Times New Roman" w:cs="Times New Roman"/>
          <w:lang w:val="en-US"/>
        </w:rPr>
        <w:t>e</w:t>
      </w:r>
      <w:r>
        <w:rPr>
          <w:rFonts w:ascii="Times New Roman" w:hAnsi="Times New Roman" w:cs="Times New Roman"/>
          <w:lang w:val="en-US"/>
        </w:rPr>
        <w:t>d for</w:t>
      </w:r>
      <w:r w:rsidRPr="000C6696">
        <w:rPr>
          <w:rFonts w:ascii="Times New Roman" w:hAnsi="Times New Roman" w:cs="Times New Roman"/>
          <w:lang w:val="en-US"/>
        </w:rPr>
        <w:t xml:space="preserve"> clarity and conciseness of the presentation</w:t>
      </w:r>
      <w:r>
        <w:rPr>
          <w:rFonts w:ascii="Times New Roman" w:hAnsi="Times New Roman" w:cs="Times New Roman"/>
          <w:lang w:val="en-US"/>
        </w:rPr>
        <w:t>. On the left of each blot is indicated the approximate observed molecular weight.</w:t>
      </w:r>
      <w:r w:rsidRPr="00E9599F">
        <w:rPr>
          <w:lang w:val="en-US"/>
        </w:rPr>
        <w:t xml:space="preserve"> </w:t>
      </w:r>
    </w:p>
    <w:p w:rsidR="00ED4D33" w:rsidRPr="00E9599F" w:rsidRDefault="00ED4D33">
      <w:pPr>
        <w:rPr>
          <w:rFonts w:ascii="Times New Roman" w:hAnsi="Times New Roman" w:cs="Times New Roman"/>
          <w:lang w:val="en-US"/>
        </w:rPr>
      </w:pPr>
    </w:p>
    <w:p w:rsidR="00E9599F" w:rsidRDefault="00E9599F">
      <w:pPr>
        <w:rPr>
          <w:rFonts w:ascii="Times New Roman" w:hAnsi="Times New Roman" w:cs="Times New Roman"/>
          <w:lang w:val="en-US"/>
        </w:rPr>
      </w:pPr>
      <w:r w:rsidRPr="00E9599F">
        <w:rPr>
          <w:rFonts w:ascii="Times New Roman" w:hAnsi="Times New Roman" w:cs="Times New Roman"/>
          <w:b/>
          <w:lang w:val="en-US"/>
        </w:rPr>
        <w:t>Supplementary Table 1:</w:t>
      </w:r>
      <w:r w:rsidRPr="00E9599F">
        <w:rPr>
          <w:rFonts w:ascii="Times New Roman" w:hAnsi="Times New Roman" w:cs="Times New Roman"/>
          <w:lang w:val="en-US"/>
        </w:rPr>
        <w:t xml:space="preserve"> Sequences of primers used for RT-qPCR.</w:t>
      </w:r>
    </w:p>
    <w:p w:rsidR="00E9599F" w:rsidRDefault="00E9599F">
      <w:pPr>
        <w:rPr>
          <w:rFonts w:ascii="Times New Roman" w:hAnsi="Times New Roman" w:cs="Times New Roman"/>
          <w:lang w:val="en-US"/>
        </w:rPr>
      </w:pPr>
    </w:p>
    <w:p w:rsidR="00E9599F" w:rsidRPr="00D06E17" w:rsidRDefault="00E9599F" w:rsidP="00E9599F">
      <w:pPr>
        <w:spacing w:line="360" w:lineRule="auto"/>
        <w:jc w:val="both"/>
        <w:rPr>
          <w:rFonts w:ascii="Times New Roman" w:hAnsi="Times New Roman" w:cs="Times New Roman"/>
          <w:iCs/>
          <w:lang w:val="en-US"/>
        </w:rPr>
      </w:pPr>
      <w:r w:rsidRPr="00E9599F">
        <w:rPr>
          <w:rFonts w:ascii="Times New Roman" w:hAnsi="Times New Roman" w:cs="Times New Roman"/>
          <w:b/>
          <w:lang w:val="en-US"/>
        </w:rPr>
        <w:t>Supplementary Table 2:</w:t>
      </w:r>
      <w:r w:rsidRPr="00E9599F">
        <w:rPr>
          <w:rFonts w:ascii="Times New Roman" w:hAnsi="Times New Roman" w:cs="Times New Roman"/>
          <w:lang w:val="en-US"/>
        </w:rPr>
        <w:t xml:space="preserve"> Results of GSEA analysis of MCF7 and T47D cells over-expressing ETV7 vs MCF7 and T47D controls cells for Hallmark gene sets collection. The absolute value of the Normalized Enrichment Score (NES) represents the degree of the enrichment of the gene set in one of the two groups under comparison; NES is positive if the gene set is enriched in MCF7 and T47D cells over-expressing ETV7 compared to controls, negative vice versa. Gene sets are significantly enriched with a false discovery rate (FDR) below 0.05.</w:t>
      </w:r>
    </w:p>
    <w:p w:rsidR="00E9599F" w:rsidRPr="00E9599F" w:rsidRDefault="00E9599F">
      <w:pPr>
        <w:rPr>
          <w:rFonts w:ascii="Times New Roman" w:hAnsi="Times New Roman" w:cs="Times New Roman"/>
          <w:lang w:val="en-US"/>
        </w:rPr>
      </w:pPr>
      <w:bookmarkStart w:id="0" w:name="_GoBack"/>
      <w:bookmarkEnd w:id="0"/>
    </w:p>
    <w:sectPr w:rsidR="00E9599F" w:rsidRPr="00E9599F" w:rsidSect="006E0C5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9F"/>
    <w:rsid w:val="000A2328"/>
    <w:rsid w:val="000A502C"/>
    <w:rsid w:val="000F5033"/>
    <w:rsid w:val="001245C0"/>
    <w:rsid w:val="001537CB"/>
    <w:rsid w:val="001E00B3"/>
    <w:rsid w:val="002A429C"/>
    <w:rsid w:val="003E48BB"/>
    <w:rsid w:val="003F4CA3"/>
    <w:rsid w:val="004264A8"/>
    <w:rsid w:val="004342AF"/>
    <w:rsid w:val="0051031C"/>
    <w:rsid w:val="005157B9"/>
    <w:rsid w:val="0055444D"/>
    <w:rsid w:val="005A2AA3"/>
    <w:rsid w:val="005F7E8F"/>
    <w:rsid w:val="006E0C53"/>
    <w:rsid w:val="006E251D"/>
    <w:rsid w:val="006F4C03"/>
    <w:rsid w:val="00796045"/>
    <w:rsid w:val="007C1FC7"/>
    <w:rsid w:val="007D1674"/>
    <w:rsid w:val="009E69F9"/>
    <w:rsid w:val="009F42DD"/>
    <w:rsid w:val="00AB015A"/>
    <w:rsid w:val="00AC6018"/>
    <w:rsid w:val="00BE3FE5"/>
    <w:rsid w:val="00BF72E3"/>
    <w:rsid w:val="00C000A5"/>
    <w:rsid w:val="00C24115"/>
    <w:rsid w:val="00C33D27"/>
    <w:rsid w:val="00C43918"/>
    <w:rsid w:val="00CD42F0"/>
    <w:rsid w:val="00DB044E"/>
    <w:rsid w:val="00DE434F"/>
    <w:rsid w:val="00E7571E"/>
    <w:rsid w:val="00E75E5C"/>
    <w:rsid w:val="00E9599F"/>
    <w:rsid w:val="00ED4D33"/>
    <w:rsid w:val="00F61BB0"/>
    <w:rsid w:val="00F621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70654D5"/>
  <w15:chartTrackingRefBased/>
  <w15:docId w15:val="{88A61981-FF30-C447-9EF0-D6F813A1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959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1332</Words>
  <Characters>7598</Characters>
  <Application>Microsoft Office Word</Application>
  <DocSecurity>0</DocSecurity>
  <Lines>63</Lines>
  <Paragraphs>17</Paragraphs>
  <ScaleCrop>false</ScaleCrop>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Yari Ciribilli</dc:creator>
  <cp:keywords/>
  <dc:description/>
  <cp:lastModifiedBy>Yari Ciribilli</cp:lastModifiedBy>
  <cp:revision>1</cp:revision>
  <dcterms:created xsi:type="dcterms:W3CDTF">2021-05-18T07:49:00Z</dcterms:created>
  <dcterms:modified xsi:type="dcterms:W3CDTF">2021-05-18T07:51:00Z</dcterms:modified>
</cp:coreProperties>
</file>