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8ADD" w14:textId="4D510225" w:rsidR="005E7698" w:rsidRPr="00A24328" w:rsidRDefault="00374914">
      <w:r w:rsidRPr="00A24328">
        <w:rPr>
          <w:rFonts w:ascii="Times" w:eastAsia="Kaiti SC Regular" w:hAnsi="Times"/>
          <w:b/>
          <w:noProof/>
        </w:rPr>
        <w:drawing>
          <wp:inline distT="0" distB="0" distL="0" distR="0" wp14:anchorId="37CC18D6" wp14:editId="2BE1A9F4">
            <wp:extent cx="5270500" cy="7905750"/>
            <wp:effectExtent l="0" t="0" r="12700" b="0"/>
            <wp:docPr id="2" name="图片 2" descr="Macintosh HD:Users:jane:Desktop:cdd_revision_修改的图:revised 20210724:Revised Supplemental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ne:Desktop:cdd_revision_修改的图:revised 20210724:Revised Supplemental Figure 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4F263" w14:textId="46B07582" w:rsidR="004B2FA2" w:rsidRPr="00A24328" w:rsidRDefault="004B2FA2" w:rsidP="00977665">
      <w:pPr>
        <w:spacing w:line="480" w:lineRule="auto"/>
        <w:jc w:val="center"/>
        <w:rPr>
          <w:rFonts w:ascii="Times" w:eastAsia="Kaiti SC Regular" w:hAnsi="Times"/>
          <w:b/>
        </w:rPr>
      </w:pPr>
      <w:r w:rsidRPr="00A24328">
        <w:rPr>
          <w:rFonts w:ascii="Times" w:eastAsia="Kaiti SC Regular" w:hAnsi="Times"/>
          <w:b/>
        </w:rPr>
        <w:t xml:space="preserve">Supplementary Figure 1. </w:t>
      </w:r>
      <w:r w:rsidR="00977665" w:rsidRPr="00A24328">
        <w:rPr>
          <w:rFonts w:ascii="Times" w:eastAsia="Kaiti SC Regular" w:hAnsi="Times"/>
          <w:b/>
        </w:rPr>
        <w:t>LPCAT1 is overexpressed in ESCC</w:t>
      </w:r>
      <w:r w:rsidRPr="00A24328">
        <w:rPr>
          <w:rFonts w:ascii="Times" w:eastAsia="Kaiti SC Regular" w:hAnsi="Times"/>
          <w:b/>
        </w:rPr>
        <w:t>.</w:t>
      </w:r>
    </w:p>
    <w:p w14:paraId="0B41B1D0" w14:textId="77777777" w:rsidR="00374914" w:rsidRPr="00A24328" w:rsidRDefault="00374914" w:rsidP="004B2FA2">
      <w:pPr>
        <w:widowControl/>
        <w:autoSpaceDE w:val="0"/>
        <w:autoSpaceDN w:val="0"/>
        <w:adjustRightInd w:val="0"/>
        <w:spacing w:after="240" w:line="480" w:lineRule="auto"/>
        <w:rPr>
          <w:rFonts w:ascii="Times New Roman" w:hAnsi="Times New Roman"/>
          <w:b/>
          <w:bCs/>
        </w:rPr>
      </w:pPr>
      <w:bookmarkStart w:id="0" w:name="_Hlk39564439"/>
    </w:p>
    <w:p w14:paraId="232DF471" w14:textId="20264A59" w:rsidR="00374914" w:rsidRPr="00A24328" w:rsidRDefault="00374914" w:rsidP="00374914">
      <w:pPr>
        <w:widowControl/>
        <w:autoSpaceDE w:val="0"/>
        <w:autoSpaceDN w:val="0"/>
        <w:adjustRightInd w:val="0"/>
        <w:spacing w:after="240" w:line="480" w:lineRule="auto"/>
        <w:rPr>
          <w:rFonts w:ascii="Times New Roman" w:hAnsi="Times New Roman"/>
          <w:bCs/>
        </w:rPr>
      </w:pPr>
      <w:r w:rsidRPr="00A24328">
        <w:rPr>
          <w:rFonts w:ascii="Times New Roman" w:hAnsi="Times New Roman" w:hint="eastAsia"/>
          <w:b/>
          <w:bCs/>
        </w:rPr>
        <w:lastRenderedPageBreak/>
        <w:t>A</w:t>
      </w:r>
      <w:r w:rsidR="00977665" w:rsidRPr="00A24328">
        <w:rPr>
          <w:rFonts w:ascii="Times New Roman" w:hAnsi="Times New Roman" w:hint="eastAsia"/>
          <w:b/>
          <w:bCs/>
        </w:rPr>
        <w:t>-</w:t>
      </w:r>
      <w:r w:rsidR="00977665" w:rsidRPr="00A24328">
        <w:rPr>
          <w:rFonts w:ascii="Times New Roman" w:hAnsi="Times New Roman"/>
          <w:b/>
          <w:bCs/>
        </w:rPr>
        <w:t>B</w:t>
      </w:r>
      <w:r w:rsidRPr="00A24328">
        <w:rPr>
          <w:rFonts w:ascii="Times New Roman" w:hAnsi="Times New Roman"/>
          <w:b/>
          <w:bCs/>
        </w:rPr>
        <w:t xml:space="preserve">. </w:t>
      </w:r>
      <w:r w:rsidR="00977665" w:rsidRPr="00A24328">
        <w:rPr>
          <w:rFonts w:ascii="Times New Roman" w:hAnsi="Times New Roman"/>
        </w:rPr>
        <w:t>P</w:t>
      </w:r>
      <w:r w:rsidR="00977665" w:rsidRPr="00A24328">
        <w:rPr>
          <w:rFonts w:ascii="Times New Roman" w:hAnsi="Times New Roman" w:hint="eastAsia"/>
        </w:rPr>
        <w:t>rotein</w:t>
      </w:r>
      <w:r w:rsidR="00977665" w:rsidRPr="00A24328">
        <w:rPr>
          <w:rFonts w:ascii="Times New Roman" w:hAnsi="Times New Roman"/>
        </w:rPr>
        <w:t xml:space="preserve"> expression profile in ESCC tissues and their matched adjacent normal tissues using mass spectrographic analysis.</w:t>
      </w:r>
      <w:r w:rsidR="00977665" w:rsidRPr="00A24328">
        <w:rPr>
          <w:rFonts w:ascii="Times New Roman" w:hAnsi="Times New Roman"/>
          <w:b/>
          <w:bCs/>
        </w:rPr>
        <w:t xml:space="preserve"> </w:t>
      </w:r>
      <w:r w:rsidRPr="00A24328">
        <w:rPr>
          <w:rFonts w:ascii="Times New Roman" w:hAnsi="Times New Roman" w:hint="eastAsia"/>
          <w:bCs/>
        </w:rPr>
        <w:t>All these genes were subject to GO term analysis</w:t>
      </w:r>
      <w:r w:rsidR="00977665" w:rsidRPr="00A24328">
        <w:rPr>
          <w:rFonts w:ascii="Times New Roman" w:hAnsi="Times New Roman"/>
          <w:bCs/>
        </w:rPr>
        <w:t xml:space="preserve"> (B)</w:t>
      </w:r>
      <w:r w:rsidRPr="00A24328">
        <w:rPr>
          <w:rFonts w:ascii="Times New Roman" w:hAnsi="Times New Roman"/>
          <w:bCs/>
        </w:rPr>
        <w:t>.</w:t>
      </w:r>
      <w:r w:rsidRPr="00A24328">
        <w:rPr>
          <w:rFonts w:ascii="Times New Roman" w:hAnsi="Times New Roman"/>
          <w:b/>
          <w:bCs/>
        </w:rPr>
        <w:t xml:space="preserve"> </w:t>
      </w:r>
      <w:r w:rsidRPr="00A24328">
        <w:rPr>
          <w:rFonts w:ascii="Times New Roman" w:hAnsi="Times New Roman"/>
          <w:bCs/>
        </w:rPr>
        <w:t>Enriched KEGG pathway analysis of the genes by DAVID</w:t>
      </w:r>
      <w:r w:rsidR="00977665" w:rsidRPr="00A24328">
        <w:rPr>
          <w:rFonts w:ascii="Times New Roman" w:hAnsi="Times New Roman"/>
          <w:bCs/>
        </w:rPr>
        <w:t xml:space="preserve"> (</w:t>
      </w:r>
      <w:r w:rsidR="00977665" w:rsidRPr="00A24328">
        <w:rPr>
          <w:rFonts w:ascii="Times New Roman" w:hAnsi="Times New Roman"/>
          <w:b/>
          <w:bCs/>
        </w:rPr>
        <w:t>B</w:t>
      </w:r>
      <w:r w:rsidR="00977665" w:rsidRPr="00A24328">
        <w:rPr>
          <w:rFonts w:ascii="Times New Roman" w:hAnsi="Times New Roman"/>
          <w:bCs/>
        </w:rPr>
        <w:t>)</w:t>
      </w:r>
      <w:r w:rsidRPr="00A24328">
        <w:rPr>
          <w:rFonts w:ascii="Times New Roman" w:hAnsi="Times New Roman"/>
          <w:bCs/>
        </w:rPr>
        <w:t>.</w:t>
      </w:r>
      <w:r w:rsidRPr="00A2432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A24328">
        <w:rPr>
          <w:rFonts w:ascii="Times New Roman" w:hAnsi="Times New Roman"/>
          <w:b/>
          <w:bCs/>
        </w:rPr>
        <w:t>C-D</w:t>
      </w:r>
      <w:r w:rsidRPr="00A24328">
        <w:rPr>
          <w:rFonts w:ascii="Times New Roman" w:hAnsi="Times New Roman"/>
          <w:bCs/>
        </w:rPr>
        <w:t>. The copy number of LPCAT1 in esophageal cancer and 23 common tumors was directly proportional to the amount of mRNA expressed in the GEPIA database (</w:t>
      </w:r>
      <w:hyperlink r:id="rId7" w:history="1">
        <w:r w:rsidRPr="00A24328">
          <w:rPr>
            <w:rStyle w:val="aa"/>
            <w:rFonts w:ascii="Times New Roman" w:hAnsi="Times New Roman"/>
            <w:bCs/>
            <w:color w:val="auto"/>
          </w:rPr>
          <w:t>http://gepia.cancer-pku.cn/</w:t>
        </w:r>
      </w:hyperlink>
      <w:r w:rsidRPr="00A24328">
        <w:rPr>
          <w:rFonts w:ascii="Times New Roman" w:hAnsi="Times New Roman"/>
          <w:bCs/>
        </w:rPr>
        <w:t xml:space="preserve">). </w:t>
      </w:r>
      <w:r w:rsidRPr="00A24328">
        <w:rPr>
          <w:rFonts w:ascii="Times New Roman" w:hAnsi="Times New Roman" w:hint="eastAsia"/>
          <w:b/>
          <w:bCs/>
        </w:rPr>
        <w:t>E</w:t>
      </w:r>
      <w:r w:rsidR="004B2FA2" w:rsidRPr="00A24328">
        <w:rPr>
          <w:rFonts w:ascii="Times New Roman" w:hAnsi="Times New Roman"/>
        </w:rPr>
        <w:t xml:space="preserve">. </w:t>
      </w:r>
      <w:r w:rsidR="00977665" w:rsidRPr="00A24328">
        <w:rPr>
          <w:rFonts w:ascii="Times New Roman" w:hAnsi="Times New Roman"/>
        </w:rPr>
        <w:t>154</w:t>
      </w:r>
      <w:r w:rsidR="004B2FA2" w:rsidRPr="00A24328">
        <w:rPr>
          <w:rFonts w:ascii="Times New Roman" w:hAnsi="Times New Roman"/>
        </w:rPr>
        <w:t xml:space="preserve"> </w:t>
      </w:r>
      <w:r w:rsidR="00F375F1" w:rsidRPr="00A24328">
        <w:rPr>
          <w:rFonts w:ascii="Times New Roman" w:hAnsi="Times New Roman"/>
        </w:rPr>
        <w:t xml:space="preserve">ESCC </w:t>
      </w:r>
      <w:r w:rsidR="004B2FA2" w:rsidRPr="00A24328">
        <w:rPr>
          <w:rFonts w:ascii="Times New Roman" w:hAnsi="Times New Roman"/>
        </w:rPr>
        <w:t xml:space="preserve">samples </w:t>
      </w:r>
      <w:r w:rsidR="00F375F1" w:rsidRPr="00A24328">
        <w:rPr>
          <w:rFonts w:ascii="Times New Roman" w:hAnsi="Times New Roman"/>
        </w:rPr>
        <w:t xml:space="preserve">which stored in Biological Sample Bank of esophageal cancer </w:t>
      </w:r>
      <w:r w:rsidR="004B2FA2" w:rsidRPr="00A24328">
        <w:rPr>
          <w:rFonts w:ascii="Times New Roman" w:hAnsi="Times New Roman"/>
        </w:rPr>
        <w:t>were involve</w:t>
      </w:r>
      <w:r w:rsidR="00977665" w:rsidRPr="00A24328">
        <w:rPr>
          <w:rFonts w:ascii="Times New Roman" w:hAnsi="Times New Roman"/>
        </w:rPr>
        <w:t>d for this research</w:t>
      </w:r>
      <w:r w:rsidR="004B2FA2" w:rsidRPr="00A24328">
        <w:rPr>
          <w:rFonts w:ascii="Times New Roman" w:hAnsi="Times New Roman"/>
        </w:rPr>
        <w:t xml:space="preserve">. </w:t>
      </w:r>
      <w:r w:rsidRPr="00A24328">
        <w:rPr>
          <w:rFonts w:ascii="Times New Roman" w:hAnsi="Times New Roman" w:hint="eastAsia"/>
          <w:b/>
        </w:rPr>
        <w:t>F</w:t>
      </w:r>
      <w:r w:rsidRPr="00A24328">
        <w:rPr>
          <w:rFonts w:ascii="Times New Roman" w:hAnsi="Times New Roman"/>
          <w:b/>
        </w:rPr>
        <w:t>-</w:t>
      </w:r>
      <w:r w:rsidRPr="00A24328">
        <w:rPr>
          <w:rFonts w:ascii="Times New Roman" w:hAnsi="Times New Roman" w:hint="eastAsia"/>
          <w:b/>
        </w:rPr>
        <w:t>G</w:t>
      </w:r>
      <w:r w:rsidR="004B2FA2" w:rsidRPr="00A24328">
        <w:rPr>
          <w:rFonts w:ascii="Times New Roman" w:hAnsi="Times New Roman"/>
          <w:b/>
        </w:rPr>
        <w:t xml:space="preserve">. </w:t>
      </w:r>
      <w:r w:rsidR="004B2FA2" w:rsidRPr="00A24328">
        <w:rPr>
          <w:rFonts w:ascii="Times New Roman" w:hAnsi="Times New Roman"/>
        </w:rPr>
        <w:t>The protein of LPCAT1 in</w:t>
      </w:r>
      <w:bookmarkEnd w:id="0"/>
      <w:r w:rsidR="004B2FA2" w:rsidRPr="00A24328">
        <w:rPr>
          <w:rFonts w:ascii="Times New Roman" w:hAnsi="Times New Roman"/>
        </w:rPr>
        <w:t xml:space="preserve"> </w:t>
      </w:r>
      <w:r w:rsidR="00977665" w:rsidRPr="00A24328">
        <w:rPr>
          <w:rFonts w:ascii="Times New Roman" w:hAnsi="Times New Roman"/>
        </w:rPr>
        <w:t>154</w:t>
      </w:r>
      <w:r w:rsidR="004B2FA2" w:rsidRPr="00A24328">
        <w:rPr>
          <w:rFonts w:ascii="Times New Roman" w:hAnsi="Times New Roman"/>
        </w:rPr>
        <w:t xml:space="preserve"> ESCC tissues </w:t>
      </w:r>
      <w:r w:rsidR="000C2801" w:rsidRPr="00A24328">
        <w:rPr>
          <w:rFonts w:ascii="Times New Roman" w:hAnsi="Times New Roman"/>
        </w:rPr>
        <w:t xml:space="preserve">in different lymph node stages </w:t>
      </w:r>
      <w:r w:rsidR="004B2FA2" w:rsidRPr="00A24328">
        <w:rPr>
          <w:rFonts w:ascii="Times New Roman" w:hAnsi="Times New Roman"/>
        </w:rPr>
        <w:t xml:space="preserve">was determined by immunohistochemistry analysis. </w:t>
      </w:r>
      <w:proofErr w:type="spellStart"/>
      <w:r w:rsidR="004B2FA2" w:rsidRPr="00A24328">
        <w:rPr>
          <w:rFonts w:ascii="Times New Roman" w:hAnsi="Times New Roman"/>
        </w:rPr>
        <w:t>Representativ</w:t>
      </w:r>
      <w:proofErr w:type="spellEnd"/>
      <w:r w:rsidR="004B2FA2" w:rsidRPr="00A24328">
        <w:rPr>
          <w:rFonts w:ascii="Times New Roman" w:hAnsi="Times New Roman"/>
        </w:rPr>
        <w:t xml:space="preserve"> IHC staining </w:t>
      </w:r>
      <w:r w:rsidRPr="00A24328">
        <w:rPr>
          <w:rFonts w:ascii="Times New Roman" w:hAnsi="Times New Roman"/>
          <w:b/>
          <w:bCs/>
        </w:rPr>
        <w:t>(</w:t>
      </w:r>
      <w:r w:rsidRPr="00A24328">
        <w:rPr>
          <w:rFonts w:ascii="Times New Roman" w:hAnsi="Times New Roman" w:hint="eastAsia"/>
          <w:b/>
          <w:bCs/>
        </w:rPr>
        <w:t>F</w:t>
      </w:r>
      <w:r w:rsidR="004B2FA2" w:rsidRPr="00A24328">
        <w:rPr>
          <w:rFonts w:ascii="Times New Roman" w:hAnsi="Times New Roman"/>
          <w:b/>
          <w:bCs/>
        </w:rPr>
        <w:t>)</w:t>
      </w:r>
      <w:r w:rsidR="004B2FA2" w:rsidRPr="00A24328">
        <w:rPr>
          <w:rFonts w:ascii="Times New Roman" w:hAnsi="Times New Roman"/>
        </w:rPr>
        <w:t xml:space="preserve"> and quantitative analysis of LPCAT1</w:t>
      </w:r>
      <w:r w:rsidR="004B2FA2" w:rsidRPr="00A24328">
        <w:rPr>
          <w:rFonts w:ascii="Times New Roman" w:hAnsi="Times New Roman"/>
          <w:b/>
          <w:bCs/>
        </w:rPr>
        <w:t xml:space="preserve"> (</w:t>
      </w:r>
      <w:r w:rsidRPr="00A24328">
        <w:rPr>
          <w:rFonts w:ascii="Times New Roman" w:hAnsi="Times New Roman" w:hint="eastAsia"/>
          <w:b/>
          <w:bCs/>
        </w:rPr>
        <w:t>G</w:t>
      </w:r>
      <w:r w:rsidR="004B2FA2" w:rsidRPr="00A24328">
        <w:rPr>
          <w:rFonts w:ascii="Times New Roman" w:hAnsi="Times New Roman"/>
          <w:b/>
          <w:bCs/>
        </w:rPr>
        <w:t>)</w:t>
      </w:r>
      <w:r w:rsidR="004B2FA2" w:rsidRPr="00A24328">
        <w:rPr>
          <w:rFonts w:ascii="Times New Roman" w:hAnsi="Times New Roman"/>
        </w:rPr>
        <w:t xml:space="preserve">. </w:t>
      </w:r>
      <w:r w:rsidRPr="00A24328">
        <w:rPr>
          <w:rFonts w:ascii="Times New Roman" w:hAnsi="Times New Roman"/>
          <w:bCs/>
        </w:rPr>
        <w:t xml:space="preserve">Data are expressed as mean ± SD, </w:t>
      </w:r>
      <w:r w:rsidR="000F6209" w:rsidRPr="00A24328">
        <w:rPr>
          <w:rFonts w:ascii="Times" w:hAnsi="Times" w:cs="Times"/>
          <w:kern w:val="0"/>
        </w:rPr>
        <w:t>*P &lt; 0.05, **P &lt; 0.01 (</w:t>
      </w:r>
      <w:r w:rsidR="0070361E" w:rsidRPr="00A24328">
        <w:rPr>
          <w:rFonts w:ascii="Times" w:eastAsia="Kaiti SC Regular" w:hAnsi="Times"/>
        </w:rPr>
        <w:t xml:space="preserve">Unpaired </w:t>
      </w:r>
      <w:r w:rsidR="0070361E" w:rsidRPr="00A24328">
        <w:rPr>
          <w:rFonts w:ascii="Times" w:eastAsia="Kaiti SC Regular" w:hAnsi="Times"/>
          <w:i/>
          <w:iCs/>
        </w:rPr>
        <w:t>t</w:t>
      </w:r>
      <w:r w:rsidR="0070361E" w:rsidRPr="00A24328">
        <w:rPr>
          <w:rFonts w:ascii="Times" w:eastAsia="Kaiti SC Regular" w:hAnsi="Times"/>
        </w:rPr>
        <w:t>-test</w:t>
      </w:r>
      <w:r w:rsidR="0070361E" w:rsidRPr="00A24328">
        <w:rPr>
          <w:rFonts w:ascii="Times" w:hAnsi="Times" w:cs="Times"/>
          <w:kern w:val="0"/>
        </w:rPr>
        <w:t xml:space="preserve">, </w:t>
      </w:r>
      <w:r w:rsidR="000F6209" w:rsidRPr="00A24328">
        <w:rPr>
          <w:rFonts w:ascii="Times" w:hAnsi="Times" w:cs="Times"/>
          <w:kern w:val="0"/>
        </w:rPr>
        <w:t>one-way ANOVA).</w:t>
      </w:r>
      <w:r w:rsidR="000F6209" w:rsidRPr="00A24328">
        <w:rPr>
          <w:rFonts w:ascii="Times New Roman" w:hAnsi="Times New Roman"/>
          <w:bCs/>
        </w:rPr>
        <w:t xml:space="preserve"> </w:t>
      </w:r>
    </w:p>
    <w:p w14:paraId="3B13A472" w14:textId="3611AB1D" w:rsidR="004B2FA2" w:rsidRPr="00A24328" w:rsidRDefault="004B2FA2" w:rsidP="004B2FA2">
      <w:pPr>
        <w:widowControl/>
        <w:autoSpaceDE w:val="0"/>
        <w:autoSpaceDN w:val="0"/>
        <w:adjustRightInd w:val="0"/>
        <w:spacing w:after="240" w:line="480" w:lineRule="auto"/>
        <w:rPr>
          <w:rFonts w:ascii="Times New Roman" w:hAnsi="Times New Roman"/>
        </w:rPr>
      </w:pPr>
    </w:p>
    <w:p w14:paraId="300B944C" w14:textId="77777777" w:rsidR="004B2FA2" w:rsidRPr="00A24328" w:rsidRDefault="004B2FA2"/>
    <w:sectPr w:rsidR="004B2FA2" w:rsidRPr="00A243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DDEB" w14:textId="77777777" w:rsidR="00B30DB0" w:rsidRDefault="00B30DB0" w:rsidP="002432C4">
      <w:r>
        <w:separator/>
      </w:r>
    </w:p>
  </w:endnote>
  <w:endnote w:type="continuationSeparator" w:id="0">
    <w:p w14:paraId="5018D660" w14:textId="77777777" w:rsidR="00B30DB0" w:rsidRDefault="00B30DB0" w:rsidP="0024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SC Light">
    <w:charset w:val="50"/>
    <w:family w:val="auto"/>
    <w:pitch w:val="variable"/>
    <w:sig w:usb0="8000002F" w:usb1="080E004A" w:usb2="00000010" w:usb3="00000000" w:csb0="003E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Calibri"/>
    <w:charset w:val="50"/>
    <w:family w:val="auto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51394" w14:textId="77777777" w:rsidR="00B30DB0" w:rsidRDefault="00B30DB0" w:rsidP="002432C4">
      <w:r>
        <w:separator/>
      </w:r>
    </w:p>
  </w:footnote>
  <w:footnote w:type="continuationSeparator" w:id="0">
    <w:p w14:paraId="28581857" w14:textId="77777777" w:rsidR="00B30DB0" w:rsidRDefault="00B30DB0" w:rsidP="002432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313"/>
    <w:rsid w:val="000C2801"/>
    <w:rsid w:val="000F6209"/>
    <w:rsid w:val="002432C4"/>
    <w:rsid w:val="00294C0B"/>
    <w:rsid w:val="00374914"/>
    <w:rsid w:val="00464904"/>
    <w:rsid w:val="004B2FA2"/>
    <w:rsid w:val="005E7698"/>
    <w:rsid w:val="0070361E"/>
    <w:rsid w:val="00977665"/>
    <w:rsid w:val="00A24328"/>
    <w:rsid w:val="00B30DB0"/>
    <w:rsid w:val="00B56C32"/>
    <w:rsid w:val="00C969DE"/>
    <w:rsid w:val="00DA5F6C"/>
    <w:rsid w:val="00EA5313"/>
    <w:rsid w:val="00F3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EEA6CD"/>
  <w15:docId w15:val="{98D01CB8-1BBC-40A4-9277-8F15FED7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2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32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32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32C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74914"/>
    <w:rPr>
      <w:rFonts w:ascii="Heiti SC Light" w:eastAsia="Heiti SC Light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74914"/>
    <w:rPr>
      <w:rFonts w:ascii="Heiti SC Light" w:eastAsia="Heiti SC Light"/>
      <w:sz w:val="18"/>
      <w:szCs w:val="18"/>
    </w:rPr>
  </w:style>
  <w:style w:type="paragraph" w:styleId="a9">
    <w:name w:val="List Paragraph"/>
    <w:basedOn w:val="a"/>
    <w:uiPriority w:val="34"/>
    <w:qFormat/>
    <w:rsid w:val="00374914"/>
    <w:pPr>
      <w:ind w:firstLineChars="200" w:firstLine="420"/>
    </w:pPr>
  </w:style>
  <w:style w:type="character" w:styleId="aa">
    <w:name w:val="Hyperlink"/>
    <w:basedOn w:val="a0"/>
    <w:uiPriority w:val="99"/>
    <w:unhideWhenUsed/>
    <w:rsid w:val="003749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gepia.cancer-pku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9</cp:revision>
  <dcterms:created xsi:type="dcterms:W3CDTF">2020-11-18T08:21:00Z</dcterms:created>
  <dcterms:modified xsi:type="dcterms:W3CDTF">2021-08-24T07:32:00Z</dcterms:modified>
</cp:coreProperties>
</file>