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82752" w14:textId="540B4C0B" w:rsidR="005E7698" w:rsidRPr="00DF6B83" w:rsidRDefault="00CB4614" w:rsidP="00AF5D5C">
      <w:pPr>
        <w:jc w:val="center"/>
      </w:pPr>
      <w:r w:rsidRPr="00DF6B83">
        <w:rPr>
          <w:noProof/>
        </w:rPr>
        <w:drawing>
          <wp:inline distT="0" distB="0" distL="0" distR="0" wp14:anchorId="1C46B954" wp14:editId="1132EBD4">
            <wp:extent cx="4101820" cy="1860605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632" cy="186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4195A" w14:textId="77777777" w:rsidR="00AF5D5C" w:rsidRPr="00DF6B83" w:rsidRDefault="00AF5D5C" w:rsidP="00AF5D5C">
      <w:pPr>
        <w:spacing w:line="480" w:lineRule="auto"/>
        <w:rPr>
          <w:rFonts w:ascii="Times" w:eastAsia="Kaiti SC Regular" w:hAnsi="Times"/>
          <w:b/>
        </w:rPr>
      </w:pPr>
      <w:r w:rsidRPr="00DF6B83">
        <w:rPr>
          <w:rFonts w:ascii="Times" w:eastAsia="Kaiti SC Regular" w:hAnsi="Times"/>
          <w:b/>
        </w:rPr>
        <w:t xml:space="preserve">Supplementary Figure 2. The expression of LPCAT1 was </w:t>
      </w:r>
      <w:r w:rsidRPr="00DF6B83">
        <w:rPr>
          <w:rFonts w:ascii="Times" w:eastAsia="Kaiti SC Regular" w:hAnsi="Times" w:hint="eastAsia"/>
          <w:b/>
        </w:rPr>
        <w:t>u</w:t>
      </w:r>
      <w:r w:rsidRPr="00DF6B83">
        <w:rPr>
          <w:rFonts w:ascii="Times" w:eastAsia="Kaiti SC Regular" w:hAnsi="Times"/>
          <w:b/>
        </w:rPr>
        <w:t>pregulated in ESCC cell lines.</w:t>
      </w:r>
    </w:p>
    <w:p w14:paraId="601D55CE" w14:textId="5A8DA9DD" w:rsidR="00AF5D5C" w:rsidRPr="00DF6B83" w:rsidRDefault="00AF5D5C" w:rsidP="00AF5D5C">
      <w:pPr>
        <w:spacing w:line="480" w:lineRule="auto"/>
        <w:rPr>
          <w:rFonts w:ascii="Times" w:eastAsia="Kaiti SC Regular" w:hAnsi="Times"/>
          <w:b/>
        </w:rPr>
      </w:pPr>
      <w:r w:rsidRPr="00DF6B83">
        <w:rPr>
          <w:rFonts w:ascii="Times" w:eastAsia="Kaiti SC Regular" w:hAnsi="Times"/>
          <w:b/>
        </w:rPr>
        <w:t xml:space="preserve"> </w:t>
      </w:r>
      <w:r w:rsidRPr="00DF6B83">
        <w:rPr>
          <w:rFonts w:ascii="Times New Roman" w:hAnsi="Times New Roman" w:hint="eastAsia"/>
          <w:b/>
          <w:bCs/>
        </w:rPr>
        <w:t>A</w:t>
      </w:r>
      <w:r w:rsidRPr="00DF6B83">
        <w:rPr>
          <w:rFonts w:ascii="Times New Roman" w:hAnsi="Times New Roman"/>
          <w:b/>
          <w:bCs/>
        </w:rPr>
        <w:t>-B</w:t>
      </w:r>
      <w:r w:rsidRPr="00DF6B83">
        <w:rPr>
          <w:rFonts w:ascii="Times New Roman" w:hAnsi="Times New Roman"/>
        </w:rPr>
        <w:t xml:space="preserve">. The </w:t>
      </w:r>
      <w:r w:rsidRPr="00DF6B83">
        <w:rPr>
          <w:rFonts w:ascii="Times New Roman" w:hAnsi="Times New Roman" w:hint="eastAsia"/>
        </w:rPr>
        <w:t>expression of</w:t>
      </w:r>
      <w:r w:rsidRPr="00DF6B83">
        <w:rPr>
          <w:rFonts w:ascii="Times New Roman" w:hAnsi="Times New Roman"/>
        </w:rPr>
        <w:t xml:space="preserve"> LPCAT1</w:t>
      </w:r>
      <w:r w:rsidRPr="00DF6B83">
        <w:rPr>
          <w:rFonts w:ascii="Times New Roman" w:hAnsi="Times New Roman" w:hint="eastAsia"/>
        </w:rPr>
        <w:t xml:space="preserve"> protein</w:t>
      </w:r>
      <w:r w:rsidRPr="00DF6B83">
        <w:rPr>
          <w:rFonts w:ascii="Times New Roman" w:hAnsi="Times New Roman"/>
        </w:rPr>
        <w:t xml:space="preserve"> in normal esophageal epithelial cells and esophageal squamous carcinoma cells. </w:t>
      </w:r>
      <w:r w:rsidRPr="00DF6B83">
        <w:rPr>
          <w:rFonts w:ascii="Times New Roman" w:hAnsi="Times New Roman"/>
          <w:b/>
          <w:bCs/>
        </w:rPr>
        <w:t>C</w:t>
      </w:r>
      <w:r w:rsidRPr="00DF6B83">
        <w:rPr>
          <w:rFonts w:ascii="Times New Roman" w:hAnsi="Times New Roman"/>
        </w:rPr>
        <w:t>.</w:t>
      </w:r>
      <w:r w:rsidRPr="00DF6B83">
        <w:t xml:space="preserve"> </w:t>
      </w:r>
      <w:r w:rsidRPr="00DF6B83">
        <w:rPr>
          <w:rFonts w:ascii="Times New Roman" w:hAnsi="Times New Roman"/>
        </w:rPr>
        <w:t xml:space="preserve">Gene expression of </w:t>
      </w:r>
      <w:r w:rsidRPr="00DF6B83">
        <w:rPr>
          <w:rFonts w:ascii="Times New Roman" w:hAnsi="Times New Roman"/>
          <w:i/>
          <w:iCs/>
        </w:rPr>
        <w:t>LPCAT1</w:t>
      </w:r>
      <w:r w:rsidRPr="00DF6B83">
        <w:rPr>
          <w:rFonts w:ascii="Times New Roman" w:hAnsi="Times New Roman"/>
        </w:rPr>
        <w:t xml:space="preserve"> in normal esophageal epithelial cells and esophageal squamous carcinoma cells.</w:t>
      </w:r>
      <w:r w:rsidRPr="00DF6B83">
        <w:rPr>
          <w:rFonts w:ascii="Times" w:hAnsi="Times" w:cs="Times"/>
          <w:kern w:val="0"/>
        </w:rPr>
        <w:t xml:space="preserve"> </w:t>
      </w:r>
      <w:r w:rsidR="002226BF" w:rsidRPr="00DF6B83">
        <w:rPr>
          <w:rFonts w:ascii="Times" w:hAnsi="Times" w:cs="Times"/>
          <w:kern w:val="0"/>
        </w:rPr>
        <w:t>Data are from three independent experiments.</w:t>
      </w:r>
      <w:r w:rsidR="002226BF" w:rsidRPr="00DF6B83">
        <w:rPr>
          <w:rFonts w:ascii="Times" w:eastAsia="Kaiti SC Regular" w:hAnsi="Times"/>
        </w:rPr>
        <w:t xml:space="preserve"> </w:t>
      </w:r>
      <w:r w:rsidRPr="00DF6B83">
        <w:rPr>
          <w:rFonts w:ascii="Times" w:hAnsi="Times" w:cs="Times"/>
          <w:kern w:val="0"/>
        </w:rPr>
        <w:t>**P &lt; 0.01 (one-way ANOVA).</w:t>
      </w:r>
    </w:p>
    <w:p w14:paraId="131472D1" w14:textId="77777777" w:rsidR="00AF5D5C" w:rsidRPr="00DF6B83" w:rsidRDefault="00AF5D5C" w:rsidP="00AF5D5C">
      <w:pPr>
        <w:jc w:val="center"/>
      </w:pPr>
    </w:p>
    <w:sectPr w:rsidR="00AF5D5C" w:rsidRPr="00DF6B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AF1B5" w14:textId="77777777" w:rsidR="004F7605" w:rsidRDefault="004F7605" w:rsidP="00AF5D5C">
      <w:r>
        <w:separator/>
      </w:r>
    </w:p>
  </w:endnote>
  <w:endnote w:type="continuationSeparator" w:id="0">
    <w:p w14:paraId="4AEC7DD6" w14:textId="77777777" w:rsidR="004F7605" w:rsidRDefault="004F7605" w:rsidP="00AF5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SC Regular">
    <w:altName w:val="Calibri"/>
    <w:charset w:val="50"/>
    <w:family w:val="auto"/>
    <w:pitch w:val="variable"/>
    <w:sig w:usb0="80000287" w:usb1="280F3C52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7DEC" w14:textId="77777777" w:rsidR="004F7605" w:rsidRDefault="004F7605" w:rsidP="00AF5D5C">
      <w:r>
        <w:separator/>
      </w:r>
    </w:p>
  </w:footnote>
  <w:footnote w:type="continuationSeparator" w:id="0">
    <w:p w14:paraId="1FCB5999" w14:textId="77777777" w:rsidR="004F7605" w:rsidRDefault="004F7605" w:rsidP="00AF5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D54"/>
    <w:rsid w:val="001959A2"/>
    <w:rsid w:val="001E1DCE"/>
    <w:rsid w:val="002226BF"/>
    <w:rsid w:val="004F7605"/>
    <w:rsid w:val="005E7698"/>
    <w:rsid w:val="00884D54"/>
    <w:rsid w:val="00AF5D5C"/>
    <w:rsid w:val="00CB4614"/>
    <w:rsid w:val="00DF6B83"/>
    <w:rsid w:val="00F1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4FF60"/>
  <w15:chartTrackingRefBased/>
  <w15:docId w15:val="{609020EF-B5F2-4E43-BBF2-C0F96944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5D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F5D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F5D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F5D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罗超</dc:creator>
  <cp:keywords/>
  <dc:description/>
  <cp:lastModifiedBy>罗超</cp:lastModifiedBy>
  <cp:revision>5</cp:revision>
  <dcterms:created xsi:type="dcterms:W3CDTF">2020-11-18T08:21:00Z</dcterms:created>
  <dcterms:modified xsi:type="dcterms:W3CDTF">2021-08-24T07:32:00Z</dcterms:modified>
</cp:coreProperties>
</file>