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2F2421" w14:textId="0BF53354" w:rsidR="00E77B4C" w:rsidRPr="00623CC4" w:rsidRDefault="00E77B4C" w:rsidP="00E77B4C">
      <w:pPr>
        <w:spacing w:before="240" w:line="480" w:lineRule="auto"/>
        <w:rPr>
          <w:rFonts w:ascii="Times New Roman" w:hAnsi="Times New Roman" w:cs="Times New Roman"/>
          <w:b/>
          <w:noProof/>
          <w:sz w:val="20"/>
        </w:rPr>
      </w:pPr>
      <w:r w:rsidRPr="00623CC4">
        <w:rPr>
          <w:rFonts w:ascii="Times New Roman" w:eastAsia="Arial Unicode MS" w:hAnsi="Times New Roman" w:cs="Times New Roman"/>
          <w:b/>
          <w:sz w:val="28"/>
          <w:szCs w:val="24"/>
        </w:rPr>
        <w:t>Supplement</w:t>
      </w:r>
      <w:r w:rsidR="00280813" w:rsidRPr="00623CC4">
        <w:rPr>
          <w:rFonts w:ascii="Times New Roman" w:eastAsia="Arial Unicode MS" w:hAnsi="Times New Roman" w:cs="Times New Roman"/>
          <w:b/>
          <w:sz w:val="28"/>
          <w:szCs w:val="24"/>
        </w:rPr>
        <w:t>ary</w:t>
      </w:r>
      <w:r w:rsidRPr="00623CC4">
        <w:rPr>
          <w:rFonts w:ascii="Times New Roman" w:eastAsia="Arial Unicode MS" w:hAnsi="Times New Roman" w:cs="Times New Roman"/>
          <w:b/>
          <w:sz w:val="28"/>
          <w:szCs w:val="24"/>
        </w:rPr>
        <w:t xml:space="preserve"> Figure Legends</w:t>
      </w:r>
    </w:p>
    <w:p w14:paraId="7491B2E9" w14:textId="640C6297" w:rsidR="00E77B4C" w:rsidRPr="00623CC4" w:rsidRDefault="00E77B4C" w:rsidP="00E77B4C">
      <w:pPr>
        <w:pStyle w:val="ListParagraph"/>
        <w:spacing w:after="0" w:line="480" w:lineRule="auto"/>
        <w:ind w:left="0"/>
        <w:jc w:val="both"/>
        <w:rPr>
          <w:rFonts w:ascii="Times New Roman" w:hAnsi="Times New Roman" w:cs="Times New Roman"/>
          <w:noProof/>
          <w:sz w:val="20"/>
        </w:rPr>
      </w:pPr>
      <w:r w:rsidRPr="00623CC4">
        <w:rPr>
          <w:rFonts w:ascii="Times New Roman" w:hAnsi="Times New Roman" w:cs="Times New Roman"/>
          <w:b/>
          <w:noProof/>
          <w:sz w:val="20"/>
        </w:rPr>
        <w:t>Supplementary Figure 1</w:t>
      </w:r>
    </w:p>
    <w:p w14:paraId="148996F3" w14:textId="7F96DB90" w:rsidR="00E77B4C" w:rsidRPr="00623CC4" w:rsidRDefault="00E77B4C" w:rsidP="00E77B4C">
      <w:pPr>
        <w:spacing w:after="0" w:line="480" w:lineRule="auto"/>
        <w:jc w:val="both"/>
        <w:rPr>
          <w:rFonts w:ascii="Times New Roman" w:hAnsi="Times New Roman" w:cs="Times New Roman"/>
          <w:b/>
          <w:bCs/>
          <w:noProof/>
          <w:sz w:val="20"/>
        </w:rPr>
      </w:pPr>
      <w:r w:rsidRPr="00623CC4">
        <w:rPr>
          <w:rFonts w:ascii="Times New Roman" w:hAnsi="Times New Roman" w:cs="Times New Roman"/>
          <w:b/>
          <w:bCs/>
          <w:noProof/>
          <w:sz w:val="20"/>
        </w:rPr>
        <w:t xml:space="preserve">High </w:t>
      </w:r>
      <w:r w:rsidRPr="00623CC4">
        <w:rPr>
          <w:rFonts w:ascii="Times New Roman" w:hAnsi="Times New Roman" w:cs="Times New Roman"/>
          <w:b/>
          <w:bCs/>
          <w:i/>
          <w:noProof/>
          <w:sz w:val="20"/>
        </w:rPr>
        <w:t>HOTAIRM1</w:t>
      </w:r>
      <w:r w:rsidRPr="00623CC4">
        <w:rPr>
          <w:rFonts w:ascii="Times New Roman" w:hAnsi="Times New Roman" w:cs="Times New Roman"/>
          <w:b/>
          <w:bCs/>
          <w:noProof/>
          <w:sz w:val="20"/>
        </w:rPr>
        <w:t xml:space="preserve"> expression is associated with shorter survival of glioblastoma patients. </w:t>
      </w:r>
      <w:r w:rsidRPr="00623CC4">
        <w:rPr>
          <w:rFonts w:ascii="Times New Roman" w:hAnsi="Times New Roman" w:cs="Times New Roman"/>
          <w:noProof/>
          <w:sz w:val="20"/>
        </w:rPr>
        <w:t>(</w:t>
      </w:r>
      <w:r w:rsidRPr="00623CC4">
        <w:rPr>
          <w:rFonts w:ascii="Times New Roman" w:hAnsi="Times New Roman" w:cs="Times New Roman"/>
          <w:b/>
          <w:noProof/>
          <w:sz w:val="20"/>
        </w:rPr>
        <w:t>A</w:t>
      </w:r>
      <w:r w:rsidRPr="00623CC4">
        <w:rPr>
          <w:rFonts w:ascii="Times New Roman" w:hAnsi="Times New Roman" w:cs="Times New Roman"/>
          <w:noProof/>
          <w:sz w:val="20"/>
        </w:rPr>
        <w:t>) Kaplan-Meier survival curves of 70 glioblastoma patients from the GGN cohort</w:t>
      </w:r>
      <w:r w:rsidR="00280C55" w:rsidRPr="00623CC4">
        <w:rPr>
          <w:rFonts w:ascii="Times New Roman" w:hAnsi="Times New Roman" w:cs="Times New Roman"/>
          <w:noProof/>
          <w:sz w:val="20"/>
        </w:rPr>
        <w:t xml:space="preserve"> </w:t>
      </w:r>
      <w:r w:rsidR="00280C55" w:rsidRPr="00623CC4">
        <w:rPr>
          <w:rFonts w:ascii="Times New Roman" w:hAnsi="Times New Roman" w:cs="Times New Roman"/>
          <w:noProof/>
          <w:sz w:val="20"/>
        </w:rPr>
        <w:fldChar w:fldCharType="begin">
          <w:fldData xml:space="preserve">PEVuZE5vdGU+PENpdGU+PEF1dGhvcj5SZWlmZW5iZXJnZXI8L0F1dGhvcj48WWVhcj4yMDE0PC9Z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==
</w:fldData>
        </w:fldChar>
      </w:r>
      <w:r w:rsidR="008A2FA2" w:rsidRPr="00623CC4">
        <w:rPr>
          <w:rFonts w:ascii="Times New Roman" w:hAnsi="Times New Roman" w:cs="Times New Roman"/>
          <w:noProof/>
          <w:sz w:val="20"/>
        </w:rPr>
        <w:instrText xml:space="preserve"> ADDIN EN.CITE </w:instrText>
      </w:r>
      <w:r w:rsidR="008A2FA2" w:rsidRPr="00623CC4">
        <w:rPr>
          <w:rFonts w:ascii="Times New Roman" w:hAnsi="Times New Roman" w:cs="Times New Roman"/>
          <w:noProof/>
          <w:sz w:val="20"/>
        </w:rPr>
        <w:fldChar w:fldCharType="begin">
          <w:fldData xml:space="preserve">PEVuZE5vdGU+PENpdGU+PEF1dGhvcj5SZWlmZW5iZXJnZXI8L0F1dGhvcj48WWVhcj4yMDE0PC9Z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==
</w:fldData>
        </w:fldChar>
      </w:r>
      <w:r w:rsidR="008A2FA2" w:rsidRPr="00623CC4">
        <w:rPr>
          <w:rFonts w:ascii="Times New Roman" w:hAnsi="Times New Roman" w:cs="Times New Roman"/>
          <w:noProof/>
          <w:sz w:val="20"/>
        </w:rPr>
        <w:instrText xml:space="preserve"> ADDIN EN.CITE.DATA </w:instrText>
      </w:r>
      <w:r w:rsidR="008A2FA2" w:rsidRPr="00623CC4">
        <w:rPr>
          <w:rFonts w:ascii="Times New Roman" w:hAnsi="Times New Roman" w:cs="Times New Roman"/>
          <w:noProof/>
          <w:sz w:val="20"/>
        </w:rPr>
      </w:r>
      <w:r w:rsidR="008A2FA2" w:rsidRPr="00623CC4">
        <w:rPr>
          <w:rFonts w:ascii="Times New Roman" w:hAnsi="Times New Roman" w:cs="Times New Roman"/>
          <w:noProof/>
          <w:sz w:val="20"/>
        </w:rPr>
        <w:fldChar w:fldCharType="end"/>
      </w:r>
      <w:r w:rsidR="00280C55" w:rsidRPr="00623CC4">
        <w:rPr>
          <w:rFonts w:ascii="Times New Roman" w:hAnsi="Times New Roman" w:cs="Times New Roman"/>
          <w:noProof/>
          <w:sz w:val="20"/>
        </w:rPr>
      </w:r>
      <w:r w:rsidR="00280C55" w:rsidRPr="00623CC4">
        <w:rPr>
          <w:rFonts w:ascii="Times New Roman" w:hAnsi="Times New Roman" w:cs="Times New Roman"/>
          <w:noProof/>
          <w:sz w:val="20"/>
        </w:rPr>
        <w:fldChar w:fldCharType="separate"/>
      </w:r>
      <w:r w:rsidR="008A2FA2" w:rsidRPr="00623CC4">
        <w:rPr>
          <w:rFonts w:ascii="Times New Roman" w:hAnsi="Times New Roman" w:cs="Times New Roman"/>
          <w:noProof/>
          <w:sz w:val="20"/>
        </w:rPr>
        <w:t>(1)</w:t>
      </w:r>
      <w:r w:rsidR="00280C55" w:rsidRPr="00623CC4">
        <w:rPr>
          <w:rFonts w:ascii="Times New Roman" w:hAnsi="Times New Roman" w:cs="Times New Roman"/>
          <w:noProof/>
          <w:sz w:val="20"/>
        </w:rPr>
        <w:fldChar w:fldCharType="end"/>
      </w:r>
      <w:r w:rsidR="00280C55" w:rsidRPr="00623CC4">
        <w:rPr>
          <w:rFonts w:ascii="Times New Roman" w:hAnsi="Times New Roman" w:cs="Times New Roman"/>
          <w:noProof/>
          <w:sz w:val="20"/>
        </w:rPr>
        <w:t xml:space="preserve"> </w:t>
      </w:r>
      <w:r w:rsidRPr="00623CC4">
        <w:rPr>
          <w:rFonts w:ascii="Times New Roman" w:hAnsi="Times New Roman" w:cs="Times New Roman"/>
          <w:noProof/>
          <w:sz w:val="20"/>
        </w:rPr>
        <w:t xml:space="preserve">stratified according to </w:t>
      </w:r>
      <w:r w:rsidRPr="00623CC4">
        <w:rPr>
          <w:rFonts w:ascii="Times New Roman" w:hAnsi="Times New Roman" w:cs="Times New Roman"/>
          <w:i/>
          <w:noProof/>
          <w:sz w:val="20"/>
        </w:rPr>
        <w:t>HOTAIRM1</w:t>
      </w:r>
      <w:r w:rsidRPr="00623CC4">
        <w:rPr>
          <w:rFonts w:ascii="Times New Roman" w:hAnsi="Times New Roman" w:cs="Times New Roman"/>
          <w:noProof/>
          <w:sz w:val="20"/>
        </w:rPr>
        <w:t xml:space="preserve"> expression. Black and grey lines indicate patients whose tumors had high or low </w:t>
      </w:r>
      <w:r w:rsidRPr="00623CC4">
        <w:rPr>
          <w:rFonts w:ascii="Times New Roman" w:hAnsi="Times New Roman" w:cs="Times New Roman"/>
          <w:i/>
          <w:noProof/>
          <w:sz w:val="20"/>
        </w:rPr>
        <w:t>HOTAIRM1</w:t>
      </w:r>
      <w:r w:rsidRPr="00623CC4">
        <w:rPr>
          <w:rFonts w:ascii="Times New Roman" w:hAnsi="Times New Roman" w:cs="Times New Roman"/>
          <w:noProof/>
          <w:sz w:val="20"/>
        </w:rPr>
        <w:t xml:space="preserve"> expression, respectively. Cut-off was determined by final quartile and log rank statistics were calculated. (</w:t>
      </w:r>
      <w:r w:rsidRPr="00623CC4">
        <w:rPr>
          <w:rFonts w:ascii="Times New Roman" w:hAnsi="Times New Roman" w:cs="Times New Roman"/>
          <w:b/>
          <w:noProof/>
          <w:sz w:val="20"/>
        </w:rPr>
        <w:t>B</w:t>
      </w:r>
      <w:r w:rsidRPr="00623CC4">
        <w:rPr>
          <w:rFonts w:ascii="Times New Roman" w:hAnsi="Times New Roman" w:cs="Times New Roman"/>
          <w:noProof/>
          <w:sz w:val="20"/>
        </w:rPr>
        <w:t xml:space="preserve">) Kaplan-Meier survival plot of the same patient cohort stratified according to </w:t>
      </w:r>
      <w:r w:rsidRPr="00623CC4">
        <w:rPr>
          <w:rFonts w:ascii="Times New Roman" w:hAnsi="Times New Roman" w:cs="Times New Roman"/>
          <w:i/>
          <w:noProof/>
          <w:sz w:val="20"/>
        </w:rPr>
        <w:t>IDH</w:t>
      </w:r>
      <w:r w:rsidRPr="00623CC4">
        <w:rPr>
          <w:rFonts w:ascii="Times New Roman" w:hAnsi="Times New Roman" w:cs="Times New Roman"/>
          <w:noProof/>
          <w:sz w:val="20"/>
        </w:rPr>
        <w:t xml:space="preserve"> mutation status; black and grey lines indicate patients with IDH-wildtype or IDH-mutant tumors, respectively. (</w:t>
      </w:r>
      <w:r w:rsidRPr="00623CC4">
        <w:rPr>
          <w:rFonts w:ascii="Times New Roman" w:hAnsi="Times New Roman" w:cs="Times New Roman"/>
          <w:b/>
          <w:noProof/>
          <w:sz w:val="20"/>
        </w:rPr>
        <w:t>C</w:t>
      </w:r>
      <w:r w:rsidRPr="00623CC4">
        <w:rPr>
          <w:rFonts w:ascii="Times New Roman" w:hAnsi="Times New Roman" w:cs="Times New Roman"/>
          <w:noProof/>
          <w:sz w:val="20"/>
        </w:rPr>
        <w:t xml:space="preserve">) Kaplan-Meier survival plot of the patient cohort stratified according to </w:t>
      </w:r>
      <w:r w:rsidRPr="00623CC4">
        <w:rPr>
          <w:rFonts w:ascii="Times New Roman" w:hAnsi="Times New Roman" w:cs="Times New Roman"/>
          <w:i/>
          <w:noProof/>
          <w:sz w:val="20"/>
        </w:rPr>
        <w:t>HOTAIRM1</w:t>
      </w:r>
      <w:r w:rsidRPr="00623CC4">
        <w:rPr>
          <w:rFonts w:ascii="Times New Roman" w:hAnsi="Times New Roman" w:cs="Times New Roman"/>
          <w:noProof/>
          <w:sz w:val="20"/>
        </w:rPr>
        <w:t xml:space="preserve"> expression (black and grey lines, high and low </w:t>
      </w:r>
      <w:r w:rsidRPr="00623CC4">
        <w:rPr>
          <w:rFonts w:ascii="Times New Roman" w:hAnsi="Times New Roman" w:cs="Times New Roman"/>
          <w:i/>
          <w:noProof/>
          <w:sz w:val="20"/>
        </w:rPr>
        <w:t>HOTAIRM1</w:t>
      </w:r>
      <w:r w:rsidRPr="00623CC4">
        <w:rPr>
          <w:rFonts w:ascii="Times New Roman" w:hAnsi="Times New Roman" w:cs="Times New Roman"/>
          <w:noProof/>
          <w:sz w:val="20"/>
        </w:rPr>
        <w:t xml:space="preserve">, repsectively) and </w:t>
      </w:r>
      <w:r w:rsidRPr="00623CC4">
        <w:rPr>
          <w:rFonts w:ascii="Times New Roman" w:hAnsi="Times New Roman" w:cs="Times New Roman"/>
          <w:i/>
          <w:noProof/>
          <w:sz w:val="20"/>
        </w:rPr>
        <w:t>MGMT</w:t>
      </w:r>
      <w:r w:rsidRPr="00623CC4">
        <w:rPr>
          <w:rFonts w:ascii="Times New Roman" w:hAnsi="Times New Roman" w:cs="Times New Roman"/>
          <w:noProof/>
          <w:sz w:val="20"/>
        </w:rPr>
        <w:t xml:space="preserve"> protom</w:t>
      </w:r>
      <w:r w:rsidR="002D0B2C" w:rsidRPr="00623CC4">
        <w:rPr>
          <w:rFonts w:ascii="Times New Roman" w:hAnsi="Times New Roman" w:cs="Times New Roman"/>
          <w:noProof/>
          <w:sz w:val="20"/>
        </w:rPr>
        <w:t>e</w:t>
      </w:r>
      <w:r w:rsidRPr="00623CC4">
        <w:rPr>
          <w:rFonts w:ascii="Times New Roman" w:hAnsi="Times New Roman" w:cs="Times New Roman"/>
          <w:noProof/>
          <w:sz w:val="20"/>
        </w:rPr>
        <w:t>r metylation (full and dashed lines, methylated vs unmethylated MGMT, re</w:t>
      </w:r>
      <w:r w:rsidR="00317640" w:rsidRPr="00623CC4">
        <w:rPr>
          <w:rFonts w:ascii="Times New Roman" w:hAnsi="Times New Roman" w:cs="Times New Roman"/>
          <w:noProof/>
          <w:sz w:val="20"/>
        </w:rPr>
        <w:t>s</w:t>
      </w:r>
      <w:r w:rsidRPr="00623CC4">
        <w:rPr>
          <w:rFonts w:ascii="Times New Roman" w:hAnsi="Times New Roman" w:cs="Times New Roman"/>
          <w:noProof/>
          <w:sz w:val="20"/>
        </w:rPr>
        <w:t>pectively). (</w:t>
      </w:r>
      <w:r w:rsidRPr="00623CC4">
        <w:rPr>
          <w:rFonts w:ascii="Times New Roman" w:hAnsi="Times New Roman" w:cs="Times New Roman"/>
          <w:b/>
          <w:noProof/>
          <w:sz w:val="20"/>
        </w:rPr>
        <w:t>D</w:t>
      </w:r>
      <w:r w:rsidRPr="00623CC4">
        <w:rPr>
          <w:rFonts w:ascii="Times New Roman" w:hAnsi="Times New Roman" w:cs="Times New Roman"/>
          <w:noProof/>
          <w:sz w:val="20"/>
        </w:rPr>
        <w:t>) Kaplan-Meier survival plot of (</w:t>
      </w:r>
      <w:r w:rsidRPr="00623CC4">
        <w:rPr>
          <w:rFonts w:ascii="Times New Roman" w:hAnsi="Times New Roman" w:cs="Times New Roman"/>
          <w:b/>
          <w:noProof/>
          <w:sz w:val="20"/>
        </w:rPr>
        <w:t>C</w:t>
      </w:r>
      <w:r w:rsidRPr="00623CC4">
        <w:rPr>
          <w:rFonts w:ascii="Times New Roman" w:hAnsi="Times New Roman" w:cs="Times New Roman"/>
          <w:noProof/>
          <w:sz w:val="20"/>
        </w:rPr>
        <w:t>) after excluding the patients with IDH-mutant tumors.</w:t>
      </w:r>
    </w:p>
    <w:p w14:paraId="7D7096F4" w14:textId="77777777" w:rsidR="00E77B4C" w:rsidRPr="00623CC4" w:rsidRDefault="00E77B4C" w:rsidP="00E77B4C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</w:p>
    <w:p w14:paraId="635C150F" w14:textId="77777777" w:rsidR="00E77B4C" w:rsidRPr="00623CC4" w:rsidRDefault="00E77B4C" w:rsidP="00E77B4C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  <w:r w:rsidRPr="00623CC4">
        <w:rPr>
          <w:rFonts w:ascii="Times New Roman" w:hAnsi="Times New Roman" w:cs="Times New Roman"/>
          <w:b/>
          <w:noProof/>
          <w:sz w:val="20"/>
        </w:rPr>
        <w:t xml:space="preserve">Supplementary Figure 2 </w:t>
      </w:r>
    </w:p>
    <w:p w14:paraId="5EA0DB8E" w14:textId="67FCB0EB" w:rsidR="00E77B4C" w:rsidRPr="00623CC4" w:rsidRDefault="00E77B4C" w:rsidP="00E77B4C">
      <w:pPr>
        <w:spacing w:after="0" w:line="480" w:lineRule="auto"/>
        <w:jc w:val="both"/>
        <w:rPr>
          <w:rFonts w:ascii="Times New Roman" w:hAnsi="Times New Roman" w:cs="Times New Roman"/>
          <w:noProof/>
          <w:sz w:val="20"/>
        </w:rPr>
      </w:pPr>
      <w:r w:rsidRPr="00623CC4">
        <w:rPr>
          <w:rFonts w:ascii="Times New Roman" w:hAnsi="Times New Roman" w:cs="Times New Roman"/>
          <w:b/>
          <w:bCs/>
          <w:i/>
          <w:sz w:val="20"/>
          <w:szCs w:val="20"/>
        </w:rPr>
        <w:t>HOTAIRM1</w:t>
      </w:r>
      <w:r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 expression levels in various glioma cell lines are similar to those seen in glioblastoma tissue samples. </w:t>
      </w:r>
      <w:r w:rsidRPr="00623CC4">
        <w:rPr>
          <w:rFonts w:ascii="Times New Roman" w:hAnsi="Times New Roman" w:cs="Times New Roman"/>
          <w:i/>
          <w:noProof/>
          <w:sz w:val="20"/>
        </w:rPr>
        <w:t>HOTAIRM1</w:t>
      </w:r>
      <w:r w:rsidRPr="00623CC4">
        <w:rPr>
          <w:rFonts w:ascii="Times New Roman" w:hAnsi="Times New Roman" w:cs="Times New Roman"/>
          <w:noProof/>
          <w:sz w:val="20"/>
        </w:rPr>
        <w:t xml:space="preserve"> expression is shown using the </w:t>
      </w:r>
      <w:proofErr w:type="spellStart"/>
      <w:r w:rsidRPr="00623CC4">
        <w:rPr>
          <w:rFonts w:ascii="Times New Roman" w:hAnsi="Times New Roman" w:cs="Times New Roman"/>
          <w:sz w:val="20"/>
          <w:szCs w:val="20"/>
        </w:rPr>
        <w:t>Gravendeel</w:t>
      </w:r>
      <w:proofErr w:type="spellEnd"/>
      <w:r w:rsidRPr="00623CC4">
        <w:rPr>
          <w:rFonts w:ascii="Times New Roman" w:hAnsi="Times New Roman" w:cs="Times New Roman"/>
          <w:sz w:val="20"/>
          <w:szCs w:val="20"/>
        </w:rPr>
        <w:t xml:space="preserve"> </w:t>
      </w:r>
      <w:r w:rsidRPr="00623CC4">
        <w:rPr>
          <w:rFonts w:ascii="Times New Roman" w:hAnsi="Times New Roman" w:cs="Times New Roman"/>
          <w:i/>
          <w:sz w:val="20"/>
          <w:szCs w:val="20"/>
        </w:rPr>
        <w:t>et al</w:t>
      </w:r>
      <w:r w:rsidRPr="00623CC4">
        <w:rPr>
          <w:rFonts w:ascii="Times New Roman" w:hAnsi="Times New Roman" w:cs="Times New Roman"/>
          <w:sz w:val="20"/>
          <w:szCs w:val="20"/>
        </w:rPr>
        <w:t>. dataset</w:t>
      </w:r>
      <w:r w:rsidR="00280C55" w:rsidRPr="00623CC4">
        <w:rPr>
          <w:rFonts w:ascii="Times New Roman" w:hAnsi="Times New Roman" w:cs="Times New Roman"/>
          <w:sz w:val="20"/>
          <w:szCs w:val="20"/>
        </w:rPr>
        <w:t xml:space="preserve"> </w:t>
      </w:r>
      <w:r w:rsidR="00280C55" w:rsidRPr="00623CC4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PEVuZE5vdGU+PENpdGU+PEF1dGhvcj5HcmF2ZW5kZWVsPC9BdXRob3I+PFllYXI+MjAwOTwvWWVh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</w:fldData>
        </w:fldChar>
      </w:r>
      <w:r w:rsidR="008A2FA2" w:rsidRPr="00623CC4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8A2FA2" w:rsidRPr="00623CC4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PEVuZE5vdGU+PENpdGU+PEF1dGhvcj5HcmF2ZW5kZWVsPC9BdXRob3I+PFllYXI+MjAwOTwvWWVh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</w:fldData>
        </w:fldChar>
      </w:r>
      <w:r w:rsidR="008A2FA2" w:rsidRPr="00623CC4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8A2FA2" w:rsidRPr="00623CC4">
        <w:rPr>
          <w:rFonts w:ascii="Times New Roman" w:hAnsi="Times New Roman" w:cs="Times New Roman"/>
          <w:sz w:val="20"/>
          <w:szCs w:val="20"/>
        </w:rPr>
      </w:r>
      <w:r w:rsidR="008A2FA2" w:rsidRPr="00623CC4">
        <w:rPr>
          <w:rFonts w:ascii="Times New Roman" w:hAnsi="Times New Roman" w:cs="Times New Roman"/>
          <w:sz w:val="20"/>
          <w:szCs w:val="20"/>
        </w:rPr>
        <w:fldChar w:fldCharType="end"/>
      </w:r>
      <w:r w:rsidR="00280C55" w:rsidRPr="00623CC4">
        <w:rPr>
          <w:rFonts w:ascii="Times New Roman" w:hAnsi="Times New Roman" w:cs="Times New Roman"/>
          <w:sz w:val="20"/>
          <w:szCs w:val="20"/>
        </w:rPr>
      </w:r>
      <w:r w:rsidR="00280C55" w:rsidRPr="00623CC4">
        <w:rPr>
          <w:rFonts w:ascii="Times New Roman" w:hAnsi="Times New Roman" w:cs="Times New Roman"/>
          <w:sz w:val="20"/>
          <w:szCs w:val="20"/>
        </w:rPr>
        <w:fldChar w:fldCharType="separate"/>
      </w:r>
      <w:r w:rsidR="008A2FA2" w:rsidRPr="00623CC4">
        <w:rPr>
          <w:rFonts w:ascii="Times New Roman" w:hAnsi="Times New Roman" w:cs="Times New Roman"/>
          <w:noProof/>
          <w:sz w:val="20"/>
          <w:szCs w:val="20"/>
        </w:rPr>
        <w:t>(2)</w:t>
      </w:r>
      <w:r w:rsidR="00280C55" w:rsidRPr="00623CC4">
        <w:rPr>
          <w:rFonts w:ascii="Times New Roman" w:hAnsi="Times New Roman" w:cs="Times New Roman"/>
          <w:sz w:val="20"/>
          <w:szCs w:val="20"/>
        </w:rPr>
        <w:fldChar w:fldCharType="end"/>
      </w:r>
      <w:r w:rsidRPr="00623CC4">
        <w:rPr>
          <w:rFonts w:ascii="Times New Roman" w:hAnsi="Times New Roman" w:cs="Times New Roman"/>
          <w:noProof/>
          <w:sz w:val="20"/>
        </w:rPr>
        <w:t xml:space="preserve"> for non-neoplastic brain samples (n=8)</w:t>
      </w:r>
      <w:r w:rsidR="00707F21" w:rsidRPr="00623CC4">
        <w:rPr>
          <w:rFonts w:ascii="Times New Roman" w:hAnsi="Times New Roman" w:cs="Times New Roman"/>
          <w:noProof/>
          <w:sz w:val="20"/>
        </w:rPr>
        <w:t xml:space="preserve"> </w:t>
      </w:r>
      <w:r w:rsidRPr="00623CC4">
        <w:rPr>
          <w:rFonts w:ascii="Times New Roman" w:hAnsi="Times New Roman" w:cs="Times New Roman"/>
          <w:noProof/>
          <w:sz w:val="20"/>
        </w:rPr>
        <w:t>and glioblastoma tissue samples (n=159), as well as, the</w:t>
      </w:r>
      <w:r w:rsidR="00707F21" w:rsidRPr="00623CC4">
        <w:rPr>
          <w:rFonts w:ascii="Times New Roman" w:hAnsi="Times New Roman" w:cs="Times New Roman"/>
          <w:noProof/>
          <w:sz w:val="20"/>
        </w:rPr>
        <w:t xml:space="preserve"> </w:t>
      </w:r>
      <w:r w:rsidRPr="00623CC4">
        <w:rPr>
          <w:rFonts w:ascii="Times New Roman" w:hAnsi="Times New Roman" w:cs="Times New Roman"/>
          <w:noProof/>
          <w:sz w:val="20"/>
        </w:rPr>
        <w:t xml:space="preserve">Cancer Cell Line Encyclopedia (CCLE, GSE36133) glioma cell lines (n=43) profiled using the Affymetrix U133 Plus 2 array. Arrows and bold names indicate the glioblastoma cell lines used in this study. </w:t>
      </w:r>
    </w:p>
    <w:p w14:paraId="5C13C122" w14:textId="77777777" w:rsidR="00E77B4C" w:rsidRPr="00623CC4" w:rsidRDefault="00E77B4C" w:rsidP="00E77B4C">
      <w:pPr>
        <w:spacing w:after="0" w:line="480" w:lineRule="auto"/>
        <w:jc w:val="both"/>
        <w:rPr>
          <w:rFonts w:ascii="Times New Roman" w:hAnsi="Times New Roman" w:cs="Times New Roman"/>
          <w:noProof/>
          <w:sz w:val="20"/>
        </w:rPr>
      </w:pPr>
    </w:p>
    <w:p w14:paraId="7CE51A6D" w14:textId="77777777" w:rsidR="00E77B4C" w:rsidRPr="00623CC4" w:rsidRDefault="00E77B4C" w:rsidP="00E77B4C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  <w:r w:rsidRPr="00623CC4">
        <w:rPr>
          <w:rFonts w:ascii="Times New Roman" w:hAnsi="Times New Roman" w:cs="Times New Roman"/>
          <w:b/>
          <w:noProof/>
          <w:sz w:val="20"/>
        </w:rPr>
        <w:t>Supplementary Figure 3</w:t>
      </w:r>
    </w:p>
    <w:p w14:paraId="7C33C912" w14:textId="05AE4B3C" w:rsidR="00E77B4C" w:rsidRPr="00623CC4" w:rsidRDefault="00E77B4C" w:rsidP="00E77B4C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3CC4">
        <w:rPr>
          <w:rFonts w:ascii="Times New Roman" w:hAnsi="Times New Roman" w:cs="Times New Roman"/>
          <w:b/>
          <w:bCs/>
          <w:i/>
          <w:iCs/>
          <w:sz w:val="20"/>
          <w:szCs w:val="20"/>
        </w:rPr>
        <w:t>HOTAIRM1</w:t>
      </w:r>
      <w:r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 knock-down decreases invasiveness in established glioblastoma cell lines. </w:t>
      </w:r>
      <w:r w:rsidRPr="00623CC4">
        <w:rPr>
          <w:rFonts w:ascii="Times New Roman" w:hAnsi="Times New Roman" w:cs="Times New Roman"/>
          <w:sz w:val="20"/>
          <w:szCs w:val="20"/>
        </w:rPr>
        <w:t xml:space="preserve">Invasiveness was measured using Boyden chamber assays. Representative images </w:t>
      </w:r>
      <w:r w:rsidR="00FB6120" w:rsidRPr="00623CC4">
        <w:rPr>
          <w:rFonts w:ascii="Times New Roman" w:hAnsi="Times New Roman" w:cs="Times New Roman"/>
          <w:sz w:val="20"/>
          <w:szCs w:val="20"/>
        </w:rPr>
        <w:t xml:space="preserve">(10X) </w:t>
      </w:r>
      <w:r w:rsidRPr="00623CC4">
        <w:rPr>
          <w:rFonts w:ascii="Times New Roman" w:hAnsi="Times New Roman" w:cs="Times New Roman"/>
          <w:sz w:val="20"/>
          <w:szCs w:val="20"/>
        </w:rPr>
        <w:t>from one of three replicates of the Boyden chamber assays performed for each cell line are shown.</w:t>
      </w:r>
      <w:r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623CC4">
        <w:rPr>
          <w:rFonts w:ascii="Times New Roman" w:hAnsi="Times New Roman" w:cs="Times New Roman"/>
          <w:sz w:val="20"/>
          <w:szCs w:val="20"/>
        </w:rPr>
        <w:t>siControl</w:t>
      </w:r>
      <w:proofErr w:type="spellEnd"/>
      <w:r w:rsidRPr="00623CC4">
        <w:rPr>
          <w:rFonts w:ascii="Times New Roman" w:hAnsi="Times New Roman" w:cs="Times New Roman"/>
          <w:sz w:val="20"/>
          <w:szCs w:val="20"/>
        </w:rPr>
        <w:t xml:space="preserve">: cells transfected with non-target siRNA pool; siHOTAIRM1: cells transfected with siRNA pool against </w:t>
      </w:r>
      <w:r w:rsidRPr="00623CC4">
        <w:rPr>
          <w:rFonts w:ascii="Times New Roman" w:hAnsi="Times New Roman" w:cs="Times New Roman"/>
          <w:i/>
          <w:iCs/>
          <w:sz w:val="20"/>
          <w:szCs w:val="20"/>
        </w:rPr>
        <w:t>HOTAIRM1.</w:t>
      </w:r>
      <w:r w:rsidRPr="00623CC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9B5B2F2" w14:textId="52670F96" w:rsidR="00E77B4C" w:rsidRPr="00623CC4" w:rsidRDefault="00E77B4C" w:rsidP="00E77B4C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</w:p>
    <w:p w14:paraId="56CDC143" w14:textId="2E7C0407" w:rsidR="00AD5C2F" w:rsidRPr="00623CC4" w:rsidRDefault="00AD5C2F" w:rsidP="00E77B4C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</w:p>
    <w:p w14:paraId="66B34E77" w14:textId="77777777" w:rsidR="00AD5C2F" w:rsidRPr="00623CC4" w:rsidRDefault="00AD5C2F" w:rsidP="00E77B4C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</w:p>
    <w:p w14:paraId="7A9ECE0B" w14:textId="77777777" w:rsidR="00E77B4C" w:rsidRPr="00623CC4" w:rsidRDefault="00E77B4C" w:rsidP="00E77B4C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  <w:r w:rsidRPr="00623CC4">
        <w:rPr>
          <w:rFonts w:ascii="Times New Roman" w:hAnsi="Times New Roman" w:cs="Times New Roman"/>
          <w:b/>
          <w:noProof/>
          <w:sz w:val="20"/>
        </w:rPr>
        <w:lastRenderedPageBreak/>
        <w:t>Supplementary Figure 4</w:t>
      </w:r>
    </w:p>
    <w:p w14:paraId="39537DEC" w14:textId="406CA645" w:rsidR="00E77B4C" w:rsidRPr="00623CC4" w:rsidRDefault="00E77B4C" w:rsidP="00E77B4C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Stable </w:t>
      </w:r>
      <w:r w:rsidRPr="00623CC4">
        <w:rPr>
          <w:rFonts w:ascii="Times New Roman" w:hAnsi="Times New Roman" w:cs="Times New Roman"/>
          <w:b/>
          <w:bCs/>
          <w:i/>
          <w:iCs/>
          <w:sz w:val="20"/>
          <w:szCs w:val="20"/>
        </w:rPr>
        <w:t>HOTAIRM1</w:t>
      </w:r>
      <w:r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 knock-down decreases oncogenic features in glioblastoma cell lines. </w:t>
      </w:r>
      <w:r w:rsidRPr="00623CC4">
        <w:rPr>
          <w:rFonts w:ascii="Times New Roman" w:hAnsi="Times New Roman" w:cs="Times New Roman"/>
          <w:sz w:val="20"/>
          <w:szCs w:val="20"/>
        </w:rPr>
        <w:t xml:space="preserve">Stable knock-down was achieved using shRNA against </w:t>
      </w:r>
      <w:r w:rsidRPr="00623CC4">
        <w:rPr>
          <w:rFonts w:ascii="Times New Roman" w:hAnsi="Times New Roman" w:cs="Times New Roman"/>
          <w:i/>
          <w:iCs/>
          <w:sz w:val="20"/>
          <w:szCs w:val="20"/>
        </w:rPr>
        <w:t>HOTAIRM1</w:t>
      </w:r>
      <w:r w:rsidRPr="00623CC4">
        <w:rPr>
          <w:rFonts w:ascii="Times New Roman" w:hAnsi="Times New Roman" w:cs="Times New Roman"/>
          <w:sz w:val="20"/>
          <w:szCs w:val="20"/>
        </w:rPr>
        <w:t>. (</w:t>
      </w:r>
      <w:r w:rsidRPr="00623CC4">
        <w:rPr>
          <w:rFonts w:ascii="Times New Roman" w:hAnsi="Times New Roman" w:cs="Times New Roman"/>
          <w:b/>
          <w:sz w:val="20"/>
          <w:szCs w:val="20"/>
        </w:rPr>
        <w:t>A</w:t>
      </w:r>
      <w:r w:rsidRPr="00623CC4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623CC4">
        <w:rPr>
          <w:rFonts w:ascii="Times New Roman" w:hAnsi="Times New Roman" w:cs="Times New Roman"/>
          <w:sz w:val="20"/>
          <w:szCs w:val="20"/>
        </w:rPr>
        <w:t>qRT</w:t>
      </w:r>
      <w:proofErr w:type="spellEnd"/>
      <w:r w:rsidRPr="00623CC4">
        <w:rPr>
          <w:rFonts w:ascii="Times New Roman" w:hAnsi="Times New Roman" w:cs="Times New Roman"/>
          <w:sz w:val="20"/>
          <w:szCs w:val="20"/>
        </w:rPr>
        <w:t xml:space="preserve">-PCR was performed using TaqMan probes against </w:t>
      </w:r>
      <w:r w:rsidRPr="00623CC4">
        <w:rPr>
          <w:rFonts w:ascii="Times New Roman" w:hAnsi="Times New Roman" w:cs="Times New Roman"/>
          <w:i/>
          <w:iCs/>
          <w:sz w:val="20"/>
          <w:szCs w:val="20"/>
        </w:rPr>
        <w:t xml:space="preserve">HOTAIRM1 </w:t>
      </w:r>
      <w:r w:rsidRPr="00623CC4">
        <w:rPr>
          <w:rFonts w:ascii="Times New Roman" w:hAnsi="Times New Roman" w:cs="Times New Roman"/>
          <w:sz w:val="20"/>
          <w:szCs w:val="20"/>
        </w:rPr>
        <w:t xml:space="preserve">or </w:t>
      </w:r>
      <w:r w:rsidRPr="00623CC4">
        <w:rPr>
          <w:rFonts w:ascii="Times New Roman" w:hAnsi="Times New Roman" w:cs="Times New Roman"/>
          <w:i/>
          <w:iCs/>
          <w:sz w:val="20"/>
          <w:szCs w:val="20"/>
        </w:rPr>
        <w:t xml:space="preserve">phosphoglycerate kinase 1 </w:t>
      </w:r>
      <w:r w:rsidRPr="00623CC4">
        <w:rPr>
          <w:rFonts w:ascii="Times New Roman" w:hAnsi="Times New Roman" w:cs="Times New Roman"/>
          <w:sz w:val="20"/>
          <w:szCs w:val="20"/>
        </w:rPr>
        <w:t>(</w:t>
      </w:r>
      <w:r w:rsidRPr="00623CC4">
        <w:rPr>
          <w:rFonts w:ascii="Times New Roman" w:hAnsi="Times New Roman" w:cs="Times New Roman"/>
          <w:i/>
          <w:iCs/>
          <w:sz w:val="20"/>
          <w:szCs w:val="20"/>
        </w:rPr>
        <w:t>PGK1</w:t>
      </w:r>
      <w:r w:rsidRPr="00623CC4">
        <w:rPr>
          <w:rFonts w:ascii="Times New Roman" w:hAnsi="Times New Roman" w:cs="Times New Roman"/>
          <w:sz w:val="20"/>
          <w:szCs w:val="20"/>
        </w:rPr>
        <w:t>) (housekeeping gene). (</w:t>
      </w:r>
      <w:r w:rsidRPr="00623CC4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623CC4">
        <w:rPr>
          <w:rFonts w:ascii="Times New Roman" w:hAnsi="Times New Roman" w:cs="Times New Roman"/>
          <w:sz w:val="20"/>
          <w:szCs w:val="20"/>
        </w:rPr>
        <w:t xml:space="preserve">) Cell viability was measured using </w:t>
      </w:r>
      <w:proofErr w:type="spellStart"/>
      <w:r w:rsidRPr="00623CC4">
        <w:rPr>
          <w:rFonts w:ascii="Times New Roman" w:hAnsi="Times New Roman" w:cs="Times New Roman"/>
          <w:sz w:val="20"/>
          <w:szCs w:val="20"/>
        </w:rPr>
        <w:t>CellTiter-Glo</w:t>
      </w:r>
      <w:proofErr w:type="spellEnd"/>
      <w:r w:rsidRPr="00623CC4">
        <w:rPr>
          <w:rFonts w:ascii="Times New Roman" w:hAnsi="Times New Roman" w:cs="Times New Roman"/>
          <w:sz w:val="20"/>
          <w:szCs w:val="20"/>
        </w:rPr>
        <w:t xml:space="preserve"> assays. (</w:t>
      </w:r>
      <w:r w:rsidRPr="00623CC4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623CC4">
        <w:rPr>
          <w:rFonts w:ascii="Times New Roman" w:hAnsi="Times New Roman" w:cs="Times New Roman"/>
          <w:sz w:val="20"/>
          <w:szCs w:val="20"/>
        </w:rPr>
        <w:t>) Invasiveness was measured using Boyden chamber assays. (</w:t>
      </w:r>
      <w:r w:rsidRPr="00623CC4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623CC4">
        <w:rPr>
          <w:rFonts w:ascii="Times New Roman" w:hAnsi="Times New Roman" w:cs="Times New Roman"/>
          <w:sz w:val="20"/>
          <w:szCs w:val="20"/>
        </w:rPr>
        <w:t xml:space="preserve">) Colony formation assays were done by seeding cells at a density of 500 (U251MG and </w:t>
      </w:r>
      <w:r w:rsidR="00F71074" w:rsidRPr="00623CC4">
        <w:rPr>
          <w:rFonts w:ascii="Times New Roman" w:hAnsi="Times New Roman" w:cs="Times New Roman"/>
          <w:sz w:val="20"/>
          <w:szCs w:val="20"/>
        </w:rPr>
        <w:t>LN-18</w:t>
      </w:r>
      <w:r w:rsidRPr="00623CC4">
        <w:rPr>
          <w:rFonts w:ascii="Times New Roman" w:hAnsi="Times New Roman" w:cs="Times New Roman"/>
          <w:sz w:val="20"/>
          <w:szCs w:val="20"/>
        </w:rPr>
        <w:t>) to 1000 (</w:t>
      </w:r>
      <w:r w:rsidR="00E61EF5" w:rsidRPr="00623CC4">
        <w:rPr>
          <w:rFonts w:ascii="Times New Roman" w:hAnsi="Times New Roman" w:cs="Times New Roman"/>
          <w:sz w:val="20"/>
          <w:szCs w:val="20"/>
        </w:rPr>
        <w:t>LN-229</w:t>
      </w:r>
      <w:r w:rsidRPr="00623CC4">
        <w:rPr>
          <w:rFonts w:ascii="Times New Roman" w:hAnsi="Times New Roman" w:cs="Times New Roman"/>
          <w:sz w:val="20"/>
          <w:szCs w:val="20"/>
        </w:rPr>
        <w:t xml:space="preserve">, U87MG and SF126) cells into 10 cm dishes. Histogram bars are as follows: outline bars represent results obtained for control-transfected cells set to 100% and filled bars are results obtained for the respective glioma cells after </w:t>
      </w:r>
      <w:r w:rsidRPr="00623CC4">
        <w:rPr>
          <w:rFonts w:ascii="Times New Roman" w:hAnsi="Times New Roman" w:cs="Times New Roman"/>
          <w:i/>
          <w:iCs/>
          <w:sz w:val="20"/>
          <w:szCs w:val="20"/>
        </w:rPr>
        <w:t xml:space="preserve">HOTAIRM1 </w:t>
      </w:r>
      <w:r w:rsidRPr="00623CC4">
        <w:rPr>
          <w:rFonts w:ascii="Times New Roman" w:hAnsi="Times New Roman" w:cs="Times New Roman"/>
          <w:sz w:val="20"/>
          <w:szCs w:val="20"/>
        </w:rPr>
        <w:t xml:space="preserve">knock-down relative to the control cells. </w:t>
      </w:r>
      <w:proofErr w:type="spellStart"/>
      <w:r w:rsidRPr="00623CC4">
        <w:rPr>
          <w:rFonts w:ascii="Times New Roman" w:hAnsi="Times New Roman" w:cs="Times New Roman"/>
          <w:sz w:val="20"/>
          <w:szCs w:val="20"/>
        </w:rPr>
        <w:t>shControl</w:t>
      </w:r>
      <w:proofErr w:type="spellEnd"/>
      <w:r w:rsidRPr="00623CC4">
        <w:rPr>
          <w:rFonts w:ascii="Times New Roman" w:hAnsi="Times New Roman" w:cs="Times New Roman"/>
          <w:sz w:val="20"/>
          <w:szCs w:val="20"/>
        </w:rPr>
        <w:t xml:space="preserve">: cells transduced with non-target shRNA; shHOTAIRM1: cells transduced with shRNA against </w:t>
      </w:r>
      <w:r w:rsidRPr="00623CC4">
        <w:rPr>
          <w:rFonts w:ascii="Times New Roman" w:hAnsi="Times New Roman" w:cs="Times New Roman"/>
          <w:i/>
          <w:iCs/>
          <w:sz w:val="20"/>
          <w:szCs w:val="20"/>
        </w:rPr>
        <w:t>HOTAIRM1</w:t>
      </w:r>
      <w:r w:rsidRPr="00623CC4">
        <w:rPr>
          <w:rFonts w:ascii="Times New Roman" w:hAnsi="Times New Roman" w:cs="Times New Roman"/>
          <w:sz w:val="20"/>
          <w:szCs w:val="20"/>
        </w:rPr>
        <w:t xml:space="preserve">. Two-way ANOVA was used for statistical analyses; mean +/-SEM, *** </w:t>
      </w:r>
      <w:r w:rsidRPr="00623CC4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623CC4">
        <w:rPr>
          <w:rFonts w:ascii="Times New Roman" w:hAnsi="Times New Roman" w:cs="Times New Roman"/>
          <w:sz w:val="20"/>
          <w:szCs w:val="20"/>
        </w:rPr>
        <w:t xml:space="preserve">&lt; 0.001, ** </w:t>
      </w:r>
      <w:r w:rsidRPr="00623CC4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623CC4">
        <w:rPr>
          <w:rFonts w:ascii="Times New Roman" w:hAnsi="Times New Roman" w:cs="Times New Roman"/>
          <w:sz w:val="20"/>
          <w:szCs w:val="20"/>
        </w:rPr>
        <w:t xml:space="preserve">&lt; 0.01, * </w:t>
      </w:r>
      <w:r w:rsidRPr="00623CC4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623CC4">
        <w:rPr>
          <w:rFonts w:ascii="Times New Roman" w:hAnsi="Times New Roman" w:cs="Times New Roman"/>
          <w:sz w:val="20"/>
          <w:szCs w:val="20"/>
        </w:rPr>
        <w:t>&lt; 0.05. n = 3.</w:t>
      </w:r>
    </w:p>
    <w:p w14:paraId="7ADD19A3" w14:textId="77777777" w:rsidR="00FC5A79" w:rsidRPr="00623CC4" w:rsidRDefault="00FC5A79" w:rsidP="00FC5A79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  <w:r w:rsidRPr="00623CC4">
        <w:rPr>
          <w:rFonts w:ascii="Times New Roman" w:hAnsi="Times New Roman" w:cs="Times New Roman"/>
          <w:b/>
          <w:noProof/>
          <w:sz w:val="20"/>
        </w:rPr>
        <w:t>Supplementary Figure 5</w:t>
      </w:r>
    </w:p>
    <w:p w14:paraId="445E41A4" w14:textId="0C9C4E5D" w:rsidR="00FC5A79" w:rsidRPr="00623CC4" w:rsidRDefault="00FC5A79" w:rsidP="00FC5A79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Increased reactive oxygen species after antioxidant treatment of </w:t>
      </w:r>
      <w:r w:rsidRPr="00623CC4">
        <w:rPr>
          <w:rFonts w:ascii="Times New Roman" w:hAnsi="Times New Roman" w:cs="Times New Roman"/>
          <w:b/>
          <w:bCs/>
          <w:i/>
          <w:sz w:val="20"/>
          <w:szCs w:val="20"/>
        </w:rPr>
        <w:t>HOTAIRM1</w:t>
      </w:r>
      <w:r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 knockdown compared to control. </w:t>
      </w:r>
      <w:r w:rsidRPr="00623CC4">
        <w:rPr>
          <w:rFonts w:ascii="Times New Roman" w:hAnsi="Times New Roman" w:cs="Times New Roman"/>
          <w:noProof/>
          <w:sz w:val="20"/>
        </w:rPr>
        <w:t>(</w:t>
      </w:r>
      <w:r w:rsidRPr="00623CC4">
        <w:rPr>
          <w:rFonts w:ascii="Times New Roman" w:hAnsi="Times New Roman" w:cs="Times New Roman"/>
          <w:b/>
          <w:noProof/>
          <w:sz w:val="20"/>
        </w:rPr>
        <w:t>A</w:t>
      </w:r>
      <w:r w:rsidR="008914C0" w:rsidRPr="00623CC4">
        <w:rPr>
          <w:rFonts w:ascii="Times New Roman" w:hAnsi="Times New Roman" w:cs="Times New Roman"/>
          <w:b/>
          <w:noProof/>
          <w:sz w:val="20"/>
        </w:rPr>
        <w:t>-B</w:t>
      </w:r>
      <w:r w:rsidRPr="00623CC4">
        <w:rPr>
          <w:rFonts w:ascii="Times New Roman" w:hAnsi="Times New Roman" w:cs="Times New Roman"/>
          <w:sz w:val="20"/>
          <w:szCs w:val="20"/>
        </w:rPr>
        <w:t xml:space="preserve">) </w:t>
      </w:r>
      <w:r w:rsidRPr="00623CC4">
        <w:rPr>
          <w:rFonts w:ascii="Times New Roman" w:hAnsi="Times New Roman" w:cs="Times New Roman"/>
          <w:bCs/>
          <w:sz w:val="20"/>
          <w:szCs w:val="20"/>
        </w:rPr>
        <w:t xml:space="preserve">Results of colony formation assays 21 days post </w:t>
      </w:r>
      <w:r w:rsidRPr="00623CC4">
        <w:rPr>
          <w:rFonts w:ascii="Times New Roman" w:hAnsi="Times New Roman" w:cs="Times New Roman"/>
          <w:sz w:val="20"/>
          <w:szCs w:val="20"/>
        </w:rPr>
        <w:t xml:space="preserve">antioxidant NAC treatment in stable LN-229 </w:t>
      </w:r>
      <w:r w:rsidR="008914C0" w:rsidRPr="00623CC4">
        <w:rPr>
          <w:rFonts w:ascii="Times New Roman" w:hAnsi="Times New Roman" w:cs="Times New Roman"/>
          <w:sz w:val="20"/>
          <w:szCs w:val="20"/>
        </w:rPr>
        <w:t>(</w:t>
      </w:r>
      <w:r w:rsidR="008914C0" w:rsidRPr="00623CC4">
        <w:rPr>
          <w:rFonts w:ascii="Times New Roman" w:hAnsi="Times New Roman" w:cs="Times New Roman"/>
          <w:b/>
          <w:sz w:val="20"/>
          <w:szCs w:val="20"/>
        </w:rPr>
        <w:t>A</w:t>
      </w:r>
      <w:r w:rsidR="008914C0" w:rsidRPr="00623CC4">
        <w:rPr>
          <w:rFonts w:ascii="Times New Roman" w:hAnsi="Times New Roman" w:cs="Times New Roman"/>
          <w:sz w:val="20"/>
          <w:szCs w:val="20"/>
        </w:rPr>
        <w:t xml:space="preserve">) </w:t>
      </w:r>
      <w:r w:rsidRPr="00623CC4">
        <w:rPr>
          <w:rFonts w:ascii="Times New Roman" w:hAnsi="Times New Roman" w:cs="Times New Roman"/>
          <w:sz w:val="20"/>
          <w:szCs w:val="20"/>
        </w:rPr>
        <w:t>and LN-18</w:t>
      </w:r>
      <w:r w:rsidR="008914C0" w:rsidRPr="00623CC4">
        <w:rPr>
          <w:rFonts w:ascii="Times New Roman" w:hAnsi="Times New Roman" w:cs="Times New Roman"/>
          <w:sz w:val="20"/>
          <w:szCs w:val="20"/>
        </w:rPr>
        <w:t xml:space="preserve"> (</w:t>
      </w:r>
      <w:r w:rsidR="008914C0" w:rsidRPr="00623CC4">
        <w:rPr>
          <w:rFonts w:ascii="Times New Roman" w:hAnsi="Times New Roman" w:cs="Times New Roman"/>
          <w:b/>
          <w:sz w:val="20"/>
          <w:szCs w:val="20"/>
        </w:rPr>
        <w:t>B</w:t>
      </w:r>
      <w:r w:rsidR="008914C0" w:rsidRPr="00623CC4">
        <w:rPr>
          <w:rFonts w:ascii="Times New Roman" w:hAnsi="Times New Roman" w:cs="Times New Roman"/>
          <w:sz w:val="20"/>
          <w:szCs w:val="20"/>
        </w:rPr>
        <w:t>)</w:t>
      </w:r>
      <w:r w:rsidRPr="00623CC4">
        <w:rPr>
          <w:rFonts w:ascii="Times New Roman" w:hAnsi="Times New Roman" w:cs="Times New Roman"/>
          <w:sz w:val="20"/>
          <w:szCs w:val="20"/>
        </w:rPr>
        <w:t xml:space="preserve"> </w:t>
      </w:r>
      <w:r w:rsidRPr="00623CC4">
        <w:rPr>
          <w:rFonts w:ascii="Times New Roman" w:hAnsi="Times New Roman" w:cs="Times New Roman"/>
          <w:i/>
          <w:sz w:val="20"/>
          <w:szCs w:val="20"/>
        </w:rPr>
        <w:t xml:space="preserve">HOTAIRM1 </w:t>
      </w:r>
      <w:r w:rsidRPr="00623CC4">
        <w:rPr>
          <w:rFonts w:ascii="Times New Roman" w:hAnsi="Times New Roman" w:cs="Times New Roman"/>
          <w:sz w:val="20"/>
          <w:szCs w:val="20"/>
        </w:rPr>
        <w:t xml:space="preserve">knock-down and control cells (n = 3) (non-normalized data for Figure 3). Two-way ANOVA was used for statistical analyses; mean +/-SEM, *** </w:t>
      </w:r>
      <w:r w:rsidRPr="00623CC4">
        <w:rPr>
          <w:rFonts w:ascii="Times New Roman" w:hAnsi="Times New Roman" w:cs="Times New Roman"/>
          <w:i/>
          <w:sz w:val="20"/>
          <w:szCs w:val="20"/>
        </w:rPr>
        <w:t>p</w:t>
      </w:r>
      <w:r w:rsidRPr="00623CC4">
        <w:rPr>
          <w:rFonts w:ascii="Times New Roman" w:hAnsi="Times New Roman" w:cs="Times New Roman"/>
          <w:sz w:val="20"/>
          <w:szCs w:val="20"/>
        </w:rPr>
        <w:t xml:space="preserve"> &lt; 0.001, **</w:t>
      </w:r>
      <w:r w:rsidRPr="00623CC4">
        <w:rPr>
          <w:rFonts w:ascii="Times New Roman" w:hAnsi="Times New Roman" w:cs="Times New Roman"/>
          <w:i/>
          <w:sz w:val="20"/>
          <w:szCs w:val="20"/>
        </w:rPr>
        <w:t xml:space="preserve"> p</w:t>
      </w:r>
      <w:r w:rsidRPr="00623CC4">
        <w:rPr>
          <w:rFonts w:ascii="Times New Roman" w:hAnsi="Times New Roman" w:cs="Times New Roman"/>
          <w:sz w:val="20"/>
          <w:szCs w:val="20"/>
        </w:rPr>
        <w:t xml:space="preserve"> &lt; 0.01, * </w:t>
      </w:r>
      <w:r w:rsidRPr="00623CC4">
        <w:rPr>
          <w:rFonts w:ascii="Times New Roman" w:hAnsi="Times New Roman" w:cs="Times New Roman"/>
          <w:i/>
          <w:sz w:val="20"/>
          <w:szCs w:val="20"/>
        </w:rPr>
        <w:t>p</w:t>
      </w:r>
      <w:r w:rsidRPr="00623CC4">
        <w:rPr>
          <w:rFonts w:ascii="Times New Roman" w:hAnsi="Times New Roman" w:cs="Times New Roman"/>
          <w:sz w:val="20"/>
          <w:szCs w:val="20"/>
        </w:rPr>
        <w:t xml:space="preserve"> &lt; 0.05.</w:t>
      </w:r>
    </w:p>
    <w:p w14:paraId="43E7CB3D" w14:textId="327974A9" w:rsidR="00FC5A79" w:rsidRPr="00623CC4" w:rsidRDefault="00FC5A79" w:rsidP="00FC5A79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  <w:r w:rsidRPr="00623CC4">
        <w:rPr>
          <w:rFonts w:ascii="Times New Roman" w:hAnsi="Times New Roman" w:cs="Times New Roman"/>
          <w:b/>
          <w:noProof/>
          <w:sz w:val="20"/>
        </w:rPr>
        <w:t>Supplementary Figure 6</w:t>
      </w:r>
    </w:p>
    <w:p w14:paraId="495FF6DA" w14:textId="3B2B82B3" w:rsidR="00FC5A79" w:rsidRPr="00623CC4" w:rsidRDefault="00FC5A79" w:rsidP="0022670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Radiation </w:t>
      </w:r>
      <w:r w:rsidR="0022670C"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of established glioma cell lines does not alter </w:t>
      </w:r>
      <w:r w:rsidR="0022670C" w:rsidRPr="00623CC4">
        <w:rPr>
          <w:rFonts w:ascii="Times New Roman" w:hAnsi="Times New Roman" w:cs="Times New Roman"/>
          <w:b/>
          <w:bCs/>
          <w:i/>
          <w:sz w:val="20"/>
          <w:szCs w:val="20"/>
        </w:rPr>
        <w:t>HOTAIRM1</w:t>
      </w:r>
      <w:r w:rsidR="0022670C"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 expression levels</w:t>
      </w:r>
      <w:r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22670C" w:rsidRPr="00623CC4">
        <w:rPr>
          <w:rFonts w:ascii="Times New Roman" w:hAnsi="Times New Roman" w:cs="Times New Roman"/>
          <w:bCs/>
          <w:sz w:val="20"/>
          <w:szCs w:val="20"/>
        </w:rPr>
        <w:t>E</w:t>
      </w:r>
      <w:r w:rsidR="0022670C" w:rsidRPr="00623CC4">
        <w:rPr>
          <w:rFonts w:ascii="Times New Roman" w:hAnsi="Times New Roman" w:cs="Times New Roman"/>
          <w:noProof/>
          <w:sz w:val="20"/>
        </w:rPr>
        <w:t xml:space="preserve">xpression of </w:t>
      </w:r>
      <w:r w:rsidR="0022670C" w:rsidRPr="00623CC4">
        <w:rPr>
          <w:rFonts w:ascii="Times New Roman" w:hAnsi="Times New Roman" w:cs="Times New Roman"/>
          <w:i/>
          <w:noProof/>
          <w:sz w:val="20"/>
        </w:rPr>
        <w:t>HOTAIRM1</w:t>
      </w:r>
      <w:r w:rsidR="0022670C" w:rsidRPr="00623CC4">
        <w:rPr>
          <w:rFonts w:ascii="Times New Roman" w:hAnsi="Times New Roman" w:cs="Times New Roman"/>
          <w:noProof/>
          <w:sz w:val="20"/>
        </w:rPr>
        <w:t xml:space="preserve"> was measured in gliomablastoma cells lines by qRT-PCR (SF126, LN229 or LN18 (</w:t>
      </w:r>
      <w:r w:rsidR="0022670C" w:rsidRPr="00623CC4">
        <w:rPr>
          <w:rFonts w:ascii="Times New Roman" w:hAnsi="Times New Roman" w:cs="Times New Roman"/>
          <w:b/>
          <w:noProof/>
          <w:sz w:val="20"/>
        </w:rPr>
        <w:t>A)</w:t>
      </w:r>
      <w:r w:rsidR="0022670C" w:rsidRPr="00623CC4">
        <w:rPr>
          <w:rFonts w:ascii="Times New Roman" w:hAnsi="Times New Roman" w:cs="Times New Roman"/>
          <w:noProof/>
          <w:sz w:val="20"/>
        </w:rPr>
        <w:t>) or by Affymetr</w:t>
      </w:r>
      <w:r w:rsidR="008914C0" w:rsidRPr="00623CC4">
        <w:rPr>
          <w:rFonts w:ascii="Times New Roman" w:hAnsi="Times New Roman" w:cs="Times New Roman"/>
          <w:noProof/>
          <w:sz w:val="20"/>
        </w:rPr>
        <w:t>i</w:t>
      </w:r>
      <w:r w:rsidR="0022670C" w:rsidRPr="00623CC4">
        <w:rPr>
          <w:rFonts w:ascii="Times New Roman" w:hAnsi="Times New Roman" w:cs="Times New Roman"/>
          <w:noProof/>
          <w:sz w:val="20"/>
        </w:rPr>
        <w:t>x U133P2 arrays in two separate datasets (HK-374 (</w:t>
      </w:r>
      <w:r w:rsidR="0022670C" w:rsidRPr="00623CC4">
        <w:rPr>
          <w:rFonts w:ascii="Times New Roman" w:hAnsi="Times New Roman" w:cs="Times New Roman"/>
          <w:b/>
          <w:noProof/>
          <w:sz w:val="20"/>
        </w:rPr>
        <w:t xml:space="preserve">B) </w:t>
      </w:r>
      <w:r w:rsidR="0022670C" w:rsidRPr="00623CC4">
        <w:rPr>
          <w:rFonts w:ascii="Times New Roman" w:hAnsi="Times New Roman" w:cs="Times New Roman"/>
          <w:noProof/>
          <w:sz w:val="20"/>
        </w:rPr>
        <w:t xml:space="preserve">and </w:t>
      </w:r>
      <w:r w:rsidR="0022670C" w:rsidRPr="00623CC4">
        <w:rPr>
          <w:rFonts w:ascii="Verdana" w:hAnsi="Verdana"/>
          <w:color w:val="000000"/>
          <w:sz w:val="18"/>
          <w:szCs w:val="18"/>
          <w:shd w:val="clear" w:color="auto" w:fill="FFFFFF"/>
        </w:rPr>
        <w:t>LNZ308</w:t>
      </w:r>
      <w:r w:rsidR="0022670C" w:rsidRPr="00623CC4">
        <w:rPr>
          <w:rFonts w:ascii="Times New Roman" w:hAnsi="Times New Roman" w:cs="Times New Roman"/>
          <w:noProof/>
          <w:sz w:val="20"/>
        </w:rPr>
        <w:t xml:space="preserve"> </w:t>
      </w:r>
      <w:r w:rsidR="0022670C" w:rsidRPr="00623CC4">
        <w:rPr>
          <w:rFonts w:ascii="Times New Roman" w:hAnsi="Times New Roman" w:cs="Times New Roman"/>
          <w:b/>
          <w:noProof/>
          <w:sz w:val="20"/>
        </w:rPr>
        <w:t>(C)</w:t>
      </w:r>
      <w:r w:rsidR="0022670C" w:rsidRPr="00623CC4">
        <w:rPr>
          <w:rFonts w:ascii="Times New Roman" w:hAnsi="Times New Roman" w:cs="Times New Roman"/>
          <w:noProof/>
          <w:sz w:val="20"/>
        </w:rPr>
        <w:t>) 48 hours post 2 or 4Gy radiation.</w:t>
      </w:r>
      <w:r w:rsidR="0022670C" w:rsidRPr="00623CC4">
        <w:rPr>
          <w:rFonts w:ascii="Times New Roman" w:hAnsi="Times New Roman" w:cs="Times New Roman"/>
          <w:sz w:val="20"/>
          <w:szCs w:val="20"/>
        </w:rPr>
        <w:t xml:space="preserve"> Two-way ANOVA was used for statistical analyses; mean +/-SEM (</w:t>
      </w:r>
      <w:r w:rsidR="0022670C" w:rsidRPr="00623CC4">
        <w:rPr>
          <w:rFonts w:ascii="Times New Roman" w:hAnsi="Times New Roman" w:cs="Times New Roman"/>
          <w:b/>
          <w:sz w:val="20"/>
          <w:szCs w:val="20"/>
        </w:rPr>
        <w:t>A</w:t>
      </w:r>
      <w:r w:rsidR="0022670C" w:rsidRPr="00623CC4">
        <w:rPr>
          <w:rFonts w:ascii="Times New Roman" w:hAnsi="Times New Roman" w:cs="Times New Roman"/>
          <w:sz w:val="20"/>
          <w:szCs w:val="20"/>
        </w:rPr>
        <w:t>) or Mann-Whitney test, mean +/-SD (</w:t>
      </w:r>
      <w:r w:rsidR="0022670C" w:rsidRPr="00623CC4">
        <w:rPr>
          <w:rFonts w:ascii="Times New Roman" w:hAnsi="Times New Roman" w:cs="Times New Roman"/>
          <w:b/>
          <w:sz w:val="20"/>
          <w:szCs w:val="20"/>
        </w:rPr>
        <w:t>B-C</w:t>
      </w:r>
      <w:r w:rsidR="0022670C" w:rsidRPr="00623CC4">
        <w:rPr>
          <w:rFonts w:ascii="Times New Roman" w:hAnsi="Times New Roman" w:cs="Times New Roman"/>
          <w:sz w:val="20"/>
          <w:szCs w:val="20"/>
        </w:rPr>
        <w:t>).</w:t>
      </w:r>
    </w:p>
    <w:p w14:paraId="23A9C693" w14:textId="11889D10" w:rsidR="00FC5A79" w:rsidRPr="00623CC4" w:rsidRDefault="00FC5A79" w:rsidP="00FC5A79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  <w:r w:rsidRPr="00623CC4">
        <w:rPr>
          <w:rFonts w:ascii="Times New Roman" w:hAnsi="Times New Roman" w:cs="Times New Roman"/>
          <w:b/>
          <w:noProof/>
          <w:sz w:val="20"/>
        </w:rPr>
        <w:t>Supplementary Figure 7</w:t>
      </w:r>
    </w:p>
    <w:p w14:paraId="3EAD913E" w14:textId="352A2A48" w:rsidR="00FC5A79" w:rsidRPr="00623CC4" w:rsidRDefault="00940005" w:rsidP="00FC5A79">
      <w:pPr>
        <w:spacing w:after="0" w:line="480" w:lineRule="auto"/>
        <w:jc w:val="both"/>
        <w:rPr>
          <w:rFonts w:ascii="Times New Roman" w:hAnsi="Times New Roman" w:cs="Times New Roman"/>
          <w:noProof/>
          <w:sz w:val="20"/>
        </w:rPr>
      </w:pPr>
      <w:r w:rsidRPr="00623CC4">
        <w:rPr>
          <w:rFonts w:ascii="Times New Roman" w:hAnsi="Times New Roman" w:cs="Times New Roman"/>
          <w:b/>
          <w:bCs/>
          <w:sz w:val="20"/>
          <w:szCs w:val="20"/>
        </w:rPr>
        <w:t>HOTAIRM1 and TGM2 expression levels are correlated</w:t>
      </w:r>
      <w:r w:rsidR="00FC5A79"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FC5A79" w:rsidRPr="00623CC4">
        <w:rPr>
          <w:rFonts w:ascii="Times New Roman" w:hAnsi="Times New Roman" w:cs="Times New Roman"/>
          <w:noProof/>
          <w:sz w:val="20"/>
        </w:rPr>
        <w:t>(</w:t>
      </w:r>
      <w:r w:rsidR="00FC5A79" w:rsidRPr="00623CC4">
        <w:rPr>
          <w:rFonts w:ascii="Times New Roman" w:hAnsi="Times New Roman" w:cs="Times New Roman"/>
          <w:b/>
          <w:noProof/>
          <w:sz w:val="20"/>
        </w:rPr>
        <w:t>A</w:t>
      </w:r>
      <w:r w:rsidR="00FC5A79" w:rsidRPr="00623CC4">
        <w:rPr>
          <w:rFonts w:ascii="Times New Roman" w:hAnsi="Times New Roman" w:cs="Times New Roman"/>
          <w:noProof/>
          <w:sz w:val="20"/>
        </w:rPr>
        <w:t xml:space="preserve">) Dot plot showing Pearson correlation of </w:t>
      </w:r>
      <w:r w:rsidR="00FC5A79" w:rsidRPr="00623CC4">
        <w:rPr>
          <w:rFonts w:ascii="Times New Roman" w:hAnsi="Times New Roman" w:cs="Times New Roman"/>
          <w:i/>
          <w:noProof/>
          <w:sz w:val="20"/>
        </w:rPr>
        <w:t xml:space="preserve">TGM2 </w:t>
      </w:r>
      <w:r w:rsidR="00FC5A79" w:rsidRPr="00623CC4">
        <w:rPr>
          <w:rFonts w:ascii="Times New Roman" w:hAnsi="Times New Roman" w:cs="Times New Roman"/>
          <w:iCs/>
          <w:noProof/>
          <w:sz w:val="20"/>
        </w:rPr>
        <w:t>and</w:t>
      </w:r>
      <w:r w:rsidR="00FC5A79" w:rsidRPr="00623CC4">
        <w:rPr>
          <w:rFonts w:ascii="Times New Roman" w:hAnsi="Times New Roman" w:cs="Times New Roman"/>
          <w:i/>
          <w:noProof/>
          <w:sz w:val="20"/>
        </w:rPr>
        <w:t xml:space="preserve"> HOTAIRM1</w:t>
      </w:r>
      <w:r w:rsidR="00FC5A79" w:rsidRPr="00623CC4">
        <w:rPr>
          <w:rFonts w:ascii="Times New Roman" w:hAnsi="Times New Roman" w:cs="Times New Roman"/>
          <w:noProof/>
          <w:sz w:val="20"/>
        </w:rPr>
        <w:t xml:space="preserve"> expression in glioblastomas of the TCGA cohort</w:t>
      </w:r>
      <w:r w:rsidR="00280C55" w:rsidRPr="00623CC4">
        <w:rPr>
          <w:rFonts w:ascii="Times New Roman" w:hAnsi="Times New Roman" w:cs="Times New Roman"/>
          <w:noProof/>
          <w:sz w:val="20"/>
        </w:rPr>
        <w:t xml:space="preserve"> </w:t>
      </w:r>
      <w:r w:rsidR="009008E6" w:rsidRPr="00623CC4">
        <w:rPr>
          <w:rFonts w:ascii="Times New Roman" w:hAnsi="Times New Roman" w:cs="Times New Roman"/>
          <w:noProof/>
          <w:sz w:val="20"/>
        </w:rPr>
        <w:fldChar w:fldCharType="begin">
          <w:fldData xml:space="preserve">PEVuZE5vdGU+PENpdGU+PEF1dGhvcj5DYW5jZXIgR2Vub21lIEF0bGFzIFJlc2VhcmNoPC9BdXRo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</w:fldData>
        </w:fldChar>
      </w:r>
      <w:r w:rsidR="008A2FA2" w:rsidRPr="00623CC4">
        <w:rPr>
          <w:rFonts w:ascii="Times New Roman" w:hAnsi="Times New Roman" w:cs="Times New Roman"/>
          <w:noProof/>
          <w:sz w:val="20"/>
        </w:rPr>
        <w:instrText xml:space="preserve"> ADDIN EN.CITE </w:instrText>
      </w:r>
      <w:r w:rsidR="008A2FA2" w:rsidRPr="00623CC4">
        <w:rPr>
          <w:rFonts w:ascii="Times New Roman" w:hAnsi="Times New Roman" w:cs="Times New Roman"/>
          <w:noProof/>
          <w:sz w:val="20"/>
        </w:rPr>
        <w:fldChar w:fldCharType="begin">
          <w:fldData xml:space="preserve">PEVuZE5vdGU+PENpdGU+PEF1dGhvcj5DYW5jZXIgR2Vub21lIEF0bGFzIFJlc2VhcmNoPC9BdXRo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</w:fldData>
        </w:fldChar>
      </w:r>
      <w:r w:rsidR="008A2FA2" w:rsidRPr="00623CC4">
        <w:rPr>
          <w:rFonts w:ascii="Times New Roman" w:hAnsi="Times New Roman" w:cs="Times New Roman"/>
          <w:noProof/>
          <w:sz w:val="20"/>
        </w:rPr>
        <w:instrText xml:space="preserve"> ADDIN EN.CITE.DATA </w:instrText>
      </w:r>
      <w:r w:rsidR="008A2FA2" w:rsidRPr="00623CC4">
        <w:rPr>
          <w:rFonts w:ascii="Times New Roman" w:hAnsi="Times New Roman" w:cs="Times New Roman"/>
          <w:noProof/>
          <w:sz w:val="20"/>
        </w:rPr>
      </w:r>
      <w:r w:rsidR="008A2FA2" w:rsidRPr="00623CC4">
        <w:rPr>
          <w:rFonts w:ascii="Times New Roman" w:hAnsi="Times New Roman" w:cs="Times New Roman"/>
          <w:noProof/>
          <w:sz w:val="20"/>
        </w:rPr>
        <w:fldChar w:fldCharType="end"/>
      </w:r>
      <w:r w:rsidR="009008E6" w:rsidRPr="00623CC4">
        <w:rPr>
          <w:rFonts w:ascii="Times New Roman" w:hAnsi="Times New Roman" w:cs="Times New Roman"/>
          <w:noProof/>
          <w:sz w:val="20"/>
        </w:rPr>
      </w:r>
      <w:r w:rsidR="009008E6" w:rsidRPr="00623CC4">
        <w:rPr>
          <w:rFonts w:ascii="Times New Roman" w:hAnsi="Times New Roman" w:cs="Times New Roman"/>
          <w:noProof/>
          <w:sz w:val="20"/>
        </w:rPr>
        <w:fldChar w:fldCharType="separate"/>
      </w:r>
      <w:r w:rsidR="008A2FA2" w:rsidRPr="00623CC4">
        <w:rPr>
          <w:rFonts w:ascii="Times New Roman" w:hAnsi="Times New Roman" w:cs="Times New Roman"/>
          <w:noProof/>
          <w:sz w:val="20"/>
        </w:rPr>
        <w:t>(3)</w:t>
      </w:r>
      <w:r w:rsidR="009008E6" w:rsidRPr="00623CC4">
        <w:rPr>
          <w:rFonts w:ascii="Times New Roman" w:hAnsi="Times New Roman" w:cs="Times New Roman"/>
          <w:noProof/>
          <w:sz w:val="20"/>
        </w:rPr>
        <w:fldChar w:fldCharType="end"/>
      </w:r>
      <w:r w:rsidR="00FC5A79" w:rsidRPr="00623CC4">
        <w:rPr>
          <w:rFonts w:ascii="Times New Roman" w:hAnsi="Times New Roman" w:cs="Times New Roman"/>
          <w:i/>
          <w:noProof/>
          <w:sz w:val="20"/>
        </w:rPr>
        <w:t>.</w:t>
      </w:r>
      <w:r w:rsidR="0022670C" w:rsidRPr="00623CC4">
        <w:rPr>
          <w:rFonts w:ascii="Times New Roman" w:hAnsi="Times New Roman" w:cs="Times New Roman"/>
          <w:noProof/>
          <w:sz w:val="20"/>
        </w:rPr>
        <w:t xml:space="preserve"> (</w:t>
      </w:r>
      <w:r w:rsidR="006576A7" w:rsidRPr="00623CC4">
        <w:rPr>
          <w:rFonts w:ascii="Times New Roman" w:hAnsi="Times New Roman" w:cs="Times New Roman"/>
          <w:b/>
          <w:noProof/>
          <w:sz w:val="20"/>
        </w:rPr>
        <w:t>B</w:t>
      </w:r>
      <w:r w:rsidR="0022670C" w:rsidRPr="00623CC4">
        <w:rPr>
          <w:rFonts w:ascii="Times New Roman" w:hAnsi="Times New Roman" w:cs="Times New Roman"/>
          <w:noProof/>
          <w:sz w:val="20"/>
        </w:rPr>
        <w:t>)</w:t>
      </w:r>
      <w:r w:rsidRPr="00623CC4">
        <w:rPr>
          <w:rFonts w:ascii="Times New Roman" w:hAnsi="Times New Roman" w:cs="Times New Roman"/>
          <w:noProof/>
          <w:sz w:val="20"/>
        </w:rPr>
        <w:t xml:space="preserve"> </w:t>
      </w:r>
      <w:r w:rsidR="00DF340E" w:rsidRPr="00623CC4">
        <w:rPr>
          <w:rFonts w:ascii="Times New Roman" w:hAnsi="Times New Roman" w:cs="Times New Roman"/>
          <w:sz w:val="20"/>
          <w:szCs w:val="20"/>
        </w:rPr>
        <w:t xml:space="preserve">Western blotting analysis of TGM2 protein expression in control versus transient </w:t>
      </w:r>
      <w:r w:rsidR="00DF340E" w:rsidRPr="00623CC4">
        <w:rPr>
          <w:rFonts w:ascii="Times New Roman" w:hAnsi="Times New Roman" w:cs="Times New Roman"/>
          <w:i/>
          <w:sz w:val="20"/>
          <w:szCs w:val="20"/>
        </w:rPr>
        <w:t>HOTAIRM1</w:t>
      </w:r>
      <w:r w:rsidR="00DF340E" w:rsidRPr="00623CC4">
        <w:rPr>
          <w:rFonts w:ascii="Times New Roman" w:hAnsi="Times New Roman" w:cs="Times New Roman"/>
          <w:sz w:val="20"/>
          <w:szCs w:val="20"/>
        </w:rPr>
        <w:t xml:space="preserve"> knock-down of LN-229, U251MG, T98G and U87MG cell lines. Beta-actin (</w:t>
      </w:r>
      <w:proofErr w:type="spellStart"/>
      <w:r w:rsidR="00DF340E" w:rsidRPr="00623CC4">
        <w:rPr>
          <w:rFonts w:ascii="Times New Roman" w:hAnsi="Times New Roman" w:cs="Times New Roman"/>
          <w:sz w:val="20"/>
          <w:szCs w:val="20"/>
        </w:rPr>
        <w:t>ActinB</w:t>
      </w:r>
      <w:proofErr w:type="spellEnd"/>
      <w:r w:rsidR="00DF340E" w:rsidRPr="00623CC4">
        <w:rPr>
          <w:rFonts w:ascii="Times New Roman" w:hAnsi="Times New Roman" w:cs="Times New Roman"/>
          <w:sz w:val="20"/>
          <w:szCs w:val="20"/>
        </w:rPr>
        <w:t>) was used as a loading control. (</w:t>
      </w:r>
      <w:r w:rsidR="00DF340E" w:rsidRPr="00623CC4">
        <w:rPr>
          <w:rFonts w:ascii="Times New Roman" w:hAnsi="Times New Roman" w:cs="Times New Roman"/>
          <w:b/>
          <w:sz w:val="20"/>
          <w:szCs w:val="20"/>
        </w:rPr>
        <w:t>C</w:t>
      </w:r>
      <w:r w:rsidR="00DF340E" w:rsidRPr="00623CC4">
        <w:rPr>
          <w:rFonts w:ascii="Times New Roman" w:hAnsi="Times New Roman" w:cs="Times New Roman"/>
          <w:sz w:val="20"/>
          <w:szCs w:val="20"/>
        </w:rPr>
        <w:t xml:space="preserve">) </w:t>
      </w:r>
      <w:r w:rsidRPr="00623CC4">
        <w:rPr>
          <w:rFonts w:ascii="Times New Roman" w:hAnsi="Times New Roman" w:cs="Times New Roman"/>
          <w:noProof/>
          <w:sz w:val="20"/>
        </w:rPr>
        <w:t xml:space="preserve">Heatmap showing the methylation status of the </w:t>
      </w:r>
      <w:r w:rsidRPr="00623CC4">
        <w:rPr>
          <w:rFonts w:ascii="Times New Roman" w:hAnsi="Times New Roman" w:cs="Times New Roman"/>
          <w:i/>
          <w:noProof/>
          <w:sz w:val="20"/>
        </w:rPr>
        <w:t>TGM2</w:t>
      </w:r>
      <w:r w:rsidRPr="00623CC4">
        <w:rPr>
          <w:rFonts w:ascii="Times New Roman" w:hAnsi="Times New Roman" w:cs="Times New Roman"/>
          <w:noProof/>
          <w:sz w:val="20"/>
        </w:rPr>
        <w:t xml:space="preserve"> gene </w:t>
      </w:r>
      <w:r w:rsidRPr="00623CC4">
        <w:rPr>
          <w:rFonts w:ascii="Times New Roman" w:hAnsi="Times New Roman" w:cs="Times New Roman"/>
          <w:noProof/>
          <w:sz w:val="20"/>
        </w:rPr>
        <w:lastRenderedPageBreak/>
        <w:t xml:space="preserve">and probes up to 5kb upstream, and the relationship to </w:t>
      </w:r>
      <w:r w:rsidRPr="00623CC4">
        <w:rPr>
          <w:rFonts w:ascii="Times New Roman" w:hAnsi="Times New Roman" w:cs="Times New Roman"/>
          <w:i/>
          <w:noProof/>
          <w:sz w:val="20"/>
        </w:rPr>
        <w:t>HOTAIRM1</w:t>
      </w:r>
      <w:r w:rsidRPr="00623CC4">
        <w:rPr>
          <w:rFonts w:ascii="Times New Roman" w:hAnsi="Times New Roman" w:cs="Times New Roman"/>
          <w:noProof/>
          <w:sz w:val="20"/>
        </w:rPr>
        <w:t xml:space="preserve"> expression, where available. </w:t>
      </w:r>
      <w:r w:rsidRPr="00623CC4">
        <w:rPr>
          <w:rFonts w:ascii="Times New Roman" w:hAnsi="Times New Roman" w:cs="Times New Roman"/>
          <w:sz w:val="20"/>
          <w:szCs w:val="20"/>
        </w:rPr>
        <w:t xml:space="preserve">Two-way ANOVA was used for statistical analyses; mean +/-SEM, * </w:t>
      </w:r>
      <w:r w:rsidRPr="00623CC4">
        <w:rPr>
          <w:rFonts w:ascii="Times New Roman" w:hAnsi="Times New Roman" w:cs="Times New Roman"/>
          <w:i/>
          <w:sz w:val="20"/>
          <w:szCs w:val="20"/>
        </w:rPr>
        <w:t>p</w:t>
      </w:r>
      <w:r w:rsidRPr="00623CC4">
        <w:rPr>
          <w:rFonts w:ascii="Times New Roman" w:hAnsi="Times New Roman" w:cs="Times New Roman"/>
          <w:sz w:val="20"/>
          <w:szCs w:val="20"/>
        </w:rPr>
        <w:t xml:space="preserve"> &lt; 0.05</w:t>
      </w:r>
    </w:p>
    <w:p w14:paraId="3E141E75" w14:textId="54D6D7F7" w:rsidR="00FC5A79" w:rsidRPr="00623CC4" w:rsidRDefault="00FC5A79" w:rsidP="00FC5A79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  <w:r w:rsidRPr="00623CC4">
        <w:rPr>
          <w:rFonts w:ascii="Times New Roman" w:hAnsi="Times New Roman" w:cs="Times New Roman"/>
          <w:b/>
          <w:noProof/>
          <w:sz w:val="20"/>
        </w:rPr>
        <w:t xml:space="preserve">Supplementary Figure </w:t>
      </w:r>
      <w:r w:rsidR="0022670C" w:rsidRPr="00623CC4">
        <w:rPr>
          <w:rFonts w:ascii="Times New Roman" w:hAnsi="Times New Roman" w:cs="Times New Roman"/>
          <w:b/>
          <w:noProof/>
          <w:sz w:val="20"/>
        </w:rPr>
        <w:t>8</w:t>
      </w:r>
    </w:p>
    <w:p w14:paraId="24E142E0" w14:textId="49985FC4" w:rsidR="00FC5A79" w:rsidRPr="00623CC4" w:rsidRDefault="00037F30" w:rsidP="00037F30">
      <w:pPr>
        <w:spacing w:line="480" w:lineRule="auto"/>
        <w:jc w:val="both"/>
        <w:rPr>
          <w:rFonts w:ascii="Times New Roman" w:hAnsi="Times New Roman" w:cs="Times New Roman"/>
          <w:noProof/>
          <w:sz w:val="20"/>
        </w:rPr>
      </w:pPr>
      <w:r w:rsidRPr="00623CC4">
        <w:rPr>
          <w:rFonts w:ascii="Times New Roman" w:hAnsi="Times New Roman" w:cs="Times New Roman"/>
          <w:b/>
          <w:sz w:val="20"/>
          <w:szCs w:val="20"/>
        </w:rPr>
        <w:t xml:space="preserve">Prognostic role of </w:t>
      </w:r>
      <w:r w:rsidRPr="00623CC4">
        <w:rPr>
          <w:rFonts w:ascii="Times New Roman" w:hAnsi="Times New Roman" w:cs="Times New Roman"/>
          <w:b/>
          <w:i/>
          <w:sz w:val="20"/>
          <w:szCs w:val="20"/>
        </w:rPr>
        <w:t xml:space="preserve">TGM2 </w:t>
      </w:r>
      <w:r w:rsidRPr="00623CC4">
        <w:rPr>
          <w:rFonts w:ascii="Times New Roman" w:hAnsi="Times New Roman" w:cs="Times New Roman"/>
          <w:b/>
          <w:sz w:val="20"/>
          <w:szCs w:val="20"/>
        </w:rPr>
        <w:t>expression in glioblastoma patient datasets</w:t>
      </w:r>
      <w:r w:rsidR="00FC5A79"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940005" w:rsidRPr="00623CC4">
        <w:rPr>
          <w:rFonts w:ascii="Times New Roman" w:hAnsi="Times New Roman" w:cs="Times New Roman"/>
          <w:sz w:val="20"/>
          <w:szCs w:val="20"/>
        </w:rPr>
        <w:t>(</w:t>
      </w:r>
      <w:proofErr w:type="spellStart"/>
      <w:proofErr w:type="gramStart"/>
      <w:r w:rsidR="00940005" w:rsidRPr="00623CC4">
        <w:rPr>
          <w:rFonts w:ascii="Times New Roman" w:hAnsi="Times New Roman" w:cs="Times New Roman"/>
          <w:b/>
          <w:sz w:val="20"/>
          <w:szCs w:val="20"/>
        </w:rPr>
        <w:t>A</w:t>
      </w:r>
      <w:proofErr w:type="spellEnd"/>
      <w:proofErr w:type="gramEnd"/>
      <w:r w:rsidRPr="00623CC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0005" w:rsidRPr="00623CC4">
        <w:rPr>
          <w:rFonts w:ascii="Times New Roman" w:hAnsi="Times New Roman" w:cs="Times New Roman"/>
          <w:sz w:val="20"/>
          <w:szCs w:val="20"/>
        </w:rPr>
        <w:t>Overall survival plots of glioblastoma patients from TCGA</w:t>
      </w:r>
      <w:r w:rsidR="009008E6" w:rsidRPr="00623CC4">
        <w:rPr>
          <w:rFonts w:ascii="Times New Roman" w:hAnsi="Times New Roman" w:cs="Times New Roman"/>
          <w:sz w:val="20"/>
          <w:szCs w:val="20"/>
        </w:rPr>
        <w:t xml:space="preserve"> </w:t>
      </w:r>
      <w:r w:rsidR="00940005" w:rsidRPr="00623CC4">
        <w:rPr>
          <w:rFonts w:ascii="Times New Roman" w:hAnsi="Times New Roman" w:cs="Times New Roman"/>
          <w:sz w:val="20"/>
          <w:szCs w:val="20"/>
        </w:rPr>
        <w:t>(</w:t>
      </w:r>
      <w:hyperlink r:id="rId6" w:history="1">
        <w:r w:rsidR="00940005" w:rsidRPr="00623CC4">
          <w:rPr>
            <w:rStyle w:val="Hyperlink"/>
            <w:rFonts w:ascii="Times New Roman" w:hAnsi="Times New Roman" w:cs="Times New Roman"/>
            <w:sz w:val="20"/>
            <w:szCs w:val="20"/>
          </w:rPr>
          <w:t>https://www.cancer.gov/tcga</w:t>
        </w:r>
      </w:hyperlink>
      <w:r w:rsidR="00940005" w:rsidRPr="00623CC4">
        <w:rPr>
          <w:rFonts w:ascii="Times New Roman" w:hAnsi="Times New Roman" w:cs="Times New Roman"/>
          <w:sz w:val="20"/>
          <w:szCs w:val="20"/>
          <w:u w:val="single"/>
        </w:rPr>
        <w:t>)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 and </w:t>
      </w:r>
      <w:r w:rsidR="00940005" w:rsidRPr="00623CC4">
        <w:rPr>
          <w:rFonts w:ascii="Times New Roman" w:hAnsi="Times New Roman" w:cs="Times New Roman"/>
          <w:b/>
          <w:sz w:val="20"/>
          <w:szCs w:val="20"/>
        </w:rPr>
        <w:t>(</w:t>
      </w:r>
      <w:r w:rsidRPr="00623CC4">
        <w:rPr>
          <w:rFonts w:ascii="Times New Roman" w:hAnsi="Times New Roman" w:cs="Times New Roman"/>
          <w:b/>
          <w:sz w:val="20"/>
          <w:szCs w:val="20"/>
        </w:rPr>
        <w:t>B</w:t>
      </w:r>
      <w:r w:rsidR="00940005" w:rsidRPr="00623CC4">
        <w:rPr>
          <w:rFonts w:ascii="Times New Roman" w:hAnsi="Times New Roman" w:cs="Times New Roman"/>
          <w:b/>
          <w:sz w:val="20"/>
          <w:szCs w:val="20"/>
        </w:rPr>
        <w:t>)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40005" w:rsidRPr="00623CC4">
        <w:rPr>
          <w:rFonts w:ascii="Times New Roman" w:hAnsi="Times New Roman" w:cs="Times New Roman"/>
          <w:sz w:val="20"/>
          <w:szCs w:val="20"/>
        </w:rPr>
        <w:t>Gravendeel</w:t>
      </w:r>
      <w:proofErr w:type="spellEnd"/>
      <w:r w:rsidR="00940005" w:rsidRPr="00623CC4">
        <w:rPr>
          <w:rFonts w:ascii="Times New Roman" w:hAnsi="Times New Roman" w:cs="Times New Roman"/>
          <w:sz w:val="20"/>
          <w:szCs w:val="20"/>
        </w:rPr>
        <w:t xml:space="preserve"> </w:t>
      </w:r>
      <w:r w:rsidR="00940005" w:rsidRPr="00623CC4">
        <w:rPr>
          <w:rFonts w:ascii="Times New Roman" w:hAnsi="Times New Roman" w:cs="Times New Roman"/>
          <w:i/>
          <w:sz w:val="20"/>
          <w:szCs w:val="20"/>
        </w:rPr>
        <w:t>et al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. stratified according to high or low </w:t>
      </w:r>
      <w:r w:rsidRPr="00623CC4">
        <w:rPr>
          <w:rFonts w:ascii="Times New Roman" w:hAnsi="Times New Roman" w:cs="Times New Roman"/>
          <w:i/>
          <w:sz w:val="20"/>
          <w:szCs w:val="20"/>
        </w:rPr>
        <w:t>TGM2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 expression levels. Cut-off for high </w:t>
      </w:r>
      <w:r w:rsidRPr="00623CC4">
        <w:rPr>
          <w:rFonts w:ascii="Times New Roman" w:hAnsi="Times New Roman" w:cs="Times New Roman"/>
          <w:i/>
          <w:sz w:val="20"/>
          <w:szCs w:val="20"/>
        </w:rPr>
        <w:t>TGM2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 was determined by upper quartile and log rank statistics were calculated. (</w:t>
      </w:r>
      <w:r w:rsidRPr="00623CC4">
        <w:rPr>
          <w:rFonts w:ascii="Times New Roman" w:hAnsi="Times New Roman" w:cs="Times New Roman"/>
          <w:b/>
          <w:sz w:val="20"/>
          <w:szCs w:val="20"/>
        </w:rPr>
        <w:t>C</w:t>
      </w:r>
      <w:proofErr w:type="gramStart"/>
      <w:r w:rsidRPr="00623CC4">
        <w:rPr>
          <w:rFonts w:ascii="Times New Roman" w:hAnsi="Times New Roman" w:cs="Times New Roman"/>
          <w:b/>
          <w:sz w:val="20"/>
          <w:szCs w:val="20"/>
        </w:rPr>
        <w:t>,D</w:t>
      </w:r>
      <w:proofErr w:type="gramEnd"/>
      <w:r w:rsidR="00940005" w:rsidRPr="00623CC4">
        <w:rPr>
          <w:rFonts w:ascii="Times New Roman" w:hAnsi="Times New Roman" w:cs="Times New Roman"/>
          <w:sz w:val="20"/>
          <w:szCs w:val="20"/>
        </w:rPr>
        <w:t xml:space="preserve">) Overall survival of glioblastoma patients in the </w:t>
      </w:r>
      <w:proofErr w:type="spellStart"/>
      <w:r w:rsidR="00940005" w:rsidRPr="00623CC4">
        <w:rPr>
          <w:rFonts w:ascii="Times New Roman" w:hAnsi="Times New Roman" w:cs="Times New Roman"/>
          <w:sz w:val="20"/>
          <w:szCs w:val="20"/>
        </w:rPr>
        <w:t>Gravendeel</w:t>
      </w:r>
      <w:proofErr w:type="spellEnd"/>
      <w:r w:rsidR="00940005" w:rsidRPr="00623CC4">
        <w:rPr>
          <w:rFonts w:ascii="Times New Roman" w:hAnsi="Times New Roman" w:cs="Times New Roman"/>
          <w:sz w:val="20"/>
          <w:szCs w:val="20"/>
        </w:rPr>
        <w:t xml:space="preserve"> </w:t>
      </w:r>
      <w:r w:rsidR="00940005" w:rsidRPr="00623CC4">
        <w:rPr>
          <w:rFonts w:ascii="Times New Roman" w:hAnsi="Times New Roman" w:cs="Times New Roman"/>
          <w:i/>
          <w:sz w:val="20"/>
          <w:szCs w:val="20"/>
        </w:rPr>
        <w:t>et al</w:t>
      </w:r>
      <w:r w:rsidR="00940005" w:rsidRPr="00623CC4">
        <w:rPr>
          <w:rFonts w:ascii="Times New Roman" w:hAnsi="Times New Roman" w:cs="Times New Roman"/>
          <w:sz w:val="20"/>
          <w:szCs w:val="20"/>
        </w:rPr>
        <w:t>.</w:t>
      </w:r>
      <w:r w:rsidR="00940005" w:rsidRPr="00623CC4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cohort according to </w:t>
      </w:r>
      <w:r w:rsidRPr="00623CC4">
        <w:rPr>
          <w:rFonts w:ascii="Times New Roman" w:hAnsi="Times New Roman" w:cs="Times New Roman"/>
          <w:i/>
          <w:sz w:val="20"/>
          <w:szCs w:val="20"/>
        </w:rPr>
        <w:t>TGM2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 expression in </w:t>
      </w:r>
      <w:r w:rsidR="00940005" w:rsidRPr="00623CC4">
        <w:rPr>
          <w:rFonts w:ascii="Times New Roman" w:hAnsi="Times New Roman" w:cs="Times New Roman"/>
          <w:i/>
          <w:sz w:val="20"/>
          <w:szCs w:val="20"/>
        </w:rPr>
        <w:t>IDH1-</w:t>
      </w:r>
      <w:r w:rsidR="00940005" w:rsidRPr="00623CC4">
        <w:rPr>
          <w:rFonts w:ascii="Times New Roman" w:hAnsi="Times New Roman" w:cs="Times New Roman"/>
          <w:sz w:val="20"/>
          <w:szCs w:val="20"/>
        </w:rPr>
        <w:t>wildtype (</w:t>
      </w:r>
      <w:r w:rsidRPr="00623CC4">
        <w:rPr>
          <w:rFonts w:ascii="Times New Roman" w:hAnsi="Times New Roman" w:cs="Times New Roman"/>
          <w:b/>
          <w:sz w:val="20"/>
          <w:szCs w:val="20"/>
        </w:rPr>
        <w:t>C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) and </w:t>
      </w:r>
      <w:r w:rsidR="00940005" w:rsidRPr="00623CC4">
        <w:rPr>
          <w:rFonts w:ascii="Times New Roman" w:hAnsi="Times New Roman" w:cs="Times New Roman"/>
          <w:i/>
          <w:sz w:val="20"/>
          <w:szCs w:val="20"/>
        </w:rPr>
        <w:t>IDH1</w:t>
      </w:r>
      <w:r w:rsidR="00940005" w:rsidRPr="00623CC4">
        <w:rPr>
          <w:rFonts w:ascii="Times New Roman" w:hAnsi="Times New Roman" w:cs="Times New Roman"/>
          <w:sz w:val="20"/>
          <w:szCs w:val="20"/>
        </w:rPr>
        <w:t>-mutant glioblastomas (</w:t>
      </w:r>
      <w:r w:rsidRPr="00623CC4">
        <w:rPr>
          <w:rFonts w:ascii="Times New Roman" w:hAnsi="Times New Roman" w:cs="Times New Roman"/>
          <w:b/>
          <w:sz w:val="20"/>
          <w:szCs w:val="20"/>
        </w:rPr>
        <w:t>D</w:t>
      </w:r>
      <w:r w:rsidR="00940005" w:rsidRPr="00623CC4">
        <w:rPr>
          <w:rFonts w:ascii="Times New Roman" w:hAnsi="Times New Roman" w:cs="Times New Roman"/>
          <w:sz w:val="20"/>
          <w:szCs w:val="20"/>
        </w:rPr>
        <w:t>). (</w:t>
      </w:r>
      <w:r w:rsidRPr="00623CC4">
        <w:rPr>
          <w:rFonts w:ascii="Times New Roman" w:hAnsi="Times New Roman" w:cs="Times New Roman"/>
          <w:b/>
          <w:sz w:val="20"/>
          <w:szCs w:val="20"/>
        </w:rPr>
        <w:t>E</w:t>
      </w:r>
      <w:r w:rsidR="00940005" w:rsidRPr="00623CC4">
        <w:rPr>
          <w:rFonts w:ascii="Times New Roman" w:hAnsi="Times New Roman" w:cs="Times New Roman"/>
          <w:sz w:val="20"/>
          <w:szCs w:val="20"/>
        </w:rPr>
        <w:t>) Overall survival of glioblastoma patients in the GGN cohort</w:t>
      </w:r>
      <w:r w:rsidR="00280C55" w:rsidRPr="00623CC4">
        <w:rPr>
          <w:rFonts w:ascii="Times New Roman" w:hAnsi="Times New Roman" w:cs="Times New Roman"/>
          <w:sz w:val="20"/>
          <w:szCs w:val="20"/>
        </w:rPr>
        <w:t xml:space="preserve"> </w:t>
      </w:r>
      <w:r w:rsidR="00280C55" w:rsidRPr="00623CC4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PEVuZE5vdGU+PENpdGU+PEF1dGhvcj5SZWlmZW5iZXJnZXI8L0F1dGhvcj48WWVhcj4yMDE0PC9Z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==
</w:fldData>
        </w:fldChar>
      </w:r>
      <w:r w:rsidR="008A2FA2" w:rsidRPr="00623CC4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8A2FA2" w:rsidRPr="00623CC4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PEVuZE5vdGU+PENpdGU+PEF1dGhvcj5SZWlmZW5iZXJnZXI8L0F1dGhvcj48WWVhcj4yMDE0PC9Z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==
</w:fldData>
        </w:fldChar>
      </w:r>
      <w:r w:rsidR="008A2FA2" w:rsidRPr="00623CC4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8A2FA2" w:rsidRPr="00623CC4">
        <w:rPr>
          <w:rFonts w:ascii="Times New Roman" w:hAnsi="Times New Roman" w:cs="Times New Roman"/>
          <w:sz w:val="20"/>
          <w:szCs w:val="20"/>
        </w:rPr>
      </w:r>
      <w:r w:rsidR="008A2FA2" w:rsidRPr="00623CC4">
        <w:rPr>
          <w:rFonts w:ascii="Times New Roman" w:hAnsi="Times New Roman" w:cs="Times New Roman"/>
          <w:sz w:val="20"/>
          <w:szCs w:val="20"/>
        </w:rPr>
        <w:fldChar w:fldCharType="end"/>
      </w:r>
      <w:r w:rsidR="00280C55" w:rsidRPr="00623CC4">
        <w:rPr>
          <w:rFonts w:ascii="Times New Roman" w:hAnsi="Times New Roman" w:cs="Times New Roman"/>
          <w:sz w:val="20"/>
          <w:szCs w:val="20"/>
        </w:rPr>
      </w:r>
      <w:r w:rsidR="00280C55" w:rsidRPr="00623CC4">
        <w:rPr>
          <w:rFonts w:ascii="Times New Roman" w:hAnsi="Times New Roman" w:cs="Times New Roman"/>
          <w:sz w:val="20"/>
          <w:szCs w:val="20"/>
        </w:rPr>
        <w:fldChar w:fldCharType="separate"/>
      </w:r>
      <w:r w:rsidR="008A2FA2" w:rsidRPr="00623CC4">
        <w:rPr>
          <w:rFonts w:ascii="Times New Roman" w:hAnsi="Times New Roman" w:cs="Times New Roman"/>
          <w:noProof/>
          <w:sz w:val="20"/>
          <w:szCs w:val="20"/>
        </w:rPr>
        <w:t>(1)</w:t>
      </w:r>
      <w:r w:rsidR="00280C55" w:rsidRPr="00623CC4">
        <w:rPr>
          <w:rFonts w:ascii="Times New Roman" w:hAnsi="Times New Roman" w:cs="Times New Roman"/>
          <w:sz w:val="20"/>
          <w:szCs w:val="20"/>
        </w:rPr>
        <w:fldChar w:fldCharType="end"/>
      </w:r>
      <w:r w:rsidR="00280C55" w:rsidRPr="00623CC4">
        <w:rPr>
          <w:rFonts w:ascii="Times New Roman" w:hAnsi="Times New Roman" w:cs="Times New Roman"/>
          <w:sz w:val="20"/>
          <w:szCs w:val="20"/>
        </w:rPr>
        <w:t xml:space="preserve"> 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stratified according to </w:t>
      </w:r>
      <w:r w:rsidRPr="00623CC4">
        <w:rPr>
          <w:rFonts w:ascii="Times New Roman" w:hAnsi="Times New Roman" w:cs="Times New Roman"/>
          <w:i/>
          <w:sz w:val="20"/>
          <w:szCs w:val="20"/>
        </w:rPr>
        <w:t>TGM2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 expression, </w:t>
      </w:r>
      <w:r w:rsidR="00940005" w:rsidRPr="00623CC4">
        <w:rPr>
          <w:rFonts w:ascii="Times New Roman" w:hAnsi="Times New Roman" w:cs="Times New Roman"/>
          <w:i/>
          <w:sz w:val="20"/>
          <w:szCs w:val="20"/>
        </w:rPr>
        <w:t>MGMT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 promoter methylation status, and </w:t>
      </w:r>
      <w:r w:rsidR="00940005" w:rsidRPr="00623CC4">
        <w:rPr>
          <w:rFonts w:ascii="Times New Roman" w:hAnsi="Times New Roman" w:cs="Times New Roman"/>
          <w:i/>
          <w:sz w:val="20"/>
          <w:szCs w:val="20"/>
        </w:rPr>
        <w:t>IDH1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 mutation status (</w:t>
      </w:r>
      <w:proofErr w:type="spellStart"/>
      <w:r w:rsidR="00940005" w:rsidRPr="00623CC4">
        <w:rPr>
          <w:rFonts w:ascii="Times New Roman" w:hAnsi="Times New Roman" w:cs="Times New Roman"/>
          <w:sz w:val="20"/>
          <w:szCs w:val="20"/>
        </w:rPr>
        <w:t>wt</w:t>
      </w:r>
      <w:proofErr w:type="spellEnd"/>
      <w:r w:rsidR="00940005" w:rsidRPr="00623CC4">
        <w:rPr>
          <w:rFonts w:ascii="Times New Roman" w:hAnsi="Times New Roman" w:cs="Times New Roman"/>
          <w:sz w:val="20"/>
          <w:szCs w:val="20"/>
        </w:rPr>
        <w:t xml:space="preserve">: wild-type; </w:t>
      </w:r>
      <w:proofErr w:type="spellStart"/>
      <w:r w:rsidR="00940005" w:rsidRPr="00623CC4">
        <w:rPr>
          <w:rFonts w:ascii="Times New Roman" w:hAnsi="Times New Roman" w:cs="Times New Roman"/>
          <w:sz w:val="20"/>
          <w:szCs w:val="20"/>
        </w:rPr>
        <w:t>mut</w:t>
      </w:r>
      <w:proofErr w:type="spellEnd"/>
      <w:r w:rsidR="00940005" w:rsidRPr="00623CC4">
        <w:rPr>
          <w:rFonts w:ascii="Times New Roman" w:hAnsi="Times New Roman" w:cs="Times New Roman"/>
          <w:sz w:val="20"/>
          <w:szCs w:val="20"/>
        </w:rPr>
        <w:t xml:space="preserve">: mutant; meth: methylated; </w:t>
      </w:r>
      <w:proofErr w:type="spellStart"/>
      <w:r w:rsidR="00940005" w:rsidRPr="00623CC4">
        <w:rPr>
          <w:rFonts w:ascii="Times New Roman" w:hAnsi="Times New Roman" w:cs="Times New Roman"/>
          <w:sz w:val="20"/>
          <w:szCs w:val="20"/>
        </w:rPr>
        <w:t>unmeth</w:t>
      </w:r>
      <w:proofErr w:type="spellEnd"/>
      <w:r w:rsidR="00940005" w:rsidRPr="00623CC4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940005" w:rsidRPr="00623CC4">
        <w:rPr>
          <w:rFonts w:ascii="Times New Roman" w:hAnsi="Times New Roman" w:cs="Times New Roman"/>
          <w:sz w:val="20"/>
          <w:szCs w:val="20"/>
        </w:rPr>
        <w:t>unmethylated</w:t>
      </w:r>
      <w:proofErr w:type="spellEnd"/>
      <w:r w:rsidR="00940005" w:rsidRPr="00623CC4">
        <w:rPr>
          <w:rFonts w:ascii="Times New Roman" w:hAnsi="Times New Roman" w:cs="Times New Roman"/>
          <w:sz w:val="20"/>
          <w:szCs w:val="20"/>
        </w:rPr>
        <w:t xml:space="preserve">). The table </w:t>
      </w:r>
      <w:r w:rsidRPr="00623CC4">
        <w:rPr>
          <w:rFonts w:ascii="Times New Roman" w:hAnsi="Times New Roman" w:cs="Times New Roman"/>
          <w:sz w:val="20"/>
          <w:szCs w:val="20"/>
        </w:rPr>
        <w:t>right of</w:t>
      </w:r>
      <w:r w:rsidR="00940005" w:rsidRPr="00623CC4">
        <w:rPr>
          <w:rFonts w:ascii="Times New Roman" w:hAnsi="Times New Roman" w:cs="Times New Roman"/>
          <w:sz w:val="20"/>
          <w:szCs w:val="20"/>
        </w:rPr>
        <w:t xml:space="preserve"> the Kaplan-Meier graph lists p-values for the individual subgroups. Log rank analysis for Kaplan-Meier survival plots</w:t>
      </w:r>
      <w:r w:rsidR="00940005" w:rsidRPr="00623CC4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0C78FB26" w14:textId="4A070030" w:rsidR="00E77B4C" w:rsidRPr="00623CC4" w:rsidRDefault="00E77B4C" w:rsidP="00E77B4C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  <w:r w:rsidRPr="00623CC4">
        <w:rPr>
          <w:rFonts w:ascii="Times New Roman" w:hAnsi="Times New Roman" w:cs="Times New Roman"/>
          <w:b/>
          <w:noProof/>
          <w:sz w:val="20"/>
        </w:rPr>
        <w:t xml:space="preserve">Supplementary Figure </w:t>
      </w:r>
      <w:r w:rsidR="00FC5A79" w:rsidRPr="00623CC4">
        <w:rPr>
          <w:rFonts w:ascii="Times New Roman" w:hAnsi="Times New Roman" w:cs="Times New Roman"/>
          <w:b/>
          <w:noProof/>
          <w:sz w:val="20"/>
        </w:rPr>
        <w:t>9</w:t>
      </w:r>
    </w:p>
    <w:p w14:paraId="0B61333B" w14:textId="0D996697" w:rsidR="00E77B4C" w:rsidRPr="00623CC4" w:rsidRDefault="00E77B4C" w:rsidP="00E77B4C">
      <w:pPr>
        <w:spacing w:after="0" w:line="480" w:lineRule="auto"/>
        <w:jc w:val="both"/>
        <w:rPr>
          <w:rFonts w:ascii="Times New Roman" w:hAnsi="Times New Roman" w:cs="Times New Roman"/>
          <w:noProof/>
          <w:sz w:val="20"/>
        </w:rPr>
      </w:pPr>
      <w:r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Decreased </w:t>
      </w:r>
      <w:r w:rsidRPr="00623CC4">
        <w:rPr>
          <w:rFonts w:ascii="Times New Roman" w:hAnsi="Times New Roman" w:cs="Times New Roman"/>
          <w:b/>
          <w:bCs/>
          <w:i/>
          <w:sz w:val="20"/>
          <w:szCs w:val="20"/>
        </w:rPr>
        <w:t>hsa-miR-17-5p</w:t>
      </w:r>
      <w:r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 expression associates with shorter survival of glioblastoma patients. </w:t>
      </w:r>
      <w:r w:rsidRPr="00623CC4">
        <w:rPr>
          <w:rFonts w:ascii="Times New Roman" w:hAnsi="Times New Roman" w:cs="Times New Roman"/>
          <w:noProof/>
          <w:sz w:val="20"/>
        </w:rPr>
        <w:t>(</w:t>
      </w:r>
      <w:r w:rsidRPr="00623CC4">
        <w:rPr>
          <w:rFonts w:ascii="Times New Roman" w:hAnsi="Times New Roman" w:cs="Times New Roman"/>
          <w:b/>
          <w:noProof/>
          <w:sz w:val="20"/>
        </w:rPr>
        <w:t>A</w:t>
      </w:r>
      <w:r w:rsidRPr="00623CC4">
        <w:rPr>
          <w:rFonts w:ascii="Times New Roman" w:hAnsi="Times New Roman" w:cs="Times New Roman"/>
          <w:noProof/>
          <w:sz w:val="20"/>
        </w:rPr>
        <w:t>) Kaplan-Meier plot illustrating overall survival of IDH-wildtype glioblastoma patients from the TCGA cohort</w:t>
      </w:r>
      <w:r w:rsidR="00280C55" w:rsidRPr="00623CC4">
        <w:rPr>
          <w:rFonts w:ascii="Times New Roman" w:hAnsi="Times New Roman" w:cs="Times New Roman"/>
          <w:noProof/>
          <w:sz w:val="20"/>
        </w:rPr>
        <w:t xml:space="preserve"> </w:t>
      </w:r>
      <w:r w:rsidR="00280C55" w:rsidRPr="00623CC4">
        <w:rPr>
          <w:rFonts w:ascii="Times New Roman" w:hAnsi="Times New Roman" w:cs="Times New Roman"/>
          <w:noProof/>
          <w:sz w:val="20"/>
        </w:rPr>
        <w:fldChar w:fldCharType="begin">
          <w:fldData xml:space="preserve">PEVuZE5vdGU+PENpdGU+PEF1dGhvcj5DYW5jZXIgR2Vub21lIEF0bGFzIFJlc2VhcmNoPC9BdXRo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</w:fldData>
        </w:fldChar>
      </w:r>
      <w:r w:rsidR="008A2FA2" w:rsidRPr="00623CC4">
        <w:rPr>
          <w:rFonts w:ascii="Times New Roman" w:hAnsi="Times New Roman" w:cs="Times New Roman"/>
          <w:noProof/>
          <w:sz w:val="20"/>
        </w:rPr>
        <w:instrText xml:space="preserve"> ADDIN EN.CITE </w:instrText>
      </w:r>
      <w:r w:rsidR="008A2FA2" w:rsidRPr="00623CC4">
        <w:rPr>
          <w:rFonts w:ascii="Times New Roman" w:hAnsi="Times New Roman" w:cs="Times New Roman"/>
          <w:noProof/>
          <w:sz w:val="20"/>
        </w:rPr>
        <w:fldChar w:fldCharType="begin">
          <w:fldData xml:space="preserve">PEVuZE5vdGU+PENpdGU+PEF1dGhvcj5DYW5jZXIgR2Vub21lIEF0bGFzIFJlc2VhcmNoPC9BdXRo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</w:fldData>
        </w:fldChar>
      </w:r>
      <w:r w:rsidR="008A2FA2" w:rsidRPr="00623CC4">
        <w:rPr>
          <w:rFonts w:ascii="Times New Roman" w:hAnsi="Times New Roman" w:cs="Times New Roman"/>
          <w:noProof/>
          <w:sz w:val="20"/>
        </w:rPr>
        <w:instrText xml:space="preserve"> ADDIN EN.CITE.DATA </w:instrText>
      </w:r>
      <w:r w:rsidR="008A2FA2" w:rsidRPr="00623CC4">
        <w:rPr>
          <w:rFonts w:ascii="Times New Roman" w:hAnsi="Times New Roman" w:cs="Times New Roman"/>
          <w:noProof/>
          <w:sz w:val="20"/>
        </w:rPr>
      </w:r>
      <w:r w:rsidR="008A2FA2" w:rsidRPr="00623CC4">
        <w:rPr>
          <w:rFonts w:ascii="Times New Roman" w:hAnsi="Times New Roman" w:cs="Times New Roman"/>
          <w:noProof/>
          <w:sz w:val="20"/>
        </w:rPr>
        <w:fldChar w:fldCharType="end"/>
      </w:r>
      <w:r w:rsidR="00280C55" w:rsidRPr="00623CC4">
        <w:rPr>
          <w:rFonts w:ascii="Times New Roman" w:hAnsi="Times New Roman" w:cs="Times New Roman"/>
          <w:noProof/>
          <w:sz w:val="20"/>
        </w:rPr>
      </w:r>
      <w:r w:rsidR="00280C55" w:rsidRPr="00623CC4">
        <w:rPr>
          <w:rFonts w:ascii="Times New Roman" w:hAnsi="Times New Roman" w:cs="Times New Roman"/>
          <w:noProof/>
          <w:sz w:val="20"/>
        </w:rPr>
        <w:fldChar w:fldCharType="separate"/>
      </w:r>
      <w:r w:rsidR="008A2FA2" w:rsidRPr="00623CC4">
        <w:rPr>
          <w:rFonts w:ascii="Times New Roman" w:hAnsi="Times New Roman" w:cs="Times New Roman"/>
          <w:noProof/>
          <w:sz w:val="20"/>
        </w:rPr>
        <w:t>(3)</w:t>
      </w:r>
      <w:r w:rsidR="00280C55" w:rsidRPr="00623CC4">
        <w:rPr>
          <w:rFonts w:ascii="Times New Roman" w:hAnsi="Times New Roman" w:cs="Times New Roman"/>
          <w:noProof/>
          <w:sz w:val="20"/>
        </w:rPr>
        <w:fldChar w:fldCharType="end"/>
      </w:r>
      <w:r w:rsidRPr="00623CC4">
        <w:rPr>
          <w:rFonts w:ascii="Times New Roman" w:hAnsi="Times New Roman" w:cs="Times New Roman"/>
          <w:noProof/>
          <w:sz w:val="20"/>
        </w:rPr>
        <w:t xml:space="preserve"> stratified according to </w:t>
      </w:r>
      <w:r w:rsidRPr="00623CC4">
        <w:rPr>
          <w:rFonts w:ascii="Times New Roman" w:hAnsi="Times New Roman" w:cs="Times New Roman"/>
          <w:i/>
          <w:noProof/>
          <w:sz w:val="20"/>
        </w:rPr>
        <w:t>hsa-miR-17-5p</w:t>
      </w:r>
      <w:r w:rsidRPr="00623CC4">
        <w:rPr>
          <w:rFonts w:ascii="Times New Roman" w:hAnsi="Times New Roman" w:cs="Times New Roman"/>
          <w:noProof/>
          <w:sz w:val="20"/>
        </w:rPr>
        <w:t xml:space="preserve"> expression. Black and grey lines indicate patients whose tumors showed low and high </w:t>
      </w:r>
      <w:r w:rsidRPr="00623CC4">
        <w:rPr>
          <w:rFonts w:ascii="Times New Roman" w:hAnsi="Times New Roman" w:cs="Times New Roman"/>
          <w:i/>
          <w:noProof/>
          <w:sz w:val="20"/>
        </w:rPr>
        <w:t>hsa-miR-17-5p</w:t>
      </w:r>
      <w:r w:rsidRPr="00623CC4">
        <w:rPr>
          <w:rFonts w:ascii="Times New Roman" w:hAnsi="Times New Roman" w:cs="Times New Roman"/>
          <w:noProof/>
          <w:sz w:val="20"/>
        </w:rPr>
        <w:t xml:space="preserve"> expression, respectively. Cut-off was determined by final quartile and log rank statistics were calculated. (</w:t>
      </w:r>
      <w:r w:rsidR="00FC5A79" w:rsidRPr="00623CC4">
        <w:rPr>
          <w:rFonts w:ascii="Times New Roman" w:hAnsi="Times New Roman" w:cs="Times New Roman"/>
          <w:b/>
          <w:noProof/>
          <w:sz w:val="20"/>
        </w:rPr>
        <w:t>B</w:t>
      </w:r>
      <w:r w:rsidR="00FC5A79" w:rsidRPr="00623CC4">
        <w:rPr>
          <w:rFonts w:ascii="Times New Roman" w:hAnsi="Times New Roman" w:cs="Times New Roman"/>
          <w:noProof/>
          <w:sz w:val="20"/>
        </w:rPr>
        <w:t>-</w:t>
      </w:r>
      <w:r w:rsidRPr="00623CC4">
        <w:rPr>
          <w:rFonts w:ascii="Times New Roman" w:hAnsi="Times New Roman" w:cs="Times New Roman"/>
          <w:b/>
          <w:noProof/>
          <w:sz w:val="20"/>
        </w:rPr>
        <w:t>C</w:t>
      </w:r>
      <w:r w:rsidRPr="00623CC4">
        <w:rPr>
          <w:rFonts w:ascii="Times New Roman" w:hAnsi="Times New Roman" w:cs="Times New Roman"/>
          <w:noProof/>
          <w:sz w:val="20"/>
        </w:rPr>
        <w:t>) Dot plot</w:t>
      </w:r>
      <w:r w:rsidR="00B20E19" w:rsidRPr="00623CC4">
        <w:rPr>
          <w:rFonts w:ascii="Times New Roman" w:hAnsi="Times New Roman" w:cs="Times New Roman"/>
          <w:noProof/>
          <w:sz w:val="20"/>
        </w:rPr>
        <w:t>s</w:t>
      </w:r>
      <w:r w:rsidRPr="00623CC4">
        <w:rPr>
          <w:rFonts w:ascii="Times New Roman" w:hAnsi="Times New Roman" w:cs="Times New Roman"/>
          <w:noProof/>
          <w:sz w:val="20"/>
        </w:rPr>
        <w:t xml:space="preserve"> showing Pearson correlations of </w:t>
      </w:r>
      <w:r w:rsidR="000004A2" w:rsidRPr="00623CC4">
        <w:rPr>
          <w:rFonts w:ascii="Times New Roman" w:hAnsi="Times New Roman" w:cs="Times New Roman"/>
          <w:i/>
          <w:noProof/>
          <w:sz w:val="20"/>
        </w:rPr>
        <w:t xml:space="preserve">hsa-miR-17-5p </w:t>
      </w:r>
      <w:r w:rsidRPr="00623CC4">
        <w:rPr>
          <w:rFonts w:ascii="Times New Roman" w:hAnsi="Times New Roman" w:cs="Times New Roman"/>
          <w:noProof/>
          <w:sz w:val="20"/>
        </w:rPr>
        <w:t xml:space="preserve">and </w:t>
      </w:r>
      <w:r w:rsidR="000004A2" w:rsidRPr="00623CC4">
        <w:rPr>
          <w:rFonts w:ascii="Times New Roman" w:hAnsi="Times New Roman" w:cs="Times New Roman"/>
          <w:i/>
          <w:noProof/>
          <w:sz w:val="20"/>
        </w:rPr>
        <w:t>TGM2</w:t>
      </w:r>
      <w:r w:rsidR="000004A2" w:rsidRPr="00623CC4">
        <w:rPr>
          <w:rFonts w:ascii="Times New Roman" w:hAnsi="Times New Roman" w:cs="Times New Roman"/>
          <w:noProof/>
          <w:sz w:val="20"/>
        </w:rPr>
        <w:t xml:space="preserve"> </w:t>
      </w:r>
      <w:r w:rsidRPr="00623CC4">
        <w:rPr>
          <w:rFonts w:ascii="Times New Roman" w:hAnsi="Times New Roman" w:cs="Times New Roman"/>
          <w:noProof/>
          <w:sz w:val="20"/>
        </w:rPr>
        <w:t>expression (</w:t>
      </w:r>
      <w:r w:rsidR="00FC5A79" w:rsidRPr="00623CC4">
        <w:rPr>
          <w:rFonts w:ascii="Times New Roman" w:hAnsi="Times New Roman" w:cs="Times New Roman"/>
          <w:b/>
          <w:noProof/>
          <w:sz w:val="20"/>
        </w:rPr>
        <w:t>B</w:t>
      </w:r>
      <w:r w:rsidRPr="00623CC4">
        <w:rPr>
          <w:rFonts w:ascii="Times New Roman" w:hAnsi="Times New Roman" w:cs="Times New Roman"/>
          <w:noProof/>
          <w:sz w:val="20"/>
        </w:rPr>
        <w:t xml:space="preserve">), and </w:t>
      </w:r>
      <w:r w:rsidRPr="00623CC4">
        <w:rPr>
          <w:rFonts w:ascii="Times New Roman" w:hAnsi="Times New Roman" w:cs="Times New Roman"/>
          <w:i/>
          <w:noProof/>
          <w:sz w:val="20"/>
        </w:rPr>
        <w:t>hsa-miR-17-5p</w:t>
      </w:r>
      <w:r w:rsidRPr="00623CC4">
        <w:rPr>
          <w:rFonts w:ascii="Times New Roman" w:hAnsi="Times New Roman" w:cs="Times New Roman"/>
          <w:noProof/>
          <w:sz w:val="20"/>
        </w:rPr>
        <w:t xml:space="preserve"> and </w:t>
      </w:r>
      <w:r w:rsidRPr="00623CC4">
        <w:rPr>
          <w:rFonts w:ascii="Times New Roman" w:hAnsi="Times New Roman" w:cs="Times New Roman"/>
          <w:i/>
          <w:noProof/>
          <w:sz w:val="20"/>
        </w:rPr>
        <w:t>HOTAIRM1</w:t>
      </w:r>
      <w:r w:rsidRPr="00623CC4">
        <w:rPr>
          <w:rFonts w:ascii="Times New Roman" w:hAnsi="Times New Roman" w:cs="Times New Roman"/>
          <w:noProof/>
          <w:sz w:val="20"/>
        </w:rPr>
        <w:t xml:space="preserve"> expression (</w:t>
      </w:r>
      <w:r w:rsidR="00FC5A79" w:rsidRPr="00623CC4">
        <w:rPr>
          <w:rFonts w:ascii="Times New Roman" w:hAnsi="Times New Roman" w:cs="Times New Roman"/>
          <w:b/>
          <w:noProof/>
          <w:sz w:val="20"/>
        </w:rPr>
        <w:t>C</w:t>
      </w:r>
      <w:r w:rsidRPr="00623CC4">
        <w:rPr>
          <w:rFonts w:ascii="Times New Roman" w:hAnsi="Times New Roman" w:cs="Times New Roman"/>
          <w:noProof/>
          <w:sz w:val="20"/>
        </w:rPr>
        <w:t>) in glioblastomas of the TCGA cohort</w:t>
      </w:r>
      <w:r w:rsidR="00355D9A" w:rsidRPr="00623CC4">
        <w:rPr>
          <w:rFonts w:ascii="Times New Roman" w:hAnsi="Times New Roman" w:cs="Times New Roman"/>
          <w:noProof/>
          <w:sz w:val="20"/>
          <w:vertAlign w:val="superscript"/>
        </w:rPr>
        <w:t>3</w:t>
      </w:r>
      <w:r w:rsidRPr="00623CC4">
        <w:rPr>
          <w:rFonts w:ascii="Times New Roman" w:hAnsi="Times New Roman" w:cs="Times New Roman"/>
          <w:noProof/>
          <w:sz w:val="20"/>
        </w:rPr>
        <w:t>.</w:t>
      </w:r>
    </w:p>
    <w:p w14:paraId="4728F416" w14:textId="74A0C12A" w:rsidR="00FC5A79" w:rsidRPr="00623CC4" w:rsidRDefault="00FC5A79" w:rsidP="00FC5A79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0"/>
        </w:rPr>
      </w:pPr>
      <w:r w:rsidRPr="00623CC4">
        <w:rPr>
          <w:rFonts w:ascii="Times New Roman" w:hAnsi="Times New Roman" w:cs="Times New Roman"/>
          <w:b/>
          <w:noProof/>
          <w:sz w:val="20"/>
        </w:rPr>
        <w:t>Supplementary Figure 10</w:t>
      </w:r>
    </w:p>
    <w:p w14:paraId="48037193" w14:textId="1C6F721F" w:rsidR="00FC5A79" w:rsidRPr="00623CC4" w:rsidRDefault="00276159" w:rsidP="00FC5A79">
      <w:pPr>
        <w:spacing w:after="0" w:line="480" w:lineRule="auto"/>
        <w:jc w:val="both"/>
        <w:rPr>
          <w:rFonts w:ascii="Times New Roman" w:hAnsi="Times New Roman" w:cs="Times New Roman"/>
          <w:noProof/>
          <w:sz w:val="20"/>
        </w:rPr>
      </w:pPr>
      <w:r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TGM2 expression is dependent on </w:t>
      </w:r>
      <w:r w:rsidR="00FC5A79" w:rsidRPr="00623CC4">
        <w:rPr>
          <w:rFonts w:ascii="Times New Roman" w:hAnsi="Times New Roman" w:cs="Times New Roman"/>
          <w:b/>
          <w:bCs/>
          <w:i/>
          <w:sz w:val="20"/>
          <w:szCs w:val="20"/>
        </w:rPr>
        <w:t>hsa-miR-17-5p</w:t>
      </w:r>
      <w:r w:rsidR="00FC5A79" w:rsidRPr="00623CC4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FC5A79" w:rsidRPr="00623CC4">
        <w:rPr>
          <w:rFonts w:ascii="Times New Roman" w:hAnsi="Times New Roman" w:cs="Times New Roman"/>
          <w:noProof/>
          <w:sz w:val="20"/>
        </w:rPr>
        <w:t>(</w:t>
      </w:r>
      <w:r w:rsidR="00FC5A79" w:rsidRPr="00623CC4">
        <w:rPr>
          <w:rFonts w:ascii="Times New Roman" w:hAnsi="Times New Roman" w:cs="Times New Roman"/>
          <w:b/>
          <w:noProof/>
          <w:sz w:val="20"/>
        </w:rPr>
        <w:t>A</w:t>
      </w:r>
      <w:r w:rsidR="00FC5A79" w:rsidRPr="00623CC4">
        <w:rPr>
          <w:rFonts w:ascii="Times New Roman" w:hAnsi="Times New Roman" w:cs="Times New Roman"/>
          <w:noProof/>
          <w:sz w:val="20"/>
        </w:rPr>
        <w:t>)</w:t>
      </w:r>
      <w:r w:rsidRPr="00623CC4">
        <w:rPr>
          <w:rFonts w:ascii="Times New Roman" w:hAnsi="Times New Roman" w:cs="Times New Roman"/>
          <w:noProof/>
          <w:sz w:val="20"/>
        </w:rPr>
        <w:t xml:space="preserve"> </w:t>
      </w:r>
      <w:r w:rsidR="00311C4D" w:rsidRPr="00623CC4">
        <w:rPr>
          <w:rFonts w:ascii="Times New Roman" w:hAnsi="Times New Roman" w:cs="Times New Roman"/>
          <w:noProof/>
          <w:sz w:val="20"/>
        </w:rPr>
        <w:t xml:space="preserve">qRT-PCR of </w:t>
      </w:r>
      <w:r w:rsidR="00311C4D" w:rsidRPr="00623CC4">
        <w:rPr>
          <w:rFonts w:ascii="Times New Roman" w:hAnsi="Times New Roman" w:cs="Times New Roman"/>
          <w:i/>
          <w:noProof/>
          <w:sz w:val="20"/>
        </w:rPr>
        <w:t>TGM2</w:t>
      </w:r>
      <w:r w:rsidR="00311C4D" w:rsidRPr="00623CC4">
        <w:rPr>
          <w:rFonts w:ascii="Times New Roman" w:hAnsi="Times New Roman" w:cs="Times New Roman"/>
          <w:noProof/>
          <w:sz w:val="20"/>
        </w:rPr>
        <w:t xml:space="preserve"> expression levels of LN-229 cells transfected with either a </w:t>
      </w:r>
      <w:r w:rsidR="00311C4D" w:rsidRPr="00623CC4">
        <w:rPr>
          <w:rFonts w:ascii="Times New Roman" w:hAnsi="Times New Roman" w:cs="Times New Roman"/>
          <w:i/>
          <w:noProof/>
          <w:sz w:val="20"/>
        </w:rPr>
        <w:t>hs</w:t>
      </w:r>
      <w:r w:rsidR="008914C0" w:rsidRPr="00623CC4">
        <w:rPr>
          <w:rFonts w:ascii="Times New Roman" w:hAnsi="Times New Roman" w:cs="Times New Roman"/>
          <w:i/>
          <w:noProof/>
          <w:sz w:val="20"/>
        </w:rPr>
        <w:t>a</w:t>
      </w:r>
      <w:r w:rsidR="00311C4D" w:rsidRPr="00623CC4">
        <w:rPr>
          <w:rFonts w:ascii="Times New Roman" w:hAnsi="Times New Roman" w:cs="Times New Roman"/>
          <w:i/>
          <w:noProof/>
          <w:sz w:val="20"/>
        </w:rPr>
        <w:t>-miR-17-5p</w:t>
      </w:r>
      <w:r w:rsidR="00311C4D" w:rsidRPr="00623CC4">
        <w:rPr>
          <w:rFonts w:ascii="Times New Roman" w:hAnsi="Times New Roman" w:cs="Times New Roman"/>
          <w:noProof/>
          <w:sz w:val="20"/>
        </w:rPr>
        <w:t xml:space="preserve"> mimic or a non-target negative control.</w:t>
      </w:r>
      <w:r w:rsidR="00311C4D" w:rsidRPr="00623CC4">
        <w:rPr>
          <w:rFonts w:ascii="Times New Roman" w:hAnsi="Times New Roman" w:cs="Times New Roman"/>
          <w:sz w:val="20"/>
          <w:szCs w:val="20"/>
        </w:rPr>
        <w:t xml:space="preserve"> </w:t>
      </w:r>
      <w:r w:rsidR="0024675C" w:rsidRPr="00623CC4">
        <w:rPr>
          <w:rFonts w:ascii="Times New Roman" w:hAnsi="Times New Roman" w:cs="Times New Roman"/>
          <w:noProof/>
          <w:sz w:val="20"/>
        </w:rPr>
        <w:t>(</w:t>
      </w:r>
      <w:r w:rsidR="0024675C" w:rsidRPr="00623CC4">
        <w:rPr>
          <w:rFonts w:ascii="Times New Roman" w:hAnsi="Times New Roman" w:cs="Times New Roman"/>
          <w:b/>
          <w:noProof/>
          <w:sz w:val="20"/>
        </w:rPr>
        <w:t>B</w:t>
      </w:r>
      <w:r w:rsidR="0024675C" w:rsidRPr="00623CC4">
        <w:rPr>
          <w:rFonts w:ascii="Times New Roman" w:hAnsi="Times New Roman" w:cs="Times New Roman"/>
          <w:noProof/>
          <w:sz w:val="20"/>
        </w:rPr>
        <w:t xml:space="preserve">) </w:t>
      </w:r>
      <w:r w:rsidR="00311C4D" w:rsidRPr="00623CC4">
        <w:rPr>
          <w:rFonts w:ascii="Times New Roman" w:hAnsi="Times New Roman" w:cs="Times New Roman"/>
          <w:noProof/>
          <w:sz w:val="20"/>
        </w:rPr>
        <w:t xml:space="preserve">Dual-Glo luciferase assay where LN229 cells were transfected with a </w:t>
      </w:r>
      <w:r w:rsidR="008914C0" w:rsidRPr="00623CC4">
        <w:rPr>
          <w:rFonts w:ascii="Times New Roman" w:hAnsi="Times New Roman" w:cs="Times New Roman"/>
          <w:i/>
          <w:noProof/>
          <w:sz w:val="20"/>
        </w:rPr>
        <w:t>hsa-miR</w:t>
      </w:r>
      <w:r w:rsidR="00311C4D" w:rsidRPr="00623CC4">
        <w:rPr>
          <w:rFonts w:ascii="Times New Roman" w:hAnsi="Times New Roman" w:cs="Times New Roman"/>
          <w:i/>
          <w:noProof/>
          <w:sz w:val="20"/>
        </w:rPr>
        <w:t>-17-5p</w:t>
      </w:r>
      <w:r w:rsidR="00311C4D" w:rsidRPr="00623CC4">
        <w:rPr>
          <w:rFonts w:ascii="Times New Roman" w:hAnsi="Times New Roman" w:cs="Times New Roman"/>
          <w:noProof/>
          <w:sz w:val="20"/>
        </w:rPr>
        <w:t xml:space="preserve"> mimic or a non-target negative control, as well as, a construct containing either the </w:t>
      </w:r>
      <w:r w:rsidR="00311C4D" w:rsidRPr="00623CC4">
        <w:rPr>
          <w:rFonts w:ascii="Times New Roman" w:hAnsi="Times New Roman" w:cs="Times New Roman"/>
          <w:i/>
          <w:noProof/>
          <w:sz w:val="20"/>
        </w:rPr>
        <w:t>TGM2</w:t>
      </w:r>
      <w:r w:rsidR="00311C4D" w:rsidRPr="00623CC4">
        <w:rPr>
          <w:rFonts w:ascii="Times New Roman" w:hAnsi="Times New Roman" w:cs="Times New Roman"/>
          <w:noProof/>
          <w:sz w:val="20"/>
        </w:rPr>
        <w:t xml:space="preserve"> </w:t>
      </w:r>
      <w:r w:rsidR="008914C0" w:rsidRPr="00623CC4">
        <w:rPr>
          <w:rFonts w:ascii="Times New Roman" w:hAnsi="Times New Roman" w:cs="Times New Roman"/>
          <w:i/>
          <w:noProof/>
          <w:sz w:val="20"/>
        </w:rPr>
        <w:t>hsa-miR</w:t>
      </w:r>
      <w:r w:rsidR="00311C4D" w:rsidRPr="00623CC4">
        <w:rPr>
          <w:rFonts w:ascii="Times New Roman" w:hAnsi="Times New Roman" w:cs="Times New Roman"/>
          <w:i/>
          <w:noProof/>
          <w:sz w:val="20"/>
        </w:rPr>
        <w:t>-17-5p</w:t>
      </w:r>
      <w:r w:rsidR="00311C4D" w:rsidRPr="00623CC4">
        <w:rPr>
          <w:rFonts w:ascii="Times New Roman" w:hAnsi="Times New Roman" w:cs="Times New Roman"/>
          <w:noProof/>
          <w:sz w:val="20"/>
        </w:rPr>
        <w:t xml:space="preserve"> binding site</w:t>
      </w:r>
      <w:r w:rsidR="008914C0" w:rsidRPr="00623CC4">
        <w:rPr>
          <w:rFonts w:ascii="Times New Roman" w:hAnsi="Times New Roman" w:cs="Times New Roman"/>
          <w:noProof/>
          <w:sz w:val="20"/>
        </w:rPr>
        <w:t xml:space="preserve"> or</w:t>
      </w:r>
      <w:r w:rsidR="00311C4D" w:rsidRPr="00623CC4">
        <w:rPr>
          <w:rFonts w:ascii="Times New Roman" w:hAnsi="Times New Roman" w:cs="Times New Roman"/>
          <w:noProof/>
          <w:sz w:val="20"/>
        </w:rPr>
        <w:t xml:space="preserve"> a </w:t>
      </w:r>
      <w:r w:rsidR="00311C4D" w:rsidRPr="00623CC4">
        <w:rPr>
          <w:rFonts w:ascii="Times New Roman" w:hAnsi="Times New Roman" w:cs="Times New Roman"/>
          <w:i/>
          <w:noProof/>
          <w:sz w:val="20"/>
        </w:rPr>
        <w:t>TGM2</w:t>
      </w:r>
      <w:r w:rsidR="00311C4D" w:rsidRPr="00623CC4">
        <w:rPr>
          <w:rFonts w:ascii="Times New Roman" w:hAnsi="Times New Roman" w:cs="Times New Roman"/>
          <w:noProof/>
          <w:sz w:val="20"/>
        </w:rPr>
        <w:t xml:space="preserve"> </w:t>
      </w:r>
      <w:r w:rsidR="008914C0" w:rsidRPr="00623CC4">
        <w:rPr>
          <w:rFonts w:ascii="Times New Roman" w:hAnsi="Times New Roman" w:cs="Times New Roman"/>
          <w:i/>
          <w:noProof/>
          <w:sz w:val="20"/>
        </w:rPr>
        <w:t>hsa-miR</w:t>
      </w:r>
      <w:r w:rsidR="00311C4D" w:rsidRPr="00623CC4">
        <w:rPr>
          <w:rFonts w:ascii="Times New Roman" w:hAnsi="Times New Roman" w:cs="Times New Roman"/>
          <w:i/>
          <w:noProof/>
          <w:sz w:val="20"/>
        </w:rPr>
        <w:t>-17-5p</w:t>
      </w:r>
      <w:r w:rsidR="00311C4D" w:rsidRPr="00623CC4">
        <w:rPr>
          <w:rFonts w:ascii="Times New Roman" w:hAnsi="Times New Roman" w:cs="Times New Roman"/>
          <w:noProof/>
          <w:sz w:val="20"/>
        </w:rPr>
        <w:t xml:space="preserve"> mutated binding</w:t>
      </w:r>
      <w:r w:rsidR="008914C0" w:rsidRPr="00623CC4">
        <w:rPr>
          <w:rFonts w:ascii="Times New Roman" w:hAnsi="Times New Roman" w:cs="Times New Roman"/>
          <w:noProof/>
          <w:sz w:val="20"/>
        </w:rPr>
        <w:t>.</w:t>
      </w:r>
      <w:r w:rsidR="00311C4D" w:rsidRPr="00623CC4">
        <w:rPr>
          <w:rFonts w:ascii="Times New Roman" w:hAnsi="Times New Roman" w:cs="Times New Roman"/>
          <w:noProof/>
          <w:sz w:val="20"/>
        </w:rPr>
        <w:t xml:space="preserve"> Data is normlized to firefly luciferase for transfection efficiency. Student T-test</w:t>
      </w:r>
      <w:r w:rsidR="00311C4D" w:rsidRPr="00623CC4">
        <w:rPr>
          <w:rFonts w:ascii="Times New Roman" w:hAnsi="Times New Roman" w:cs="Times New Roman"/>
          <w:sz w:val="20"/>
          <w:szCs w:val="20"/>
        </w:rPr>
        <w:t xml:space="preserve"> were used for statistical analyses; mean +/-SEM, *** </w:t>
      </w:r>
      <w:r w:rsidR="00311C4D" w:rsidRPr="00623CC4">
        <w:rPr>
          <w:rFonts w:ascii="Times New Roman" w:hAnsi="Times New Roman" w:cs="Times New Roman"/>
          <w:i/>
          <w:sz w:val="20"/>
          <w:szCs w:val="20"/>
        </w:rPr>
        <w:t>p</w:t>
      </w:r>
      <w:r w:rsidR="00311C4D" w:rsidRPr="00623CC4">
        <w:rPr>
          <w:rFonts w:ascii="Times New Roman" w:hAnsi="Times New Roman" w:cs="Times New Roman"/>
          <w:sz w:val="20"/>
          <w:szCs w:val="20"/>
        </w:rPr>
        <w:t xml:space="preserve"> &lt; 0.001, **</w:t>
      </w:r>
      <w:r w:rsidR="00311C4D" w:rsidRPr="00623CC4">
        <w:rPr>
          <w:rFonts w:ascii="Times New Roman" w:hAnsi="Times New Roman" w:cs="Times New Roman"/>
          <w:i/>
          <w:sz w:val="20"/>
          <w:szCs w:val="20"/>
        </w:rPr>
        <w:t xml:space="preserve"> p</w:t>
      </w:r>
      <w:r w:rsidR="00311C4D" w:rsidRPr="00623CC4">
        <w:rPr>
          <w:rFonts w:ascii="Times New Roman" w:hAnsi="Times New Roman" w:cs="Times New Roman"/>
          <w:sz w:val="20"/>
          <w:szCs w:val="20"/>
        </w:rPr>
        <w:t xml:space="preserve"> &lt; 0.01, * </w:t>
      </w:r>
      <w:r w:rsidR="00311C4D" w:rsidRPr="00623CC4">
        <w:rPr>
          <w:rFonts w:ascii="Times New Roman" w:hAnsi="Times New Roman" w:cs="Times New Roman"/>
          <w:i/>
          <w:sz w:val="20"/>
          <w:szCs w:val="20"/>
        </w:rPr>
        <w:t>p</w:t>
      </w:r>
      <w:r w:rsidR="00311C4D" w:rsidRPr="00623CC4">
        <w:rPr>
          <w:rFonts w:ascii="Times New Roman" w:hAnsi="Times New Roman" w:cs="Times New Roman"/>
          <w:sz w:val="20"/>
          <w:szCs w:val="20"/>
        </w:rPr>
        <w:t xml:space="preserve"> &lt; 0.05.</w:t>
      </w:r>
    </w:p>
    <w:p w14:paraId="5B68418A" w14:textId="6042C4C8" w:rsidR="0014380C" w:rsidRPr="00623CC4" w:rsidRDefault="0014380C">
      <w:pPr>
        <w:rPr>
          <w:rFonts w:ascii="Times New Roman" w:eastAsia="Arial Unicode MS" w:hAnsi="Times New Roman" w:cs="Times New Roman"/>
          <w:b/>
          <w:sz w:val="28"/>
          <w:szCs w:val="24"/>
        </w:rPr>
      </w:pPr>
      <w:r w:rsidRPr="00623CC4">
        <w:rPr>
          <w:rFonts w:ascii="Times New Roman" w:eastAsia="Arial Unicode MS" w:hAnsi="Times New Roman" w:cs="Times New Roman"/>
          <w:b/>
          <w:sz w:val="28"/>
          <w:szCs w:val="24"/>
        </w:rPr>
        <w:br w:type="page"/>
      </w:r>
    </w:p>
    <w:p w14:paraId="49A74411" w14:textId="4374FE12" w:rsidR="002B284D" w:rsidRPr="00623CC4" w:rsidRDefault="00E77B4C" w:rsidP="00E77B4C">
      <w:pPr>
        <w:spacing w:before="240" w:line="480" w:lineRule="auto"/>
        <w:rPr>
          <w:rFonts w:ascii="Times New Roman" w:hAnsi="Times New Roman" w:cs="Times New Roman"/>
          <w:lang w:val="da-DK"/>
        </w:rPr>
      </w:pPr>
      <w:r w:rsidRPr="00623CC4">
        <w:rPr>
          <w:rFonts w:ascii="Times New Roman" w:eastAsia="Arial Unicode MS" w:hAnsi="Times New Roman" w:cs="Times New Roman"/>
          <w:b/>
          <w:sz w:val="28"/>
          <w:szCs w:val="24"/>
          <w:lang w:val="da-DK"/>
        </w:rPr>
        <w:lastRenderedPageBreak/>
        <w:t>References</w:t>
      </w:r>
    </w:p>
    <w:p w14:paraId="20F5EC9A" w14:textId="77777777" w:rsidR="008A2FA2" w:rsidRPr="00623CC4" w:rsidRDefault="008A2FA2" w:rsidP="008A2FA2">
      <w:pPr>
        <w:pStyle w:val="EndNoteBibliography"/>
        <w:spacing w:after="0"/>
      </w:pPr>
      <w:r w:rsidRPr="00623CC4">
        <w:fldChar w:fldCharType="begin"/>
      </w:r>
      <w:r w:rsidRPr="00623CC4">
        <w:rPr>
          <w:lang w:val="de-DE"/>
        </w:rPr>
        <w:instrText xml:space="preserve"> ADDIN EN.REFLIST </w:instrText>
      </w:r>
      <w:r w:rsidRPr="00623CC4">
        <w:fldChar w:fldCharType="separate"/>
      </w:r>
      <w:r w:rsidRPr="00623CC4">
        <w:rPr>
          <w:lang w:val="de-DE"/>
        </w:rPr>
        <w:t>1.</w:t>
      </w:r>
      <w:r w:rsidRPr="00623CC4">
        <w:rPr>
          <w:lang w:val="de-DE"/>
        </w:rPr>
        <w:tab/>
        <w:t xml:space="preserve">Reifenberger G, Weber RG, Riehmer V, Kaulich K, Willscher E, Wirth H, et al. </w:t>
      </w:r>
      <w:r w:rsidRPr="00623CC4">
        <w:t>Molecular characterization of long-term survivors of glioblastoma using genome- and transcriptome-wide profiling. Int J Cancer. 2014;135(8):1822-31.</w:t>
      </w:r>
    </w:p>
    <w:p w14:paraId="3BE27780" w14:textId="77777777" w:rsidR="008A2FA2" w:rsidRPr="00623CC4" w:rsidRDefault="008A2FA2" w:rsidP="008A2FA2">
      <w:pPr>
        <w:pStyle w:val="EndNoteBibliography"/>
        <w:spacing w:after="0"/>
      </w:pPr>
      <w:r w:rsidRPr="00623CC4">
        <w:t>2.</w:t>
      </w:r>
      <w:r w:rsidRPr="00623CC4">
        <w:tab/>
        <w:t>Gravendeel LA, Kouwenhoven MC, Gevaert O, de Rooi JJ, Stubbs AP, Duijm JE, et al. Intrinsic gene expression profiles of gliomas are a better predictor of survival than histology. Cancer Res. 2009;69(23):9065-72.</w:t>
      </w:r>
    </w:p>
    <w:p w14:paraId="12B08447" w14:textId="77777777" w:rsidR="008A2FA2" w:rsidRPr="00623CC4" w:rsidRDefault="008A2FA2" w:rsidP="008A2FA2">
      <w:pPr>
        <w:pStyle w:val="EndNoteBibliography"/>
      </w:pPr>
      <w:r w:rsidRPr="00623CC4">
        <w:t>3.</w:t>
      </w:r>
      <w:r w:rsidRPr="00623CC4">
        <w:tab/>
        <w:t>Cancer Genome Atlas Research N. Comprehensive genomic characterization defines human glioblastoma genes and core pathways. Nature. 2008;455(7216):1061-8.</w:t>
      </w:r>
    </w:p>
    <w:p w14:paraId="0F98BF77" w14:textId="77B3AB23" w:rsidR="00280C55" w:rsidRPr="00280C55" w:rsidRDefault="008A2FA2" w:rsidP="00280C55">
      <w:pPr>
        <w:pStyle w:val="EndNoteBibliography"/>
      </w:pPr>
      <w:r w:rsidRPr="00623CC4">
        <w:fldChar w:fldCharType="end"/>
      </w:r>
      <w:bookmarkStart w:id="0" w:name="_GoBack"/>
      <w:bookmarkEnd w:id="0"/>
    </w:p>
    <w:sectPr w:rsidR="00280C55" w:rsidRPr="00280C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3237FC"/>
    <w:multiLevelType w:val="hybridMultilevel"/>
    <w:tmpl w:val="24960A66"/>
    <w:lvl w:ilvl="0" w:tplc="6E1C8516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CH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pdwt5vt2e5fv7evvzxxd5sbzws2taf95p50&quot;&gt;HOTAIRM1&lt;record-ids&gt;&lt;item&gt;24&lt;/item&gt;&lt;item&gt;25&lt;/item&gt;&lt;item&gt;26&lt;/item&gt;&lt;/record-ids&gt;&lt;/item&gt;&lt;/Libraries&gt;"/>
  </w:docVars>
  <w:rsids>
    <w:rsidRoot w:val="00D9050A"/>
    <w:rsid w:val="000004A2"/>
    <w:rsid w:val="00011EE5"/>
    <w:rsid w:val="0002465C"/>
    <w:rsid w:val="00030987"/>
    <w:rsid w:val="00037F30"/>
    <w:rsid w:val="0007631B"/>
    <w:rsid w:val="00085599"/>
    <w:rsid w:val="000C3F7A"/>
    <w:rsid w:val="00116C35"/>
    <w:rsid w:val="0014380C"/>
    <w:rsid w:val="0022670C"/>
    <w:rsid w:val="0023576F"/>
    <w:rsid w:val="00237183"/>
    <w:rsid w:val="0024675C"/>
    <w:rsid w:val="00276159"/>
    <w:rsid w:val="00280813"/>
    <w:rsid w:val="00280C55"/>
    <w:rsid w:val="002B284D"/>
    <w:rsid w:val="002C124C"/>
    <w:rsid w:val="002D0B2C"/>
    <w:rsid w:val="002D1F14"/>
    <w:rsid w:val="002E180E"/>
    <w:rsid w:val="002E3D59"/>
    <w:rsid w:val="00311C4D"/>
    <w:rsid w:val="00317640"/>
    <w:rsid w:val="003311A5"/>
    <w:rsid w:val="00355D9A"/>
    <w:rsid w:val="00357536"/>
    <w:rsid w:val="003A7F84"/>
    <w:rsid w:val="003D037A"/>
    <w:rsid w:val="003F0337"/>
    <w:rsid w:val="004040E0"/>
    <w:rsid w:val="00420D58"/>
    <w:rsid w:val="00453FF7"/>
    <w:rsid w:val="004804C2"/>
    <w:rsid w:val="00495D66"/>
    <w:rsid w:val="00501B12"/>
    <w:rsid w:val="00523EF2"/>
    <w:rsid w:val="00543277"/>
    <w:rsid w:val="00567D57"/>
    <w:rsid w:val="005A1ED3"/>
    <w:rsid w:val="005C46A5"/>
    <w:rsid w:val="00602A31"/>
    <w:rsid w:val="00623CC4"/>
    <w:rsid w:val="00631F10"/>
    <w:rsid w:val="006576A7"/>
    <w:rsid w:val="006634D0"/>
    <w:rsid w:val="006F0B9A"/>
    <w:rsid w:val="00701B0C"/>
    <w:rsid w:val="00707F21"/>
    <w:rsid w:val="007156F8"/>
    <w:rsid w:val="00726F77"/>
    <w:rsid w:val="007445CD"/>
    <w:rsid w:val="007C1CAF"/>
    <w:rsid w:val="007E3B4E"/>
    <w:rsid w:val="007F73DD"/>
    <w:rsid w:val="00813B0A"/>
    <w:rsid w:val="0082646F"/>
    <w:rsid w:val="00841B00"/>
    <w:rsid w:val="0085306E"/>
    <w:rsid w:val="008914C0"/>
    <w:rsid w:val="008A2FA2"/>
    <w:rsid w:val="008C7509"/>
    <w:rsid w:val="008D539C"/>
    <w:rsid w:val="008E2DA1"/>
    <w:rsid w:val="009008E6"/>
    <w:rsid w:val="00940005"/>
    <w:rsid w:val="009B0E7D"/>
    <w:rsid w:val="009F6C3C"/>
    <w:rsid w:val="00A168E0"/>
    <w:rsid w:val="00A24587"/>
    <w:rsid w:val="00AD5C2F"/>
    <w:rsid w:val="00B20E19"/>
    <w:rsid w:val="00B43940"/>
    <w:rsid w:val="00BB0FAA"/>
    <w:rsid w:val="00BB1B2E"/>
    <w:rsid w:val="00BB1BC0"/>
    <w:rsid w:val="00C24688"/>
    <w:rsid w:val="00C4085A"/>
    <w:rsid w:val="00C463EC"/>
    <w:rsid w:val="00C8011A"/>
    <w:rsid w:val="00CA394A"/>
    <w:rsid w:val="00CF7971"/>
    <w:rsid w:val="00D2204E"/>
    <w:rsid w:val="00D5087C"/>
    <w:rsid w:val="00D84B9E"/>
    <w:rsid w:val="00D9050A"/>
    <w:rsid w:val="00DA1DAD"/>
    <w:rsid w:val="00DD3B81"/>
    <w:rsid w:val="00DF340E"/>
    <w:rsid w:val="00E61EF5"/>
    <w:rsid w:val="00E77B4C"/>
    <w:rsid w:val="00E96E17"/>
    <w:rsid w:val="00EA737E"/>
    <w:rsid w:val="00EC5FAC"/>
    <w:rsid w:val="00EF5FE5"/>
    <w:rsid w:val="00F248DB"/>
    <w:rsid w:val="00F45463"/>
    <w:rsid w:val="00F71074"/>
    <w:rsid w:val="00F87BC8"/>
    <w:rsid w:val="00FA60C9"/>
    <w:rsid w:val="00FB6120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0F183"/>
  <w15:chartTrackingRefBased/>
  <w15:docId w15:val="{38756B32-2115-440D-92CE-996348F2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ntent-section">
    <w:name w:val="content-section"/>
    <w:basedOn w:val="DefaultParagraphFont"/>
    <w:rsid w:val="003A7F84"/>
  </w:style>
  <w:style w:type="character" w:styleId="Hyperlink">
    <w:name w:val="Hyperlink"/>
    <w:basedOn w:val="DefaultParagraphFont"/>
    <w:uiPriority w:val="99"/>
    <w:semiHidden/>
    <w:unhideWhenUsed/>
    <w:rsid w:val="003A7F84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2B284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B284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B284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B284D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2B284D"/>
    <w:rPr>
      <w:sz w:val="16"/>
      <w:szCs w:val="16"/>
    </w:rPr>
  </w:style>
  <w:style w:type="paragraph" w:customStyle="1" w:styleId="08ArticleText">
    <w:name w:val="08 Article Text"/>
    <w:link w:val="08ArticleTextZchn"/>
    <w:rsid w:val="000C3F7A"/>
    <w:pPr>
      <w:widowControl w:val="0"/>
      <w:tabs>
        <w:tab w:val="left" w:pos="198"/>
      </w:tabs>
      <w:spacing w:after="0" w:line="230" w:lineRule="exact"/>
      <w:jc w:val="both"/>
    </w:pPr>
    <w:rPr>
      <w:rFonts w:ascii="Times New Roman" w:eastAsia="Times New Roman" w:hAnsi="Times New Roman" w:cs="Times New Roman"/>
      <w:noProof/>
      <w:spacing w:val="4"/>
      <w:sz w:val="18"/>
      <w:szCs w:val="18"/>
      <w:lang w:val="en-GB" w:eastAsia="en-GB"/>
    </w:rPr>
  </w:style>
  <w:style w:type="character" w:customStyle="1" w:styleId="08ArticleTextZchn">
    <w:name w:val="08 Article Text Zchn"/>
    <w:basedOn w:val="DefaultParagraphFont"/>
    <w:link w:val="08ArticleText"/>
    <w:rsid w:val="000C3F7A"/>
    <w:rPr>
      <w:rFonts w:ascii="Times New Roman" w:eastAsia="Times New Roman" w:hAnsi="Times New Roman" w:cs="Times New Roman"/>
      <w:noProof/>
      <w:spacing w:val="4"/>
      <w:sz w:val="18"/>
      <w:szCs w:val="18"/>
      <w:lang w:val="en-GB"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8E2D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2DA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DA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53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539C"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77B4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77B4C"/>
  </w:style>
  <w:style w:type="character" w:customStyle="1" w:styleId="EndNoteBibliographyZchn">
    <w:name w:val="EndNote Bibliography Zchn"/>
    <w:basedOn w:val="DefaultParagraphFont"/>
    <w:locked/>
    <w:rsid w:val="00CA394A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5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ancer.gov/tcg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D72A7-55DE-46B4-B01D-4615CAEBB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6364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Ulvi Ahmadov</dc:creator>
  <cp:keywords/>
  <dc:description/>
  <cp:lastModifiedBy>AGRemke_Lenovo1</cp:lastModifiedBy>
  <cp:revision>2</cp:revision>
  <cp:lastPrinted>2021-04-16T08:15:00Z</cp:lastPrinted>
  <dcterms:created xsi:type="dcterms:W3CDTF">2021-06-18T07:19:00Z</dcterms:created>
  <dcterms:modified xsi:type="dcterms:W3CDTF">2021-06-18T07:19:00Z</dcterms:modified>
</cp:coreProperties>
</file>