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8DBB53" w14:textId="0C5349D7" w:rsidR="00863077" w:rsidRPr="004E5E9D" w:rsidRDefault="00B91CB9" w:rsidP="00863077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B91CB9">
        <w:rPr>
          <w:rFonts w:ascii="Times New Roman" w:hAnsi="Times New Roman" w:cs="Times New Roman"/>
          <w:b/>
          <w:bCs/>
          <w:sz w:val="28"/>
          <w:szCs w:val="28"/>
        </w:rPr>
        <w:t>Supplemental Material</w:t>
      </w:r>
    </w:p>
    <w:p w14:paraId="0E583B18" w14:textId="606CD7ED" w:rsidR="00863077" w:rsidRDefault="00540BAD" w:rsidP="00863077">
      <w:pPr>
        <w:ind w:firstLineChars="100" w:firstLine="210"/>
        <w:jc w:val="center"/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 wp14:anchorId="3AA149E7" wp14:editId="7C58555C">
            <wp:extent cx="5274310" cy="4699000"/>
            <wp:effectExtent l="0" t="0" r="2540" b="6350"/>
            <wp:docPr id="4" name="图片 4" descr="图片包含 图示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图片包含 图示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69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DFB652" w14:textId="5AF8BE83" w:rsidR="00863077" w:rsidRPr="00863077" w:rsidRDefault="00863077" w:rsidP="00863077">
      <w:pPr>
        <w:spacing w:line="360" w:lineRule="auto"/>
        <w:ind w:firstLineChars="100" w:firstLine="241"/>
        <w:rPr>
          <w:rFonts w:ascii="Times New Roman" w:eastAsia="楷体" w:hAnsi="Times New Roman" w:cs="Times New Roman"/>
          <w:sz w:val="24"/>
          <w:szCs w:val="24"/>
        </w:rPr>
      </w:pPr>
      <w:bookmarkStart w:id="0" w:name="OLE_LINK111"/>
      <w:r w:rsidRPr="00863077">
        <w:rPr>
          <w:rFonts w:ascii="Times New Roman" w:eastAsia="楷体" w:hAnsi="Times New Roman" w:cs="Times New Roman"/>
          <w:b/>
          <w:bCs/>
          <w:sz w:val="24"/>
          <w:szCs w:val="24"/>
        </w:rPr>
        <w:t>Figure. S</w:t>
      </w:r>
      <w:r w:rsidR="000C1541">
        <w:rPr>
          <w:rFonts w:ascii="Times New Roman" w:eastAsia="楷体" w:hAnsi="Times New Roman" w:cs="Times New Roman"/>
          <w:b/>
          <w:bCs/>
          <w:sz w:val="24"/>
          <w:szCs w:val="24"/>
        </w:rPr>
        <w:t>up</w:t>
      </w:r>
      <w:r w:rsidRPr="00863077">
        <w:rPr>
          <w:rFonts w:ascii="Times New Roman" w:eastAsia="楷体" w:hAnsi="Times New Roman" w:cs="Times New Roman"/>
          <w:b/>
          <w:bCs/>
          <w:sz w:val="24"/>
          <w:szCs w:val="24"/>
        </w:rPr>
        <w:t xml:space="preserve">1. </w:t>
      </w:r>
      <w:r w:rsidRPr="00863077">
        <w:rPr>
          <w:rFonts w:ascii="Times New Roman" w:eastAsia="楷体" w:hAnsi="Times New Roman" w:cs="Times New Roman"/>
          <w:sz w:val="24"/>
          <w:szCs w:val="24"/>
        </w:rPr>
        <w:t>(A) Toxicities evaluation on heart, liver, spleen, kidney, lung and spleen. H&amp;E staining of the organ tissue sections.</w:t>
      </w:r>
    </w:p>
    <w:bookmarkEnd w:id="0"/>
    <w:p w14:paraId="7DA09665" w14:textId="55B0861B" w:rsidR="00863077" w:rsidRDefault="00540BAD" w:rsidP="00863077">
      <w:pPr>
        <w:ind w:firstLineChars="100" w:firstLine="210"/>
        <w:jc w:val="center"/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 wp14:anchorId="514050BD" wp14:editId="5AFA013D">
            <wp:extent cx="5274310" cy="1779905"/>
            <wp:effectExtent l="0" t="0" r="2540" b="0"/>
            <wp:docPr id="6" name="图片 6" descr="图表, 图示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图表, 图示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779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BEA30E" w14:textId="2D629B10" w:rsidR="003A07E8" w:rsidRPr="00E07735" w:rsidRDefault="00863077" w:rsidP="003A07E8">
      <w:pPr>
        <w:spacing w:line="360" w:lineRule="auto"/>
        <w:ind w:firstLineChars="100" w:firstLine="241"/>
        <w:rPr>
          <w:rFonts w:ascii="Times New Roman" w:eastAsia="楷体" w:hAnsi="Times New Roman" w:cs="Times New Roman"/>
          <w:sz w:val="24"/>
          <w:szCs w:val="24"/>
        </w:rPr>
      </w:pPr>
      <w:bookmarkStart w:id="1" w:name="OLE_LINK112"/>
      <w:r w:rsidRPr="00E07735">
        <w:rPr>
          <w:rFonts w:ascii="Times New Roman" w:eastAsia="楷体" w:hAnsi="Times New Roman" w:cs="Times New Roman"/>
          <w:b/>
          <w:bCs/>
          <w:sz w:val="24"/>
          <w:szCs w:val="24"/>
        </w:rPr>
        <w:t>Figure. S</w:t>
      </w:r>
      <w:r w:rsidR="003A07E8" w:rsidRPr="00E07735">
        <w:rPr>
          <w:rFonts w:ascii="Times New Roman" w:eastAsia="楷体" w:hAnsi="Times New Roman" w:cs="Times New Roman"/>
          <w:b/>
          <w:bCs/>
          <w:sz w:val="24"/>
          <w:szCs w:val="24"/>
        </w:rPr>
        <w:t>up</w:t>
      </w:r>
      <w:r w:rsidR="00DC0B61">
        <w:rPr>
          <w:rFonts w:ascii="Times New Roman" w:eastAsia="楷体" w:hAnsi="Times New Roman" w:cs="Times New Roman"/>
          <w:b/>
          <w:bCs/>
          <w:sz w:val="24"/>
          <w:szCs w:val="24"/>
        </w:rPr>
        <w:t>2</w:t>
      </w:r>
      <w:r w:rsidRPr="00E07735">
        <w:rPr>
          <w:rFonts w:ascii="Times New Roman" w:eastAsia="楷体" w:hAnsi="Times New Roman" w:cs="Times New Roman"/>
          <w:b/>
          <w:bCs/>
          <w:sz w:val="24"/>
          <w:szCs w:val="24"/>
        </w:rPr>
        <w:t>.</w:t>
      </w:r>
      <w:r w:rsidR="003A07E8" w:rsidRPr="00E07735">
        <w:rPr>
          <w:rFonts w:ascii="Times New Roman" w:eastAsia="楷体" w:hAnsi="Times New Roman" w:cs="Times New Roman"/>
          <w:b/>
          <w:bCs/>
          <w:sz w:val="24"/>
          <w:szCs w:val="24"/>
        </w:rPr>
        <w:t xml:space="preserve"> </w:t>
      </w:r>
      <w:r w:rsidR="003A07E8" w:rsidRPr="00E07735">
        <w:rPr>
          <w:rFonts w:ascii="Times New Roman" w:eastAsia="楷体" w:hAnsi="Times New Roman" w:cs="Times New Roman"/>
          <w:sz w:val="24"/>
          <w:szCs w:val="24"/>
        </w:rPr>
        <w:t>(A) Histomorphometric analyses of bone parameters BV/TV (%), (B) Histomorphometric analyses of bone parameters BA/TA (%), (C) Quantitative analyses of osteocyte number. (n=10 per group. Data are showed as means ± SD, *p&lt;0.05 and **p&lt;0.01)</w:t>
      </w:r>
    </w:p>
    <w:p w14:paraId="0BBD6437" w14:textId="5C309F02" w:rsidR="003A07E8" w:rsidRDefault="00540BAD" w:rsidP="003A07E8">
      <w:pPr>
        <w:spacing w:line="360" w:lineRule="auto"/>
        <w:ind w:firstLineChars="100" w:firstLine="210"/>
        <w:jc w:val="center"/>
        <w:rPr>
          <w:rFonts w:ascii="Times New Roman" w:eastAsia="楷体" w:hAnsi="Times New Roman" w:cs="Times New Roman"/>
          <w:b/>
          <w:bCs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207471A3" wp14:editId="6C862C58">
            <wp:extent cx="5274310" cy="2014220"/>
            <wp:effectExtent l="0" t="0" r="2540" b="5080"/>
            <wp:docPr id="7" name="图片 7" descr="图片包含 图示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图片包含 图示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014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EAF077" w14:textId="04F528AD" w:rsidR="003A07E8" w:rsidRPr="00E07735" w:rsidRDefault="003A07E8" w:rsidP="003A07E8">
      <w:pPr>
        <w:widowControl/>
        <w:spacing w:line="360" w:lineRule="auto"/>
        <w:ind w:firstLineChars="100" w:firstLine="241"/>
        <w:rPr>
          <w:rFonts w:ascii="Times New Roman" w:eastAsia="宋体" w:hAnsi="Times New Roman" w:cs="Times New Roman"/>
          <w:kern w:val="0"/>
          <w:sz w:val="24"/>
          <w:szCs w:val="24"/>
        </w:rPr>
      </w:pPr>
      <w:r w:rsidRPr="00E07735"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  <w:t>Figure. Sup</w:t>
      </w:r>
      <w:r w:rsidR="00DC0B61"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  <w:t>3</w:t>
      </w:r>
      <w:r w:rsidRPr="00E07735"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  <w:t xml:space="preserve">. </w:t>
      </w:r>
      <w:r w:rsidRPr="00E07735">
        <w:rPr>
          <w:rFonts w:ascii="Times New Roman" w:eastAsia="宋体" w:hAnsi="Times New Roman" w:cs="Times New Roman"/>
          <w:kern w:val="0"/>
          <w:sz w:val="24"/>
          <w:szCs w:val="24"/>
        </w:rPr>
        <w:t>(A) TRAP staining of femoral head, (</w:t>
      </w:r>
      <w:r w:rsidRPr="00E07735">
        <w:rPr>
          <w:rFonts w:ascii="Times New Roman" w:eastAsia="宋体" w:hAnsi="Times New Roman" w:cs="Times New Roman" w:hint="eastAsia"/>
          <w:kern w:val="0"/>
          <w:sz w:val="24"/>
          <w:szCs w:val="24"/>
        </w:rPr>
        <w:t>B</w:t>
      </w:r>
      <w:r w:rsidRPr="00E07735">
        <w:rPr>
          <w:rFonts w:ascii="Times New Roman" w:eastAsia="宋体" w:hAnsi="Times New Roman" w:cs="Times New Roman"/>
          <w:kern w:val="0"/>
          <w:sz w:val="24"/>
          <w:szCs w:val="24"/>
        </w:rPr>
        <w:t>) Quantitative analyses of osteoclast number.</w:t>
      </w:r>
      <w:r w:rsidRPr="00E07735">
        <w:rPr>
          <w:rFonts w:ascii="Times New Roman" w:hAnsi="Times New Roman" w:cs="Times New Roman"/>
          <w:sz w:val="24"/>
          <w:szCs w:val="24"/>
        </w:rPr>
        <w:t xml:space="preserve"> (n=10 per group. Data are showed as means ± SD, </w:t>
      </w:r>
      <w:r w:rsidR="00242A46" w:rsidRPr="00E07735">
        <w:rPr>
          <w:rFonts w:ascii="Times New Roman" w:hAnsi="Times New Roman" w:cs="Times New Roman"/>
          <w:sz w:val="24"/>
          <w:szCs w:val="24"/>
        </w:rPr>
        <w:t>*p&lt;0.05</w:t>
      </w:r>
      <w:r w:rsidR="00242A46" w:rsidRPr="00E07735">
        <w:rPr>
          <w:rFonts w:ascii="Times New Roman" w:hAnsi="Times New Roman" w:cs="Times New Roman" w:hint="eastAsia"/>
          <w:sz w:val="24"/>
          <w:szCs w:val="24"/>
        </w:rPr>
        <w:t>;</w:t>
      </w:r>
      <w:r w:rsidR="00242A46" w:rsidRPr="00E07735">
        <w:rPr>
          <w:rFonts w:ascii="Times New Roman" w:hAnsi="Times New Roman" w:cs="Times New Roman"/>
          <w:sz w:val="24"/>
          <w:szCs w:val="24"/>
        </w:rPr>
        <w:t xml:space="preserve"> **p&lt;0.01; </w:t>
      </w:r>
      <w:r w:rsidR="00242A46" w:rsidRPr="00E07735">
        <w:rPr>
          <w:rFonts w:ascii="Times New Roman" w:hAnsi="Times New Roman" w:cs="Times New Roman"/>
          <w:i/>
          <w:iCs/>
          <w:sz w:val="24"/>
          <w:szCs w:val="24"/>
        </w:rPr>
        <w:t>ns</w:t>
      </w:r>
      <w:r w:rsidR="00242A46" w:rsidRPr="00E07735">
        <w:rPr>
          <w:rFonts w:ascii="Times New Roman" w:hAnsi="Times New Roman" w:cs="Times New Roman"/>
          <w:sz w:val="24"/>
          <w:szCs w:val="24"/>
        </w:rPr>
        <w:t>, not significant</w:t>
      </w:r>
      <w:r w:rsidRPr="00E07735">
        <w:rPr>
          <w:rFonts w:ascii="Times New Roman" w:hAnsi="Times New Roman" w:cs="Times New Roman"/>
          <w:sz w:val="24"/>
          <w:szCs w:val="24"/>
        </w:rPr>
        <w:t>)</w:t>
      </w:r>
    </w:p>
    <w:p w14:paraId="330D566E" w14:textId="1CA5C278" w:rsidR="003A07E8" w:rsidRPr="003A07E8" w:rsidRDefault="00540BAD" w:rsidP="003A07E8">
      <w:pPr>
        <w:spacing w:line="360" w:lineRule="auto"/>
        <w:ind w:firstLineChars="100" w:firstLine="210"/>
        <w:jc w:val="center"/>
        <w:rPr>
          <w:rFonts w:ascii="Times New Roman" w:eastAsia="楷体" w:hAnsi="Times New Roman" w:cs="Times New Roman"/>
          <w:b/>
          <w:bCs/>
          <w:sz w:val="24"/>
          <w:szCs w:val="24"/>
        </w:rPr>
      </w:pPr>
      <w:r>
        <w:rPr>
          <w:noProof/>
        </w:rPr>
        <w:drawing>
          <wp:inline distT="0" distB="0" distL="0" distR="0" wp14:anchorId="4637E78E" wp14:editId="60379844">
            <wp:extent cx="5274310" cy="2804160"/>
            <wp:effectExtent l="0" t="0" r="2540" b="0"/>
            <wp:docPr id="8" name="图片 8" descr="图片包含 图示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图片包含 图示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804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2E015B" w14:textId="43203257" w:rsidR="003A07E8" w:rsidRDefault="003A07E8" w:rsidP="003A07E8">
      <w:pPr>
        <w:widowControl/>
        <w:spacing w:line="360" w:lineRule="auto"/>
        <w:ind w:firstLineChars="100" w:firstLine="241"/>
        <w:rPr>
          <w:rFonts w:ascii="Times New Roman" w:hAnsi="Times New Roman" w:cs="Times New Roman"/>
          <w:sz w:val="24"/>
          <w:szCs w:val="24"/>
        </w:rPr>
      </w:pPr>
      <w:r w:rsidRPr="00E07735"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  <w:t>Figure. Sup</w:t>
      </w:r>
      <w:r w:rsidR="00DC0B61"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  <w:t>4</w:t>
      </w:r>
      <w:r w:rsidRPr="00E07735"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  <w:t>.</w:t>
      </w:r>
      <w:r w:rsidRPr="00E07735">
        <w:rPr>
          <w:rFonts w:ascii="Times New Roman" w:eastAsia="宋体" w:hAnsi="Times New Roman" w:cs="Times New Roman"/>
          <w:kern w:val="0"/>
          <w:sz w:val="24"/>
          <w:szCs w:val="24"/>
        </w:rPr>
        <w:t xml:space="preserve"> </w:t>
      </w:r>
      <w:bookmarkStart w:id="2" w:name="OLE_LINK27"/>
      <w:r w:rsidRPr="00E07735">
        <w:rPr>
          <w:rFonts w:ascii="Times New Roman" w:eastAsia="宋体" w:hAnsi="Times New Roman" w:cs="Times New Roman"/>
          <w:kern w:val="0"/>
          <w:sz w:val="24"/>
          <w:szCs w:val="24"/>
        </w:rPr>
        <w:t>(A) TUNEL staining of femoral head</w:t>
      </w:r>
      <w:r w:rsidR="00540BAD" w:rsidRPr="00E07735">
        <w:rPr>
          <w:rFonts w:ascii="Times New Roman" w:eastAsia="宋体" w:hAnsi="Times New Roman" w:cs="Times New Roman" w:hint="eastAsia"/>
          <w:kern w:val="0"/>
          <w:sz w:val="24"/>
          <w:szCs w:val="24"/>
        </w:rPr>
        <w:t>.</w:t>
      </w:r>
      <w:r w:rsidRPr="00E07735">
        <w:rPr>
          <w:rFonts w:ascii="Times New Roman" w:eastAsia="宋体" w:hAnsi="Times New Roman" w:cs="Times New Roman"/>
          <w:kern w:val="0"/>
          <w:sz w:val="24"/>
          <w:szCs w:val="24"/>
        </w:rPr>
        <w:t xml:space="preserve"> (</w:t>
      </w:r>
      <w:r w:rsidRPr="00E07735">
        <w:rPr>
          <w:rFonts w:ascii="Times New Roman" w:eastAsia="宋体" w:hAnsi="Times New Roman" w:cs="Times New Roman" w:hint="eastAsia"/>
          <w:kern w:val="0"/>
          <w:sz w:val="24"/>
          <w:szCs w:val="24"/>
        </w:rPr>
        <w:t>B</w:t>
      </w:r>
      <w:r w:rsidRPr="00E07735">
        <w:rPr>
          <w:rFonts w:ascii="Times New Roman" w:eastAsia="宋体" w:hAnsi="Times New Roman" w:cs="Times New Roman"/>
          <w:kern w:val="0"/>
          <w:sz w:val="24"/>
          <w:szCs w:val="24"/>
        </w:rPr>
        <w:t>) Quantitative analyses of apoptotic osteocytes.</w:t>
      </w:r>
      <w:r w:rsidRPr="00E07735">
        <w:rPr>
          <w:rFonts w:ascii="Times New Roman" w:hAnsi="Times New Roman" w:cs="Times New Roman"/>
          <w:sz w:val="24"/>
          <w:szCs w:val="24"/>
        </w:rPr>
        <w:t xml:space="preserve"> </w:t>
      </w:r>
      <w:bookmarkEnd w:id="2"/>
      <w:r w:rsidRPr="00E07735">
        <w:rPr>
          <w:rFonts w:ascii="Times New Roman" w:hAnsi="Times New Roman" w:cs="Times New Roman"/>
          <w:sz w:val="24"/>
          <w:szCs w:val="24"/>
        </w:rPr>
        <w:t xml:space="preserve">(n=10 per group. Data are showed as means ± SD, </w:t>
      </w:r>
      <w:r w:rsidR="00242A46" w:rsidRPr="00E07735">
        <w:rPr>
          <w:rFonts w:ascii="Times New Roman" w:hAnsi="Times New Roman" w:cs="Times New Roman"/>
          <w:sz w:val="24"/>
          <w:szCs w:val="24"/>
        </w:rPr>
        <w:t>*p&lt;0.05</w:t>
      </w:r>
      <w:r w:rsidR="00242A46" w:rsidRPr="00E07735">
        <w:rPr>
          <w:rFonts w:ascii="Times New Roman" w:hAnsi="Times New Roman" w:cs="Times New Roman" w:hint="eastAsia"/>
          <w:sz w:val="24"/>
          <w:szCs w:val="24"/>
        </w:rPr>
        <w:t>;</w:t>
      </w:r>
      <w:r w:rsidR="00242A46" w:rsidRPr="00E07735">
        <w:rPr>
          <w:rFonts w:ascii="Times New Roman" w:hAnsi="Times New Roman" w:cs="Times New Roman"/>
          <w:sz w:val="24"/>
          <w:szCs w:val="24"/>
        </w:rPr>
        <w:t xml:space="preserve"> **p&lt;0.01; </w:t>
      </w:r>
      <w:r w:rsidR="00242A46" w:rsidRPr="00E07735">
        <w:rPr>
          <w:rFonts w:ascii="Times New Roman" w:hAnsi="Times New Roman" w:cs="Times New Roman"/>
          <w:i/>
          <w:iCs/>
          <w:sz w:val="24"/>
          <w:szCs w:val="24"/>
        </w:rPr>
        <w:t>ns</w:t>
      </w:r>
      <w:r w:rsidR="00242A46" w:rsidRPr="00E07735">
        <w:rPr>
          <w:rFonts w:ascii="Times New Roman" w:hAnsi="Times New Roman" w:cs="Times New Roman"/>
          <w:sz w:val="24"/>
          <w:szCs w:val="24"/>
        </w:rPr>
        <w:t>, not significant</w:t>
      </w:r>
      <w:r w:rsidRPr="00E07735">
        <w:rPr>
          <w:rFonts w:ascii="Times New Roman" w:hAnsi="Times New Roman" w:cs="Times New Roman"/>
          <w:sz w:val="24"/>
          <w:szCs w:val="24"/>
        </w:rPr>
        <w:t>)</w:t>
      </w:r>
    </w:p>
    <w:p w14:paraId="12251317" w14:textId="77777777" w:rsidR="00DC0B61" w:rsidRDefault="00DC0B61" w:rsidP="00DC0B61">
      <w:pPr>
        <w:ind w:firstLineChars="100" w:firstLine="210"/>
        <w:jc w:val="center"/>
        <w:rPr>
          <w:rFonts w:ascii="Times New Roman" w:hAnsi="Times New Roman" w:cs="Times New Roman"/>
        </w:rPr>
      </w:pPr>
      <w:r>
        <w:rPr>
          <w:noProof/>
        </w:rPr>
        <w:lastRenderedPageBreak/>
        <w:drawing>
          <wp:inline distT="0" distB="0" distL="0" distR="0" wp14:anchorId="2317FD1E" wp14:editId="6A56397E">
            <wp:extent cx="5274310" cy="3905885"/>
            <wp:effectExtent l="0" t="0" r="2540" b="0"/>
            <wp:docPr id="5" name="图片 5" descr="图示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图示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05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5A1D04" w14:textId="77777777" w:rsidR="00DC0B61" w:rsidRPr="00863077" w:rsidRDefault="00DC0B61" w:rsidP="00DC0B61">
      <w:pPr>
        <w:spacing w:line="360" w:lineRule="auto"/>
        <w:ind w:firstLineChars="100" w:firstLine="241"/>
        <w:rPr>
          <w:rFonts w:ascii="Times New Roman" w:eastAsia="楷体" w:hAnsi="Times New Roman" w:cs="Times New Roman"/>
          <w:sz w:val="24"/>
          <w:szCs w:val="24"/>
        </w:rPr>
      </w:pPr>
      <w:r w:rsidRPr="00863077">
        <w:rPr>
          <w:rFonts w:ascii="Times New Roman" w:eastAsia="楷体" w:hAnsi="Times New Roman" w:cs="Times New Roman"/>
          <w:b/>
          <w:bCs/>
          <w:sz w:val="24"/>
          <w:szCs w:val="24"/>
        </w:rPr>
        <w:t>Figure. S</w:t>
      </w:r>
      <w:r>
        <w:rPr>
          <w:rFonts w:ascii="Times New Roman" w:eastAsia="楷体" w:hAnsi="Times New Roman" w:cs="Times New Roman"/>
          <w:b/>
          <w:bCs/>
          <w:sz w:val="24"/>
          <w:szCs w:val="24"/>
        </w:rPr>
        <w:t>up5</w:t>
      </w:r>
      <w:r w:rsidRPr="00863077">
        <w:rPr>
          <w:rFonts w:ascii="Times New Roman" w:eastAsia="楷体" w:hAnsi="Times New Roman" w:cs="Times New Roman"/>
          <w:b/>
          <w:bCs/>
          <w:sz w:val="24"/>
          <w:szCs w:val="24"/>
        </w:rPr>
        <w:t xml:space="preserve">. </w:t>
      </w:r>
      <w:r w:rsidRPr="00863077">
        <w:rPr>
          <w:rFonts w:ascii="Times New Roman" w:eastAsia="楷体" w:hAnsi="Times New Roman" w:cs="Times New Roman"/>
          <w:sz w:val="24"/>
          <w:szCs w:val="24"/>
        </w:rPr>
        <w:t>(A</w:t>
      </w:r>
      <w:r>
        <w:rPr>
          <w:rFonts w:ascii="Times New Roman" w:eastAsia="楷体" w:hAnsi="Times New Roman" w:cs="Times New Roman"/>
          <w:sz w:val="24"/>
          <w:szCs w:val="24"/>
        </w:rPr>
        <w:t>, B</w:t>
      </w:r>
      <w:r w:rsidRPr="00863077">
        <w:rPr>
          <w:rFonts w:ascii="Times New Roman" w:eastAsia="楷体" w:hAnsi="Times New Roman" w:cs="Times New Roman"/>
          <w:sz w:val="24"/>
          <w:szCs w:val="24"/>
        </w:rPr>
        <w:t xml:space="preserve">) Immunofluorescence </w:t>
      </w:r>
      <w:r>
        <w:rPr>
          <w:rFonts w:ascii="Times New Roman" w:eastAsia="楷体" w:hAnsi="Times New Roman" w:cs="Times New Roman"/>
          <w:sz w:val="24"/>
          <w:szCs w:val="24"/>
        </w:rPr>
        <w:t>and q</w:t>
      </w:r>
      <w:r w:rsidRPr="000C1541">
        <w:rPr>
          <w:rFonts w:ascii="Times New Roman" w:eastAsia="楷体" w:hAnsi="Times New Roman" w:cs="Times New Roman"/>
          <w:sz w:val="24"/>
          <w:szCs w:val="24"/>
        </w:rPr>
        <w:t>uantitative analyses of</w:t>
      </w:r>
      <w:r w:rsidRPr="00863077">
        <w:rPr>
          <w:rFonts w:ascii="Times New Roman" w:eastAsia="楷体" w:hAnsi="Times New Roman" w:cs="Times New Roman"/>
          <w:sz w:val="24"/>
          <w:szCs w:val="24"/>
        </w:rPr>
        <w:t xml:space="preserve"> Runx2, (</w:t>
      </w:r>
      <w:r>
        <w:rPr>
          <w:rFonts w:ascii="Times New Roman" w:eastAsia="楷体" w:hAnsi="Times New Roman" w:cs="Times New Roman"/>
          <w:sz w:val="24"/>
          <w:szCs w:val="24"/>
        </w:rPr>
        <w:t>C, D</w:t>
      </w:r>
      <w:r w:rsidRPr="00863077">
        <w:rPr>
          <w:rFonts w:ascii="Times New Roman" w:eastAsia="楷体" w:hAnsi="Times New Roman" w:cs="Times New Roman"/>
          <w:sz w:val="24"/>
          <w:szCs w:val="24"/>
        </w:rPr>
        <w:t xml:space="preserve">) Immunofluorescence </w:t>
      </w:r>
      <w:r>
        <w:rPr>
          <w:rFonts w:ascii="Times New Roman" w:eastAsia="楷体" w:hAnsi="Times New Roman" w:cs="Times New Roman"/>
          <w:sz w:val="24"/>
          <w:szCs w:val="24"/>
        </w:rPr>
        <w:t>and q</w:t>
      </w:r>
      <w:r w:rsidRPr="000C1541">
        <w:rPr>
          <w:rFonts w:ascii="Times New Roman" w:eastAsia="楷体" w:hAnsi="Times New Roman" w:cs="Times New Roman"/>
          <w:sz w:val="24"/>
          <w:szCs w:val="24"/>
        </w:rPr>
        <w:t>uantitative analyses of</w:t>
      </w:r>
      <w:r w:rsidRPr="00863077">
        <w:rPr>
          <w:rFonts w:ascii="Times New Roman" w:eastAsia="楷体" w:hAnsi="Times New Roman" w:cs="Times New Roman"/>
          <w:sz w:val="24"/>
          <w:szCs w:val="24"/>
        </w:rPr>
        <w:t xml:space="preserve"> </w:t>
      </w:r>
      <w:r>
        <w:rPr>
          <w:rFonts w:ascii="Times New Roman" w:eastAsia="楷体" w:hAnsi="Times New Roman" w:cs="Times New Roman"/>
          <w:sz w:val="24"/>
          <w:szCs w:val="24"/>
        </w:rPr>
        <w:t>OCN</w:t>
      </w:r>
      <w:r w:rsidRPr="000C1541">
        <w:rPr>
          <w:rFonts w:ascii="Times New Roman" w:eastAsia="楷体" w:hAnsi="Times New Roman" w:cs="Times New Roman"/>
          <w:sz w:val="24"/>
          <w:szCs w:val="24"/>
        </w:rPr>
        <w:t xml:space="preserve">. (n=10 per group. Data are showed as means ± SD, </w:t>
      </w:r>
      <w:r w:rsidRPr="00753D97">
        <w:rPr>
          <w:rFonts w:ascii="Times New Roman" w:hAnsi="Times New Roman" w:cs="Times New Roman"/>
          <w:sz w:val="24"/>
          <w:szCs w:val="24"/>
        </w:rPr>
        <w:t>*p&lt;0.05</w:t>
      </w:r>
      <w:r>
        <w:rPr>
          <w:rFonts w:ascii="Times New Roman" w:hAnsi="Times New Roman" w:cs="Times New Roman" w:hint="eastAsia"/>
          <w:sz w:val="24"/>
          <w:szCs w:val="24"/>
        </w:rPr>
        <w:t>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53D97">
        <w:rPr>
          <w:rFonts w:ascii="Times New Roman" w:hAnsi="Times New Roman" w:cs="Times New Roman"/>
          <w:sz w:val="24"/>
          <w:szCs w:val="24"/>
        </w:rPr>
        <w:t>**p&lt;0.01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  <w:r w:rsidRPr="00BB0CEB">
        <w:rPr>
          <w:rFonts w:ascii="Times New Roman" w:hAnsi="Times New Roman" w:cs="Times New Roman"/>
          <w:i/>
          <w:iCs/>
          <w:sz w:val="24"/>
          <w:szCs w:val="24"/>
        </w:rPr>
        <w:t>ns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BB0CEB">
        <w:rPr>
          <w:rFonts w:ascii="Times New Roman" w:hAnsi="Times New Roman" w:cs="Times New Roman"/>
          <w:sz w:val="24"/>
          <w:szCs w:val="24"/>
        </w:rPr>
        <w:t>not significant</w:t>
      </w:r>
      <w:r w:rsidRPr="000C1541">
        <w:rPr>
          <w:rFonts w:ascii="Times New Roman" w:eastAsia="楷体" w:hAnsi="Times New Roman" w:cs="Times New Roman"/>
          <w:sz w:val="24"/>
          <w:szCs w:val="24"/>
        </w:rPr>
        <w:t>)</w:t>
      </w:r>
    </w:p>
    <w:p w14:paraId="63969D1D" w14:textId="5D89C69D" w:rsidR="003A07E8" w:rsidRPr="003A07E8" w:rsidRDefault="00540BAD" w:rsidP="003A07E8">
      <w:pPr>
        <w:spacing w:line="360" w:lineRule="auto"/>
        <w:ind w:firstLineChars="100" w:firstLine="210"/>
        <w:jc w:val="center"/>
        <w:rPr>
          <w:rFonts w:ascii="Times New Roman" w:eastAsia="楷体" w:hAnsi="Times New Roman" w:cs="Times New Roman"/>
          <w:b/>
          <w:bCs/>
          <w:sz w:val="24"/>
          <w:szCs w:val="24"/>
        </w:rPr>
      </w:pPr>
      <w:r>
        <w:rPr>
          <w:noProof/>
        </w:rPr>
        <w:drawing>
          <wp:inline distT="0" distB="0" distL="0" distR="0" wp14:anchorId="6DBF74F5" wp14:editId="68175743">
            <wp:extent cx="5274310" cy="1981835"/>
            <wp:effectExtent l="0" t="0" r="2540" b="0"/>
            <wp:docPr id="9" name="图片 9" descr="图表, 条形图, 瀑布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图表, 条形图, 瀑布图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981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30D011" w14:textId="73C5E612" w:rsidR="003A07E8" w:rsidRPr="00E07735" w:rsidRDefault="003A07E8" w:rsidP="003A07E8">
      <w:pPr>
        <w:spacing w:line="360" w:lineRule="auto"/>
        <w:ind w:firstLineChars="100" w:firstLine="241"/>
        <w:rPr>
          <w:rFonts w:ascii="Times New Roman" w:eastAsia="楷体" w:hAnsi="Times New Roman" w:cs="Times New Roman"/>
          <w:sz w:val="24"/>
          <w:szCs w:val="24"/>
        </w:rPr>
      </w:pPr>
      <w:r w:rsidRPr="00E07735">
        <w:rPr>
          <w:rFonts w:ascii="Times New Roman" w:eastAsia="楷体" w:hAnsi="Times New Roman" w:cs="Times New Roman"/>
          <w:b/>
          <w:bCs/>
          <w:sz w:val="24"/>
          <w:szCs w:val="24"/>
        </w:rPr>
        <w:t xml:space="preserve">Figure. Sup6. </w:t>
      </w:r>
      <w:r w:rsidRPr="00E07735">
        <w:rPr>
          <w:rFonts w:ascii="Times New Roman" w:eastAsia="楷体" w:hAnsi="Times New Roman" w:cs="Times New Roman"/>
          <w:sz w:val="24"/>
          <w:szCs w:val="24"/>
        </w:rPr>
        <w:t>(</w:t>
      </w:r>
      <w:bookmarkStart w:id="3" w:name="OLE_LINK17"/>
      <w:r w:rsidRPr="00E07735">
        <w:rPr>
          <w:rFonts w:ascii="Times New Roman" w:eastAsia="楷体" w:hAnsi="Times New Roman" w:cs="Times New Roman"/>
          <w:sz w:val="24"/>
          <w:szCs w:val="24"/>
        </w:rPr>
        <w:t>A</w:t>
      </w:r>
      <w:bookmarkEnd w:id="3"/>
      <w:r w:rsidRPr="00E07735">
        <w:rPr>
          <w:rFonts w:ascii="Times New Roman" w:eastAsia="楷体" w:hAnsi="Times New Roman" w:cs="Times New Roman"/>
          <w:sz w:val="24"/>
          <w:szCs w:val="24"/>
        </w:rPr>
        <w:t xml:space="preserve">) Protein expression levels of Runx2, OCN, Osterix, and CB2, (B-E) </w:t>
      </w:r>
      <w:r w:rsidRPr="00E07735">
        <w:rPr>
          <w:rFonts w:ascii="Times New Roman" w:hAnsi="Times New Roman" w:cs="Times New Roman"/>
          <w:sz w:val="24"/>
          <w:szCs w:val="24"/>
        </w:rPr>
        <w:t xml:space="preserve">quantitative analysis of </w:t>
      </w:r>
      <w:r w:rsidRPr="00E07735">
        <w:rPr>
          <w:rFonts w:ascii="Times New Roman" w:eastAsia="楷体" w:hAnsi="Times New Roman" w:cs="Times New Roman"/>
          <w:sz w:val="24"/>
          <w:szCs w:val="24"/>
        </w:rPr>
        <w:t xml:space="preserve">Runx2, OCN, Osterix, and CB2 expression. (n=3 per group. Data are showed as means ± SD. </w:t>
      </w:r>
      <w:r w:rsidR="00242A46" w:rsidRPr="00E07735">
        <w:rPr>
          <w:rFonts w:ascii="Times New Roman" w:hAnsi="Times New Roman" w:cs="Times New Roman"/>
          <w:sz w:val="24"/>
          <w:szCs w:val="24"/>
        </w:rPr>
        <w:t>*p&lt;0.05</w:t>
      </w:r>
      <w:r w:rsidR="00242A46" w:rsidRPr="00E07735">
        <w:rPr>
          <w:rFonts w:ascii="Times New Roman" w:hAnsi="Times New Roman" w:cs="Times New Roman" w:hint="eastAsia"/>
          <w:sz w:val="24"/>
          <w:szCs w:val="24"/>
        </w:rPr>
        <w:t>;</w:t>
      </w:r>
      <w:r w:rsidR="00242A46" w:rsidRPr="00E07735">
        <w:rPr>
          <w:rFonts w:ascii="Times New Roman" w:hAnsi="Times New Roman" w:cs="Times New Roman"/>
          <w:sz w:val="24"/>
          <w:szCs w:val="24"/>
        </w:rPr>
        <w:t xml:space="preserve"> **p&lt;0.01; </w:t>
      </w:r>
      <w:r w:rsidR="00242A46" w:rsidRPr="00E07735">
        <w:rPr>
          <w:rFonts w:ascii="Times New Roman" w:hAnsi="Times New Roman" w:cs="Times New Roman"/>
          <w:i/>
          <w:iCs/>
          <w:sz w:val="24"/>
          <w:szCs w:val="24"/>
        </w:rPr>
        <w:t>ns</w:t>
      </w:r>
      <w:r w:rsidR="00242A46" w:rsidRPr="00E07735">
        <w:rPr>
          <w:rFonts w:ascii="Times New Roman" w:hAnsi="Times New Roman" w:cs="Times New Roman"/>
          <w:sz w:val="24"/>
          <w:szCs w:val="24"/>
        </w:rPr>
        <w:t>, not significant</w:t>
      </w:r>
      <w:r w:rsidRPr="00E07735">
        <w:rPr>
          <w:rFonts w:ascii="Times New Roman" w:eastAsia="楷体" w:hAnsi="Times New Roman" w:cs="Times New Roman"/>
          <w:sz w:val="24"/>
          <w:szCs w:val="24"/>
        </w:rPr>
        <w:t>)</w:t>
      </w:r>
    </w:p>
    <w:p w14:paraId="06E1C1AB" w14:textId="156C8C75" w:rsidR="003A07E8" w:rsidRDefault="00540BAD" w:rsidP="003A07E8">
      <w:pPr>
        <w:spacing w:line="360" w:lineRule="auto"/>
        <w:ind w:firstLineChars="100" w:firstLine="210"/>
        <w:jc w:val="center"/>
        <w:rPr>
          <w:rFonts w:ascii="Times New Roman" w:eastAsia="楷体" w:hAnsi="Times New Roman" w:cs="Times New Roman"/>
          <w:b/>
          <w:bCs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481E3C8D" wp14:editId="71BD58AE">
            <wp:extent cx="5274310" cy="6223000"/>
            <wp:effectExtent l="0" t="0" r="2540" b="6350"/>
            <wp:docPr id="10" name="图片 10" descr="图示&#10;&#10;低可信度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图示&#10;&#10;低可信度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622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EED37A" w14:textId="5FE5C5DB" w:rsidR="003A07E8" w:rsidRPr="00E07735" w:rsidRDefault="003A07E8" w:rsidP="003A07E8">
      <w:pPr>
        <w:autoSpaceDE w:val="0"/>
        <w:autoSpaceDN w:val="0"/>
        <w:adjustRightInd w:val="0"/>
        <w:spacing w:line="360" w:lineRule="auto"/>
        <w:ind w:firstLineChars="100" w:firstLine="241"/>
        <w:rPr>
          <w:rFonts w:ascii="Times New Roman" w:eastAsia="宋体" w:hAnsi="Times New Roman" w:cs="Times New Roman"/>
          <w:kern w:val="0"/>
          <w:sz w:val="24"/>
          <w:szCs w:val="24"/>
        </w:rPr>
      </w:pPr>
      <w:r w:rsidRPr="00E07735">
        <w:rPr>
          <w:rFonts w:ascii="Times New Roman" w:eastAsia="宋体" w:hAnsi="Times New Roman" w:cs="Times New Roman" w:hint="eastAsia"/>
          <w:b/>
          <w:bCs/>
          <w:kern w:val="0"/>
          <w:sz w:val="24"/>
          <w:szCs w:val="24"/>
        </w:rPr>
        <w:t>F</w:t>
      </w:r>
      <w:r w:rsidRPr="00E07735"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  <w:t>ig. Sup7.</w:t>
      </w:r>
      <w:r w:rsidRPr="00E07735">
        <w:rPr>
          <w:rFonts w:ascii="Times New Roman" w:eastAsia="宋体" w:hAnsi="Times New Roman" w:cs="Times New Roman"/>
          <w:kern w:val="0"/>
          <w:sz w:val="24"/>
          <w:szCs w:val="24"/>
        </w:rPr>
        <w:t xml:space="preserve"> Bevacizumab blunted the vasogenic effect of JWH133 in vitro</w:t>
      </w:r>
      <w:r w:rsidRPr="00E07735">
        <w:rPr>
          <w:rFonts w:ascii="Times New Roman" w:eastAsia="宋体" w:hAnsi="Times New Roman" w:cs="Times New Roman" w:hint="eastAsia"/>
          <w:kern w:val="0"/>
          <w:sz w:val="24"/>
          <w:szCs w:val="24"/>
        </w:rPr>
        <w:t>.</w:t>
      </w:r>
      <w:r w:rsidRPr="00E07735">
        <w:rPr>
          <w:rFonts w:ascii="Times New Roman" w:eastAsia="宋体" w:hAnsi="Times New Roman" w:cs="Times New Roman"/>
          <w:kern w:val="0"/>
          <w:sz w:val="24"/>
          <w:szCs w:val="24"/>
        </w:rPr>
        <w:t xml:space="preserve"> </w:t>
      </w:r>
      <w:r w:rsidRPr="00E07735">
        <w:rPr>
          <w:rFonts w:ascii="Times New Roman" w:hAnsi="Times New Roman" w:cs="Times New Roman"/>
          <w:sz w:val="24"/>
          <w:szCs w:val="24"/>
        </w:rPr>
        <w:t>(A</w:t>
      </w:r>
      <w:r w:rsidRPr="00E07735">
        <w:rPr>
          <w:rFonts w:ascii="Times New Roman" w:eastAsia="宋体" w:hAnsi="Times New Roman" w:cs="Times New Roman"/>
          <w:kern w:val="0"/>
          <w:sz w:val="24"/>
          <w:szCs w:val="24"/>
        </w:rPr>
        <w:t>, B</w:t>
      </w:r>
      <w:r w:rsidRPr="00E07735">
        <w:rPr>
          <w:rFonts w:ascii="Times New Roman" w:hAnsi="Times New Roman" w:cs="Times New Roman"/>
          <w:sz w:val="24"/>
          <w:szCs w:val="24"/>
        </w:rPr>
        <w:t>) CCK-8 assay of MP in HUVECs. *p&lt;0.05, compared with control group (12h), #p&lt;0.05, compared with control group (24h), and $p&lt;0.05, compared with control group (48h).</w:t>
      </w:r>
      <w:r w:rsidRPr="00E07735">
        <w:rPr>
          <w:rFonts w:ascii="Times New Roman" w:eastAsia="宋体" w:hAnsi="Times New Roman" w:cs="Times New Roman"/>
          <w:kern w:val="0"/>
          <w:sz w:val="24"/>
          <w:szCs w:val="24"/>
        </w:rPr>
        <w:t xml:space="preserve"> (C, D) Scratch assay for 0h, 12h, and 24h. (E, F) Transwell assay, and migration cells. (G-J) Tube formation and quantitative analysis.</w:t>
      </w:r>
      <w:r w:rsidRPr="00E07735">
        <w:rPr>
          <w:rFonts w:ascii="Times New Roman" w:hAnsi="Times New Roman" w:cs="Times New Roman"/>
          <w:sz w:val="24"/>
          <w:szCs w:val="24"/>
        </w:rPr>
        <w:t xml:space="preserve"> (n=3 per group. Data are showed as means ± SD, </w:t>
      </w:r>
      <w:r w:rsidR="00242A46" w:rsidRPr="00E07735">
        <w:rPr>
          <w:rFonts w:ascii="Times New Roman" w:hAnsi="Times New Roman" w:cs="Times New Roman"/>
          <w:sz w:val="24"/>
          <w:szCs w:val="24"/>
        </w:rPr>
        <w:t>*p&lt;0.05</w:t>
      </w:r>
      <w:r w:rsidR="00242A46" w:rsidRPr="00E07735">
        <w:rPr>
          <w:rFonts w:ascii="Times New Roman" w:hAnsi="Times New Roman" w:cs="Times New Roman" w:hint="eastAsia"/>
          <w:sz w:val="24"/>
          <w:szCs w:val="24"/>
        </w:rPr>
        <w:t>;</w:t>
      </w:r>
      <w:r w:rsidR="00242A46" w:rsidRPr="00E07735">
        <w:rPr>
          <w:rFonts w:ascii="Times New Roman" w:hAnsi="Times New Roman" w:cs="Times New Roman"/>
          <w:sz w:val="24"/>
          <w:szCs w:val="24"/>
        </w:rPr>
        <w:t xml:space="preserve"> **p&lt;0.01; </w:t>
      </w:r>
      <w:r w:rsidR="00242A46" w:rsidRPr="00E07735">
        <w:rPr>
          <w:rFonts w:ascii="Times New Roman" w:hAnsi="Times New Roman" w:cs="Times New Roman"/>
          <w:i/>
          <w:iCs/>
          <w:sz w:val="24"/>
          <w:szCs w:val="24"/>
        </w:rPr>
        <w:t>ns</w:t>
      </w:r>
      <w:r w:rsidR="00242A46" w:rsidRPr="00E07735">
        <w:rPr>
          <w:rFonts w:ascii="Times New Roman" w:hAnsi="Times New Roman" w:cs="Times New Roman"/>
          <w:sz w:val="24"/>
          <w:szCs w:val="24"/>
        </w:rPr>
        <w:t>, not significant</w:t>
      </w:r>
      <w:r w:rsidRPr="00E07735">
        <w:rPr>
          <w:rFonts w:ascii="Times New Roman" w:hAnsi="Times New Roman" w:cs="Times New Roman"/>
          <w:sz w:val="24"/>
          <w:szCs w:val="24"/>
        </w:rPr>
        <w:t>)</w:t>
      </w:r>
    </w:p>
    <w:p w14:paraId="3939799A" w14:textId="77777777" w:rsidR="003A07E8" w:rsidRPr="003A07E8" w:rsidRDefault="003A07E8" w:rsidP="003A07E8">
      <w:pPr>
        <w:spacing w:line="360" w:lineRule="auto"/>
        <w:ind w:firstLineChars="100" w:firstLine="241"/>
        <w:rPr>
          <w:rFonts w:ascii="Times New Roman" w:eastAsia="楷体" w:hAnsi="Times New Roman" w:cs="Times New Roman"/>
          <w:b/>
          <w:bCs/>
          <w:sz w:val="24"/>
          <w:szCs w:val="24"/>
        </w:rPr>
      </w:pPr>
    </w:p>
    <w:bookmarkEnd w:id="1"/>
    <w:p w14:paraId="5DB0BA81" w14:textId="373F267C" w:rsidR="00297077" w:rsidRPr="00863077" w:rsidRDefault="00297077" w:rsidP="00540BAD"/>
    <w:sectPr w:rsidR="00297077" w:rsidRPr="00863077" w:rsidSect="007244D0">
      <w:footerReference w:type="default" r:id="rId13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745237" w14:textId="77777777" w:rsidR="000203F2" w:rsidRDefault="000203F2" w:rsidP="00863077">
      <w:r>
        <w:separator/>
      </w:r>
    </w:p>
  </w:endnote>
  <w:endnote w:type="continuationSeparator" w:id="0">
    <w:p w14:paraId="1639C0AF" w14:textId="77777777" w:rsidR="000203F2" w:rsidRDefault="000203F2" w:rsidP="008630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45303295"/>
      <w:docPartObj>
        <w:docPartGallery w:val="Page Numbers (Bottom of Page)"/>
        <w:docPartUnique/>
      </w:docPartObj>
    </w:sdtPr>
    <w:sdtEndPr/>
    <w:sdtContent>
      <w:p w14:paraId="4AFF81BC" w14:textId="77777777" w:rsidR="002D478B" w:rsidRDefault="00CF2DFB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4720EAA1" w14:textId="77777777" w:rsidR="002D478B" w:rsidRDefault="000203F2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570143" w14:textId="77777777" w:rsidR="000203F2" w:rsidRDefault="000203F2" w:rsidP="00863077">
      <w:r>
        <w:separator/>
      </w:r>
    </w:p>
  </w:footnote>
  <w:footnote w:type="continuationSeparator" w:id="0">
    <w:p w14:paraId="2552A10A" w14:textId="77777777" w:rsidR="000203F2" w:rsidRDefault="000203F2" w:rsidP="0086307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0E10"/>
    <w:rsid w:val="000203F2"/>
    <w:rsid w:val="000C1541"/>
    <w:rsid w:val="000F34D2"/>
    <w:rsid w:val="00111899"/>
    <w:rsid w:val="00242A46"/>
    <w:rsid w:val="00297077"/>
    <w:rsid w:val="00361D4D"/>
    <w:rsid w:val="0039169A"/>
    <w:rsid w:val="003A07E8"/>
    <w:rsid w:val="004148A9"/>
    <w:rsid w:val="00440E22"/>
    <w:rsid w:val="004E5E9D"/>
    <w:rsid w:val="00526B36"/>
    <w:rsid w:val="00540BAD"/>
    <w:rsid w:val="007E3672"/>
    <w:rsid w:val="00863077"/>
    <w:rsid w:val="008A7D05"/>
    <w:rsid w:val="009D0494"/>
    <w:rsid w:val="009E295A"/>
    <w:rsid w:val="009F1D96"/>
    <w:rsid w:val="00B91CB9"/>
    <w:rsid w:val="00C21C00"/>
    <w:rsid w:val="00CF2DFB"/>
    <w:rsid w:val="00DC0B61"/>
    <w:rsid w:val="00E07735"/>
    <w:rsid w:val="00E711A6"/>
    <w:rsid w:val="00EF0E10"/>
    <w:rsid w:val="00FB16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6179E0E"/>
  <w15:chartTrackingRefBased/>
  <w15:docId w15:val="{7FEA6721-3257-4C07-87D6-693300BEDF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6307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6307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6307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6307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6307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f"/><Relationship Id="rId13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12" Type="http://schemas.openxmlformats.org/officeDocument/2006/relationships/image" Target="media/image7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11" Type="http://schemas.openxmlformats.org/officeDocument/2006/relationships/image" Target="media/image6.tiff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5.tiff"/><Relationship Id="rId4" Type="http://schemas.openxmlformats.org/officeDocument/2006/relationships/footnotes" Target="footnotes.xml"/><Relationship Id="rId9" Type="http://schemas.openxmlformats.org/officeDocument/2006/relationships/image" Target="media/image4.tif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4</Pages>
  <Words>257</Words>
  <Characters>1468</Characters>
  <Application>Microsoft Office Word</Application>
  <DocSecurity>0</DocSecurity>
  <Lines>12</Lines>
  <Paragraphs>3</Paragraphs>
  <ScaleCrop>false</ScaleCrop>
  <Company/>
  <LinksUpToDate>false</LinksUpToDate>
  <CharactersWithSpaces>1722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光谱</dc:creator>
  <cp:keywords/>
  <dc:description/>
  <cp:lastModifiedBy>光谱</cp:lastModifiedBy>
  <cp:revision>16</cp:revision>
  <cp:lastPrinted>2021-02-25T07:08:00Z</cp:lastPrinted>
  <dcterms:created xsi:type="dcterms:W3CDTF">2021-02-24T14:58:00Z</dcterms:created>
  <dcterms:modified xsi:type="dcterms:W3CDTF">2021-10-03T07:05:00Z</dcterms:modified>
</cp:coreProperties>
</file>