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29DA" w14:textId="6F2C0D53" w:rsidR="00827998" w:rsidRPr="00827998" w:rsidRDefault="0020171D" w:rsidP="00827998">
      <w:pPr>
        <w:autoSpaceDE w:val="0"/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Supplemental</w:t>
      </w:r>
      <w:r w:rsidR="00827998" w:rsidRPr="00973F2A">
        <w:rPr>
          <w:rFonts w:ascii="Times New Roman" w:hAnsi="Times New Roman"/>
          <w:b/>
          <w:sz w:val="24"/>
          <w:szCs w:val="24"/>
        </w:rPr>
        <w:t xml:space="preserve"> </w:t>
      </w:r>
      <w:r w:rsidR="00827998" w:rsidRPr="00973F2A">
        <w:rPr>
          <w:rFonts w:ascii="Times New Roman" w:hAnsi="Times New Roman" w:hint="eastAsia"/>
          <w:b/>
          <w:sz w:val="24"/>
          <w:szCs w:val="24"/>
        </w:rPr>
        <w:t>Figure</w:t>
      </w:r>
      <w:r w:rsidR="00827998" w:rsidRPr="00973F2A">
        <w:rPr>
          <w:rFonts w:ascii="Times New Roman" w:hAnsi="Times New Roman"/>
          <w:b/>
          <w:sz w:val="24"/>
          <w:szCs w:val="24"/>
        </w:rPr>
        <w:t xml:space="preserve"> 1. </w:t>
      </w:r>
      <w:r w:rsidR="006A51DA">
        <w:rPr>
          <w:rFonts w:ascii="Times New Roman" w:hAnsi="Times New Roman" w:hint="eastAsia"/>
          <w:bCs/>
          <w:sz w:val="24"/>
          <w:szCs w:val="24"/>
        </w:rPr>
        <w:t>R</w:t>
      </w:r>
      <w:r w:rsidR="006A51DA">
        <w:rPr>
          <w:rFonts w:ascii="Times New Roman" w:hAnsi="Times New Roman"/>
          <w:bCs/>
          <w:sz w:val="24"/>
          <w:szCs w:val="24"/>
        </w:rPr>
        <w:t xml:space="preserve">elative results of Western blot assay and </w:t>
      </w:r>
      <w:r w:rsidR="006A51DA" w:rsidRPr="006A51DA">
        <w:rPr>
          <w:rFonts w:ascii="Times New Roman" w:hAnsi="Times New Roman"/>
          <w:bCs/>
          <w:sz w:val="24"/>
          <w:szCs w:val="24"/>
        </w:rPr>
        <w:t>chromatin immunoprecipitation (ChIP) assay</w:t>
      </w:r>
      <w:r w:rsidR="00827998">
        <w:rPr>
          <w:rFonts w:ascii="Times New Roman" w:hAnsi="Times New Roman"/>
          <w:bCs/>
          <w:sz w:val="24"/>
          <w:szCs w:val="24"/>
        </w:rPr>
        <w:t xml:space="preserve">. </w:t>
      </w:r>
      <w:r w:rsidR="00827998" w:rsidRPr="00827998">
        <w:rPr>
          <w:rFonts w:ascii="Times New Roman" w:hAnsi="Times New Roman"/>
          <w:b/>
          <w:sz w:val="24"/>
          <w:szCs w:val="24"/>
        </w:rPr>
        <w:t>A.</w:t>
      </w:r>
      <w:r w:rsidR="00827998">
        <w:rPr>
          <w:rFonts w:ascii="Times New Roman" w:hAnsi="Times New Roman"/>
          <w:bCs/>
          <w:sz w:val="24"/>
          <w:szCs w:val="24"/>
        </w:rPr>
        <w:t xml:space="preserve"> </w:t>
      </w:r>
      <w:r w:rsidR="00827998" w:rsidRPr="00827998">
        <w:rPr>
          <w:rFonts w:ascii="Times New Roman" w:hAnsi="Times New Roman"/>
          <w:bCs/>
          <w:sz w:val="24"/>
          <w:szCs w:val="24"/>
        </w:rPr>
        <w:t xml:space="preserve">Knockdown of </w:t>
      </w:r>
      <w:r w:rsidR="00827998" w:rsidRPr="00827998">
        <w:rPr>
          <w:rFonts w:ascii="Times New Roman" w:hAnsi="Times New Roman" w:hint="eastAsia"/>
          <w:bCs/>
          <w:sz w:val="24"/>
          <w:szCs w:val="24"/>
        </w:rPr>
        <w:t>HMGA1</w:t>
      </w:r>
      <w:r w:rsidR="00827998">
        <w:rPr>
          <w:rFonts w:ascii="Times New Roman" w:hAnsi="Times New Roman"/>
          <w:bCs/>
          <w:sz w:val="24"/>
          <w:szCs w:val="24"/>
        </w:rPr>
        <w:t xml:space="preserve"> </w:t>
      </w:r>
      <w:r w:rsidR="00827998" w:rsidRPr="00827998">
        <w:rPr>
          <w:rFonts w:ascii="Times New Roman" w:hAnsi="Times New Roman"/>
          <w:bCs/>
          <w:sz w:val="24"/>
          <w:szCs w:val="24"/>
        </w:rPr>
        <w:t>promote</w:t>
      </w:r>
      <w:r w:rsidR="00827998">
        <w:rPr>
          <w:rFonts w:ascii="Times New Roman" w:hAnsi="Times New Roman"/>
          <w:bCs/>
          <w:sz w:val="24"/>
          <w:szCs w:val="24"/>
        </w:rPr>
        <w:t xml:space="preserve">d </w:t>
      </w:r>
      <w:r w:rsidR="00827998" w:rsidRPr="00827998">
        <w:rPr>
          <w:rFonts w:ascii="Times New Roman" w:hAnsi="Times New Roman"/>
          <w:bCs/>
          <w:sz w:val="24"/>
          <w:szCs w:val="24"/>
        </w:rPr>
        <w:t xml:space="preserve">the </w:t>
      </w:r>
      <w:r w:rsidR="00827998">
        <w:rPr>
          <w:rFonts w:ascii="Times New Roman" w:hAnsi="Times New Roman"/>
          <w:bCs/>
          <w:sz w:val="24"/>
          <w:szCs w:val="24"/>
        </w:rPr>
        <w:t xml:space="preserve">expression of </w:t>
      </w:r>
      <w:r w:rsidR="00827998" w:rsidRPr="00827998">
        <w:rPr>
          <w:rFonts w:ascii="Times New Roman" w:hAnsi="Times New Roman"/>
          <w:bCs/>
          <w:sz w:val="24"/>
          <w:szCs w:val="24"/>
        </w:rPr>
        <w:t>γ-H2AX</w:t>
      </w:r>
      <w:r w:rsidR="00827998">
        <w:rPr>
          <w:rFonts w:ascii="Times New Roman" w:hAnsi="Times New Roman"/>
          <w:bCs/>
          <w:sz w:val="24"/>
          <w:szCs w:val="24"/>
        </w:rPr>
        <w:t xml:space="preserve">. </w:t>
      </w:r>
      <w:r w:rsidR="006A51DA" w:rsidRPr="006A51DA">
        <w:rPr>
          <w:rFonts w:ascii="Times New Roman" w:hAnsi="Times New Roman" w:hint="eastAsia"/>
          <w:b/>
          <w:sz w:val="24"/>
          <w:szCs w:val="24"/>
        </w:rPr>
        <w:t>B</w:t>
      </w:r>
      <w:r w:rsidR="006A51DA" w:rsidRPr="006A51DA">
        <w:rPr>
          <w:rFonts w:ascii="Times New Roman" w:hAnsi="Times New Roman"/>
          <w:b/>
          <w:sz w:val="24"/>
          <w:szCs w:val="24"/>
        </w:rPr>
        <w:t>.</w:t>
      </w:r>
      <w:r w:rsidR="006A51DA">
        <w:rPr>
          <w:rFonts w:ascii="Times New Roman" w:hAnsi="Times New Roman"/>
          <w:bCs/>
          <w:sz w:val="24"/>
          <w:szCs w:val="24"/>
        </w:rPr>
        <w:t xml:space="preserve"> T</w:t>
      </w:r>
      <w:r w:rsidR="006A51DA" w:rsidRPr="006A51DA">
        <w:rPr>
          <w:rFonts w:ascii="Times New Roman" w:hAnsi="Times New Roman"/>
          <w:bCs/>
          <w:sz w:val="24"/>
          <w:szCs w:val="24"/>
        </w:rPr>
        <w:t>he level of PI3K/Akt signaling in U87 and LN229 cells after HMGA1 overexpression.</w:t>
      </w:r>
      <w:r w:rsidR="006A51DA">
        <w:rPr>
          <w:rFonts w:ascii="Times New Roman" w:hAnsi="Times New Roman"/>
          <w:bCs/>
          <w:sz w:val="24"/>
          <w:szCs w:val="24"/>
        </w:rPr>
        <w:t xml:space="preserve"> </w:t>
      </w:r>
      <w:r w:rsidR="006A51DA">
        <w:rPr>
          <w:rFonts w:ascii="Times New Roman" w:hAnsi="Times New Roman"/>
          <w:b/>
          <w:sz w:val="24"/>
          <w:szCs w:val="24"/>
        </w:rPr>
        <w:t>C</w:t>
      </w:r>
      <w:r w:rsidR="006A51DA" w:rsidRPr="006A51DA">
        <w:rPr>
          <w:rFonts w:ascii="Times New Roman" w:hAnsi="Times New Roman"/>
          <w:b/>
          <w:sz w:val="24"/>
          <w:szCs w:val="24"/>
        </w:rPr>
        <w:t>.</w:t>
      </w:r>
      <w:r w:rsidR="006A51DA" w:rsidRPr="006A51DA">
        <w:rPr>
          <w:rFonts w:ascii="Times New Roman" w:hAnsi="Times New Roman"/>
          <w:bCs/>
          <w:sz w:val="24"/>
          <w:szCs w:val="24"/>
        </w:rPr>
        <w:t xml:space="preserve"> RT-PCR after ChIP assay confirmed that potential protein-DNA interactions between c-Jun and the transcription regulatory region of MYH9 in glioblastoma cells.</w:t>
      </w:r>
      <w:r w:rsidR="006A51DA">
        <w:rPr>
          <w:rFonts w:ascii="Times New Roman" w:hAnsi="Times New Roman"/>
          <w:bCs/>
          <w:sz w:val="24"/>
          <w:szCs w:val="24"/>
        </w:rPr>
        <w:t xml:space="preserve"> </w:t>
      </w:r>
      <w:r w:rsidR="006A51DA">
        <w:rPr>
          <w:rFonts w:ascii="Times New Roman" w:hAnsi="Times New Roman"/>
          <w:b/>
          <w:sz w:val="24"/>
          <w:szCs w:val="24"/>
        </w:rPr>
        <w:t>D</w:t>
      </w:r>
      <w:r w:rsidR="006A51DA" w:rsidRPr="00827998">
        <w:rPr>
          <w:rFonts w:ascii="Times New Roman" w:hAnsi="Times New Roman"/>
          <w:b/>
          <w:sz w:val="24"/>
          <w:szCs w:val="24"/>
        </w:rPr>
        <w:t>.</w:t>
      </w:r>
      <w:r w:rsidR="006A51DA">
        <w:rPr>
          <w:rFonts w:ascii="Times New Roman" w:hAnsi="Times New Roman"/>
          <w:bCs/>
          <w:sz w:val="24"/>
          <w:szCs w:val="24"/>
        </w:rPr>
        <w:t xml:space="preserve"> </w:t>
      </w:r>
      <w:r w:rsidR="006A51DA" w:rsidRPr="00827998">
        <w:rPr>
          <w:rFonts w:ascii="Times New Roman" w:hAnsi="Times New Roman"/>
          <w:bCs/>
          <w:sz w:val="24"/>
          <w:szCs w:val="24"/>
        </w:rPr>
        <w:t>Knockdown of MYH9</w:t>
      </w:r>
      <w:r w:rsidR="006A51DA">
        <w:rPr>
          <w:rFonts w:ascii="Times New Roman" w:hAnsi="Times New Roman"/>
          <w:bCs/>
          <w:sz w:val="24"/>
          <w:szCs w:val="24"/>
        </w:rPr>
        <w:t xml:space="preserve"> </w:t>
      </w:r>
      <w:r w:rsidR="006A51DA" w:rsidRPr="00827998">
        <w:rPr>
          <w:rFonts w:ascii="Times New Roman" w:hAnsi="Times New Roman"/>
          <w:bCs/>
          <w:sz w:val="24"/>
          <w:szCs w:val="24"/>
        </w:rPr>
        <w:t>promote</w:t>
      </w:r>
      <w:r w:rsidR="006A51DA">
        <w:rPr>
          <w:rFonts w:ascii="Times New Roman" w:hAnsi="Times New Roman"/>
          <w:bCs/>
          <w:sz w:val="24"/>
          <w:szCs w:val="24"/>
        </w:rPr>
        <w:t xml:space="preserve">d </w:t>
      </w:r>
      <w:r w:rsidR="006A51DA" w:rsidRPr="00827998">
        <w:rPr>
          <w:rFonts w:ascii="Times New Roman" w:hAnsi="Times New Roman"/>
          <w:bCs/>
          <w:sz w:val="24"/>
          <w:szCs w:val="24"/>
        </w:rPr>
        <w:t xml:space="preserve">the </w:t>
      </w:r>
      <w:r w:rsidR="006A51DA">
        <w:rPr>
          <w:rFonts w:ascii="Times New Roman" w:hAnsi="Times New Roman"/>
          <w:bCs/>
          <w:sz w:val="24"/>
          <w:szCs w:val="24"/>
        </w:rPr>
        <w:t xml:space="preserve">expression of </w:t>
      </w:r>
      <w:r w:rsidR="006A51DA" w:rsidRPr="00827998">
        <w:rPr>
          <w:rFonts w:ascii="Times New Roman" w:hAnsi="Times New Roman"/>
          <w:bCs/>
          <w:sz w:val="24"/>
          <w:szCs w:val="24"/>
        </w:rPr>
        <w:t>γ-H2AX</w:t>
      </w:r>
      <w:r w:rsidR="006A51DA">
        <w:rPr>
          <w:rFonts w:ascii="Times New Roman" w:hAnsi="Times New Roman"/>
          <w:bCs/>
          <w:sz w:val="24"/>
          <w:szCs w:val="24"/>
        </w:rPr>
        <w:t xml:space="preserve">. </w:t>
      </w:r>
      <w:r w:rsidR="006A51DA">
        <w:rPr>
          <w:rFonts w:ascii="Times New Roman" w:hAnsi="Times New Roman"/>
          <w:b/>
          <w:sz w:val="24"/>
          <w:szCs w:val="24"/>
        </w:rPr>
        <w:t>E</w:t>
      </w:r>
      <w:r w:rsidR="00827998" w:rsidRPr="00827998">
        <w:rPr>
          <w:rFonts w:ascii="Times New Roman" w:hAnsi="Times New Roman"/>
          <w:b/>
          <w:sz w:val="24"/>
          <w:szCs w:val="24"/>
        </w:rPr>
        <w:t xml:space="preserve">. </w:t>
      </w:r>
      <w:r w:rsidR="00827998" w:rsidRPr="00827998">
        <w:rPr>
          <w:rFonts w:ascii="Times New Roman" w:hAnsi="Times New Roman"/>
          <w:bCs/>
          <w:sz w:val="24"/>
          <w:szCs w:val="24"/>
        </w:rPr>
        <w:t>MYH9 overexpression could reversed the shHMGA1-mediated reduction of the</w:t>
      </w:r>
      <w:r w:rsidR="008B75C0">
        <w:rPr>
          <w:rFonts w:ascii="Times New Roman" w:hAnsi="Times New Roman"/>
          <w:bCs/>
          <w:sz w:val="24"/>
          <w:szCs w:val="24"/>
        </w:rPr>
        <w:t xml:space="preserve"> </w:t>
      </w:r>
      <w:r w:rsidR="00827998" w:rsidRPr="00827998">
        <w:rPr>
          <w:rFonts w:ascii="Times New Roman" w:hAnsi="Times New Roman"/>
          <w:bCs/>
          <w:sz w:val="24"/>
          <w:szCs w:val="24"/>
        </w:rPr>
        <w:t>γ-H2AX</w:t>
      </w:r>
      <w:r w:rsidR="00827998">
        <w:rPr>
          <w:rFonts w:ascii="Times New Roman" w:hAnsi="Times New Roman"/>
          <w:bCs/>
          <w:sz w:val="24"/>
          <w:szCs w:val="24"/>
        </w:rPr>
        <w:t xml:space="preserve">. </w:t>
      </w:r>
    </w:p>
    <w:p w14:paraId="60E5BCC1" w14:textId="217E49CF" w:rsidR="00827998" w:rsidRDefault="00827998" w:rsidP="004E1FAB">
      <w:pPr>
        <w:spacing w:line="360" w:lineRule="auto"/>
      </w:pPr>
    </w:p>
    <w:p w14:paraId="761EBD53" w14:textId="2CCD6258" w:rsidR="00D42258" w:rsidRPr="00D42258" w:rsidRDefault="00D42258" w:rsidP="00D42258">
      <w:pPr>
        <w:widowControl/>
        <w:spacing w:line="360" w:lineRule="auto"/>
        <w:jc w:val="left"/>
      </w:pPr>
      <w:r>
        <w:rPr>
          <w:rFonts w:ascii="Times New Roman" w:hAnsi="Times New Roman"/>
          <w:b/>
          <w:kern w:val="0"/>
          <w:sz w:val="24"/>
          <w:szCs w:val="24"/>
        </w:rPr>
        <w:t>Supplemental</w:t>
      </w:r>
      <w:r w:rsidRPr="00973F2A">
        <w:rPr>
          <w:rFonts w:ascii="Times New Roman" w:hAnsi="Times New Roman"/>
          <w:b/>
          <w:sz w:val="24"/>
          <w:szCs w:val="24"/>
        </w:rPr>
        <w:t xml:space="preserve"> </w:t>
      </w:r>
      <w:r w:rsidRPr="00973F2A">
        <w:rPr>
          <w:rFonts w:ascii="Times New Roman" w:hAnsi="Times New Roman" w:hint="eastAsia"/>
          <w:b/>
          <w:sz w:val="24"/>
          <w:szCs w:val="24"/>
        </w:rPr>
        <w:t>Figure</w:t>
      </w:r>
      <w:r w:rsidRPr="00973F2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</w:t>
      </w:r>
      <w:r w:rsidRPr="00973F2A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Overexpression of MYH9 enhanced</w:t>
      </w:r>
      <w:r w:rsidRPr="00D42258">
        <w:rPr>
          <w:rFonts w:ascii="Times New Roman" w:hAnsi="Times New Roman"/>
          <w:bCs/>
          <w:sz w:val="24"/>
          <w:szCs w:val="24"/>
        </w:rPr>
        <w:t xml:space="preserve"> proliferation, invasion, </w:t>
      </w:r>
      <w:proofErr w:type="gramStart"/>
      <w:r w:rsidRPr="00D42258">
        <w:rPr>
          <w:rFonts w:ascii="Times New Roman" w:hAnsi="Times New Roman"/>
          <w:bCs/>
          <w:sz w:val="24"/>
          <w:szCs w:val="24"/>
        </w:rPr>
        <w:t>migration</w:t>
      </w:r>
      <w:proofErr w:type="gramEnd"/>
      <w:r w:rsidRPr="00D42258">
        <w:rPr>
          <w:rFonts w:ascii="Times New Roman" w:hAnsi="Times New Roman"/>
          <w:bCs/>
          <w:sz w:val="24"/>
          <w:szCs w:val="24"/>
        </w:rPr>
        <w:t xml:space="preserve"> and TMZ-resistance</w:t>
      </w:r>
      <w:r>
        <w:rPr>
          <w:rFonts w:ascii="Times New Roman" w:hAnsi="Times New Roman"/>
          <w:bCs/>
          <w:sz w:val="24"/>
          <w:szCs w:val="24"/>
        </w:rPr>
        <w:t xml:space="preserve"> of</w:t>
      </w:r>
      <w:r w:rsidRPr="00D42258">
        <w:rPr>
          <w:rFonts w:ascii="Times New Roman" w:hAnsi="Times New Roman"/>
          <w:bCs/>
          <w:sz w:val="24"/>
          <w:szCs w:val="24"/>
        </w:rPr>
        <w:t xml:space="preserve"> glioma</w:t>
      </w:r>
      <w:r>
        <w:rPr>
          <w:rFonts w:ascii="Times New Roman" w:hAnsi="Times New Roman"/>
          <w:bCs/>
          <w:sz w:val="24"/>
          <w:szCs w:val="24"/>
        </w:rPr>
        <w:t xml:space="preserve"> cells</w:t>
      </w:r>
      <w:r w:rsidRPr="00D42258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D42258">
        <w:rPr>
          <w:rFonts w:ascii="Times New Roman" w:hAnsi="Times New Roman"/>
          <w:b/>
          <w:sz w:val="24"/>
          <w:szCs w:val="24"/>
        </w:rPr>
        <w:t>A and</w:t>
      </w:r>
      <w:proofErr w:type="gramEnd"/>
      <w:r w:rsidRPr="00D42258">
        <w:rPr>
          <w:rFonts w:ascii="Times New Roman" w:hAnsi="Times New Roman"/>
          <w:b/>
          <w:sz w:val="24"/>
          <w:szCs w:val="24"/>
        </w:rPr>
        <w:t xml:space="preserve"> B.</w:t>
      </w:r>
      <w:r w:rsidRPr="00D42258">
        <w:rPr>
          <w:rFonts w:ascii="Times New Roman" w:hAnsi="Times New Roman"/>
          <w:bCs/>
          <w:sz w:val="24"/>
          <w:szCs w:val="24"/>
        </w:rPr>
        <w:t xml:space="preserve"> MTT assays showed MYH9 </w:t>
      </w:r>
      <w:r w:rsidR="00C11639">
        <w:rPr>
          <w:rFonts w:ascii="Times New Roman" w:hAnsi="Times New Roman"/>
          <w:bCs/>
          <w:sz w:val="24"/>
          <w:szCs w:val="24"/>
        </w:rPr>
        <w:t>up</w:t>
      </w:r>
      <w:r w:rsidRPr="00D42258">
        <w:rPr>
          <w:rFonts w:ascii="Times New Roman" w:hAnsi="Times New Roman"/>
          <w:bCs/>
          <w:sz w:val="24"/>
          <w:szCs w:val="24"/>
        </w:rPr>
        <w:t xml:space="preserve">regulation </w:t>
      </w:r>
      <w:r w:rsidR="001E2413">
        <w:rPr>
          <w:rFonts w:ascii="Times New Roman" w:hAnsi="Times New Roman"/>
          <w:bCs/>
          <w:sz w:val="24"/>
          <w:szCs w:val="24"/>
        </w:rPr>
        <w:t>promoted</w:t>
      </w:r>
      <w:r w:rsidRPr="00D42258">
        <w:rPr>
          <w:rFonts w:ascii="Times New Roman" w:hAnsi="Times New Roman"/>
          <w:bCs/>
          <w:sz w:val="24"/>
          <w:szCs w:val="24"/>
        </w:rPr>
        <w:t xml:space="preserve"> the cell growth. </w:t>
      </w:r>
      <w:r w:rsidRPr="00D42258">
        <w:rPr>
          <w:rFonts w:ascii="Times New Roman" w:hAnsi="Times New Roman"/>
          <w:b/>
          <w:sz w:val="24"/>
          <w:szCs w:val="24"/>
        </w:rPr>
        <w:t>C.</w:t>
      </w:r>
      <w:r w:rsidRPr="00D42258">
        <w:rPr>
          <w:rFonts w:ascii="Times New Roman" w:hAnsi="Times New Roman"/>
          <w:bCs/>
          <w:sz w:val="24"/>
          <w:szCs w:val="24"/>
        </w:rPr>
        <w:t xml:space="preserve"> Edu incorporation assays showed MYH9 promoted the cell proliferation by blocking G1/S phase transition. </w:t>
      </w:r>
      <w:r w:rsidRPr="00D42258">
        <w:rPr>
          <w:rFonts w:ascii="Times New Roman" w:hAnsi="Times New Roman"/>
          <w:b/>
          <w:sz w:val="24"/>
          <w:szCs w:val="24"/>
        </w:rPr>
        <w:t>D and E.</w:t>
      </w:r>
      <w:r w:rsidRPr="00D42258">
        <w:rPr>
          <w:rFonts w:ascii="Times New Roman" w:hAnsi="Times New Roman"/>
          <w:bCs/>
          <w:sz w:val="24"/>
          <w:szCs w:val="24"/>
        </w:rPr>
        <w:t xml:space="preserve"> Transwell (</w:t>
      </w:r>
      <w:r>
        <w:rPr>
          <w:rFonts w:ascii="Times New Roman" w:hAnsi="Times New Roman"/>
          <w:bCs/>
          <w:sz w:val="24"/>
          <w:szCs w:val="24"/>
        </w:rPr>
        <w:t>D</w:t>
      </w:r>
      <w:r w:rsidRPr="00D42258">
        <w:rPr>
          <w:rFonts w:ascii="Times New Roman" w:hAnsi="Times New Roman"/>
          <w:bCs/>
          <w:sz w:val="24"/>
          <w:szCs w:val="24"/>
        </w:rPr>
        <w:t>) and Boyden (</w:t>
      </w:r>
      <w:r>
        <w:rPr>
          <w:rFonts w:ascii="Times New Roman" w:hAnsi="Times New Roman"/>
          <w:bCs/>
          <w:sz w:val="24"/>
          <w:szCs w:val="24"/>
        </w:rPr>
        <w:t>E</w:t>
      </w:r>
      <w:r w:rsidRPr="00D42258">
        <w:rPr>
          <w:rFonts w:ascii="Times New Roman" w:hAnsi="Times New Roman"/>
          <w:bCs/>
          <w:sz w:val="24"/>
          <w:szCs w:val="24"/>
        </w:rPr>
        <w:t xml:space="preserve">) chamber assays confirmed MYH9 increased the ability of cell invasion and migration. </w:t>
      </w:r>
      <w:r w:rsidRPr="00D42258">
        <w:rPr>
          <w:rFonts w:ascii="Times New Roman" w:hAnsi="Times New Roman"/>
          <w:b/>
          <w:sz w:val="24"/>
          <w:szCs w:val="24"/>
        </w:rPr>
        <w:t>F and G.</w:t>
      </w:r>
      <w:r w:rsidRPr="00D42258">
        <w:rPr>
          <w:rFonts w:ascii="Times New Roman" w:hAnsi="Times New Roman"/>
          <w:bCs/>
          <w:sz w:val="24"/>
          <w:szCs w:val="24"/>
        </w:rPr>
        <w:t xml:space="preserve"> Dose-response curves were delineated for TMZ treatment in MYH9</w:t>
      </w:r>
      <w:r w:rsidR="001E2413">
        <w:rPr>
          <w:rFonts w:ascii="Times New Roman" w:hAnsi="Times New Roman"/>
          <w:bCs/>
          <w:sz w:val="24"/>
          <w:szCs w:val="24"/>
        </w:rPr>
        <w:t>-overexpression</w:t>
      </w:r>
      <w:r w:rsidRPr="00D42258">
        <w:rPr>
          <w:rFonts w:ascii="Times New Roman" w:hAnsi="Times New Roman"/>
          <w:bCs/>
          <w:sz w:val="24"/>
          <w:szCs w:val="24"/>
        </w:rPr>
        <w:t xml:space="preserve"> cells and the control groups to identify the role of MYH9 in chemoresistance. </w:t>
      </w:r>
      <w:r w:rsidRPr="00D42258">
        <w:rPr>
          <w:rFonts w:ascii="Times New Roman" w:hAnsi="Times New Roman"/>
          <w:b/>
          <w:sz w:val="24"/>
          <w:szCs w:val="24"/>
        </w:rPr>
        <w:t>H.</w:t>
      </w:r>
      <w:r w:rsidRPr="00D42258">
        <w:rPr>
          <w:rFonts w:ascii="Times New Roman" w:hAnsi="Times New Roman"/>
          <w:bCs/>
          <w:sz w:val="24"/>
          <w:szCs w:val="24"/>
        </w:rPr>
        <w:t xml:space="preserve"> Western blot assay confirmed the change of downstream pathway </w:t>
      </w:r>
      <w:r w:rsidR="00315670">
        <w:rPr>
          <w:rFonts w:ascii="Times New Roman" w:hAnsi="Times New Roman"/>
          <w:bCs/>
          <w:sz w:val="24"/>
          <w:szCs w:val="24"/>
        </w:rPr>
        <w:t xml:space="preserve">after </w:t>
      </w:r>
      <w:r w:rsidRPr="00D42258">
        <w:rPr>
          <w:rFonts w:ascii="Times New Roman" w:hAnsi="Times New Roman"/>
          <w:bCs/>
          <w:sz w:val="24"/>
          <w:szCs w:val="24"/>
        </w:rPr>
        <w:t>MYH9</w:t>
      </w:r>
      <w:r w:rsidR="00315670" w:rsidRPr="00315670">
        <w:rPr>
          <w:rFonts w:ascii="Times New Roman" w:hAnsi="Times New Roman"/>
          <w:bCs/>
          <w:sz w:val="24"/>
          <w:szCs w:val="24"/>
        </w:rPr>
        <w:t xml:space="preserve"> </w:t>
      </w:r>
      <w:r w:rsidR="00315670">
        <w:rPr>
          <w:rFonts w:ascii="Times New Roman" w:hAnsi="Times New Roman"/>
          <w:bCs/>
          <w:sz w:val="24"/>
          <w:szCs w:val="24"/>
        </w:rPr>
        <w:t>upregulation</w:t>
      </w:r>
      <w:r w:rsidRPr="00D42258">
        <w:rPr>
          <w:rFonts w:ascii="Times New Roman" w:hAnsi="Times New Roman"/>
          <w:bCs/>
          <w:sz w:val="24"/>
          <w:szCs w:val="24"/>
        </w:rPr>
        <w:t>.</w:t>
      </w:r>
    </w:p>
    <w:p w14:paraId="4B3973DD" w14:textId="77777777" w:rsidR="00D42258" w:rsidRPr="00827998" w:rsidRDefault="00D42258" w:rsidP="004E1FAB">
      <w:pPr>
        <w:spacing w:line="360" w:lineRule="auto"/>
      </w:pPr>
    </w:p>
    <w:p w14:paraId="654EDFDA" w14:textId="3E089266" w:rsidR="00827998" w:rsidRDefault="0020171D" w:rsidP="004E1FAB">
      <w:pPr>
        <w:widowControl/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Supplemental</w:t>
      </w:r>
      <w:r w:rsidR="00827998" w:rsidRPr="00973F2A">
        <w:rPr>
          <w:rFonts w:ascii="Times New Roman" w:hAnsi="Times New Roman"/>
          <w:b/>
          <w:sz w:val="24"/>
          <w:szCs w:val="24"/>
        </w:rPr>
        <w:t xml:space="preserve"> </w:t>
      </w:r>
      <w:r w:rsidR="00827998" w:rsidRPr="00973F2A">
        <w:rPr>
          <w:rFonts w:ascii="Times New Roman" w:hAnsi="Times New Roman" w:hint="eastAsia"/>
          <w:b/>
          <w:sz w:val="24"/>
          <w:szCs w:val="24"/>
        </w:rPr>
        <w:t>Figure</w:t>
      </w:r>
      <w:r w:rsidR="00827998" w:rsidRPr="00973F2A">
        <w:rPr>
          <w:rFonts w:ascii="Times New Roman" w:hAnsi="Times New Roman"/>
          <w:b/>
          <w:sz w:val="24"/>
          <w:szCs w:val="24"/>
        </w:rPr>
        <w:t xml:space="preserve"> </w:t>
      </w:r>
      <w:r w:rsidR="00D42258">
        <w:rPr>
          <w:rFonts w:ascii="Times New Roman" w:hAnsi="Times New Roman"/>
          <w:b/>
          <w:sz w:val="24"/>
          <w:szCs w:val="24"/>
        </w:rPr>
        <w:t>3</w:t>
      </w:r>
      <w:r w:rsidR="00827998" w:rsidRPr="00973F2A">
        <w:rPr>
          <w:rFonts w:ascii="Times New Roman" w:hAnsi="Times New Roman"/>
          <w:b/>
          <w:sz w:val="24"/>
          <w:szCs w:val="24"/>
        </w:rPr>
        <w:t xml:space="preserve">. </w:t>
      </w:r>
      <w:r w:rsidR="00D50C74">
        <w:rPr>
          <w:rFonts w:ascii="Times New Roman" w:hAnsi="Times New Roman"/>
          <w:bCs/>
          <w:sz w:val="24"/>
          <w:szCs w:val="24"/>
        </w:rPr>
        <w:t>U</w:t>
      </w:r>
      <w:r w:rsidR="00D50C74" w:rsidRPr="00D50C74">
        <w:rPr>
          <w:rFonts w:ascii="Times New Roman" w:hAnsi="Times New Roman"/>
          <w:bCs/>
          <w:sz w:val="24"/>
          <w:szCs w:val="24"/>
        </w:rPr>
        <w:t>pregulated HMGA1 could promote the cytoplasmic expression of MYH9</w:t>
      </w:r>
      <w:r w:rsidR="00D50C74">
        <w:rPr>
          <w:rFonts w:ascii="Times New Roman" w:hAnsi="Times New Roman"/>
          <w:bCs/>
          <w:sz w:val="24"/>
          <w:szCs w:val="24"/>
        </w:rPr>
        <w:t>,</w:t>
      </w:r>
      <w:r w:rsidR="00D50C74" w:rsidRPr="00D50C74">
        <w:rPr>
          <w:rFonts w:ascii="Times New Roman" w:hAnsi="Times New Roman"/>
          <w:bCs/>
          <w:sz w:val="24"/>
          <w:szCs w:val="24"/>
        </w:rPr>
        <w:t xml:space="preserve"> and synchronously increased the total expression </w:t>
      </w:r>
      <w:r w:rsidR="00D50C74">
        <w:rPr>
          <w:rFonts w:ascii="Times New Roman" w:hAnsi="Times New Roman"/>
          <w:bCs/>
          <w:sz w:val="24"/>
          <w:szCs w:val="24"/>
        </w:rPr>
        <w:t xml:space="preserve">and </w:t>
      </w:r>
      <w:r w:rsidR="00D50C74" w:rsidRPr="00D50C74">
        <w:rPr>
          <w:rFonts w:ascii="Times New Roman" w:hAnsi="Times New Roman"/>
          <w:bCs/>
          <w:sz w:val="24"/>
          <w:szCs w:val="24"/>
        </w:rPr>
        <w:t>the nuclear expression of β-catenin</w:t>
      </w:r>
      <w:r w:rsidR="00D50C74">
        <w:rPr>
          <w:rFonts w:ascii="Times New Roman" w:hAnsi="Times New Roman"/>
          <w:bCs/>
          <w:sz w:val="24"/>
          <w:szCs w:val="24"/>
        </w:rPr>
        <w:t>.</w:t>
      </w:r>
    </w:p>
    <w:p w14:paraId="69E533DC" w14:textId="190372D7" w:rsidR="00862948" w:rsidRDefault="00862948" w:rsidP="004E1FAB">
      <w:pPr>
        <w:widowControl/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</w:p>
    <w:p w14:paraId="34595582" w14:textId="53B006AC" w:rsidR="00862948" w:rsidRPr="00862948" w:rsidRDefault="00862948" w:rsidP="004E1FAB">
      <w:pPr>
        <w:widowControl/>
        <w:spacing w:line="360" w:lineRule="auto"/>
        <w:jc w:val="left"/>
        <w:rPr>
          <w:rFonts w:ascii="Times New Roman" w:hAnsi="Times New Roman" w:hint="eastAsia"/>
          <w:bCs/>
          <w:kern w:val="0"/>
          <w:sz w:val="24"/>
          <w:szCs w:val="24"/>
        </w:rPr>
      </w:pPr>
      <w:r w:rsidRPr="00862948">
        <w:rPr>
          <w:rFonts w:ascii="Times New Roman" w:hAnsi="Times New Roman"/>
          <w:b/>
          <w:kern w:val="0"/>
          <w:sz w:val="24"/>
          <w:szCs w:val="24"/>
        </w:rPr>
        <w:t>Supplemental Figure</w:t>
      </w:r>
      <w:r>
        <w:rPr>
          <w:rFonts w:ascii="Times New Roman" w:hAnsi="Times New Roman"/>
          <w:b/>
          <w:kern w:val="0"/>
          <w:sz w:val="24"/>
          <w:szCs w:val="24"/>
        </w:rPr>
        <w:t xml:space="preserve"> 4. </w:t>
      </w:r>
      <w:r w:rsidRPr="00862948">
        <w:rPr>
          <w:rFonts w:ascii="Times New Roman" w:hAnsi="Times New Roman"/>
          <w:bCs/>
          <w:kern w:val="0"/>
          <w:sz w:val="24"/>
          <w:szCs w:val="24"/>
        </w:rPr>
        <w:t xml:space="preserve">Greyscale semi-quantification of 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all </w:t>
      </w:r>
      <w:r w:rsidRPr="00862948">
        <w:rPr>
          <w:rFonts w:ascii="Times New Roman" w:hAnsi="Times New Roman"/>
          <w:bCs/>
          <w:kern w:val="0"/>
          <w:sz w:val="24"/>
          <w:szCs w:val="24"/>
        </w:rPr>
        <w:t>bands for all western blot experiments.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862948">
        <w:rPr>
          <w:rFonts w:ascii="Times New Roman" w:hAnsi="Times New Roman"/>
          <w:b/>
          <w:kern w:val="0"/>
          <w:sz w:val="24"/>
          <w:szCs w:val="24"/>
        </w:rPr>
        <w:t>A</w:t>
      </w:r>
      <w:r w:rsidRPr="00862948">
        <w:rPr>
          <w:rFonts w:ascii="Times New Roman" w:hAnsi="Times New Roman" w:hint="eastAsia"/>
          <w:b/>
          <w:kern w:val="0"/>
          <w:sz w:val="24"/>
          <w:szCs w:val="24"/>
        </w:rPr>
        <w:t>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Figure 1J. </w:t>
      </w:r>
      <w:r w:rsidRPr="00862948">
        <w:rPr>
          <w:rFonts w:ascii="Times New Roman" w:hAnsi="Times New Roman"/>
          <w:b/>
          <w:kern w:val="0"/>
          <w:sz w:val="24"/>
          <w:szCs w:val="24"/>
        </w:rPr>
        <w:t>B.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Figure 2D. </w:t>
      </w:r>
      <w:r w:rsidRPr="00862948">
        <w:rPr>
          <w:rFonts w:ascii="Times New Roman" w:hAnsi="Times New Roman"/>
          <w:b/>
          <w:kern w:val="0"/>
          <w:sz w:val="24"/>
          <w:szCs w:val="24"/>
        </w:rPr>
        <w:t>C.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Figure 3I. </w:t>
      </w:r>
      <w:r w:rsidRPr="00862948">
        <w:rPr>
          <w:rFonts w:ascii="Times New Roman" w:hAnsi="Times New Roman"/>
          <w:b/>
          <w:kern w:val="0"/>
          <w:sz w:val="24"/>
          <w:szCs w:val="24"/>
        </w:rPr>
        <w:t>D.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Figure </w:t>
      </w:r>
      <w:r>
        <w:rPr>
          <w:rFonts w:ascii="Times New Roman" w:hAnsi="Times New Roman" w:hint="eastAsia"/>
          <w:bCs/>
          <w:kern w:val="0"/>
          <w:sz w:val="24"/>
          <w:szCs w:val="24"/>
        </w:rPr>
        <w:t>4H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. </w:t>
      </w:r>
      <w:r w:rsidRPr="006F7E94">
        <w:rPr>
          <w:rFonts w:ascii="Times New Roman" w:hAnsi="Times New Roman"/>
          <w:b/>
          <w:kern w:val="0"/>
          <w:sz w:val="24"/>
          <w:szCs w:val="24"/>
        </w:rPr>
        <w:t>E.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0"/>
          <w:sz w:val="24"/>
          <w:szCs w:val="24"/>
        </w:rPr>
        <w:t>Figure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5B. </w:t>
      </w:r>
      <w:r w:rsidRPr="006F7E94">
        <w:rPr>
          <w:rFonts w:ascii="Times New Roman" w:hAnsi="Times New Roman"/>
          <w:b/>
          <w:kern w:val="0"/>
          <w:sz w:val="24"/>
          <w:szCs w:val="24"/>
        </w:rPr>
        <w:t>F.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0"/>
          <w:sz w:val="24"/>
          <w:szCs w:val="24"/>
        </w:rPr>
        <w:t>Figure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5C. </w:t>
      </w:r>
      <w:r w:rsidRPr="006F7E94">
        <w:rPr>
          <w:rFonts w:ascii="Times New Roman" w:hAnsi="Times New Roman"/>
          <w:b/>
          <w:kern w:val="0"/>
          <w:sz w:val="24"/>
          <w:szCs w:val="24"/>
        </w:rPr>
        <w:t>G.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0"/>
          <w:sz w:val="24"/>
          <w:szCs w:val="24"/>
        </w:rPr>
        <w:t>Figure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5D. </w:t>
      </w:r>
      <w:r w:rsidRPr="006F7E94">
        <w:rPr>
          <w:rFonts w:ascii="Times New Roman" w:hAnsi="Times New Roman"/>
          <w:b/>
          <w:kern w:val="0"/>
          <w:sz w:val="24"/>
          <w:szCs w:val="24"/>
        </w:rPr>
        <w:t>H.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0"/>
          <w:sz w:val="24"/>
          <w:szCs w:val="24"/>
        </w:rPr>
        <w:t>Figure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5E.</w:t>
      </w:r>
      <w:r w:rsidRPr="006F7E94"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6F7E94">
        <w:rPr>
          <w:rFonts w:ascii="Times New Roman" w:hAnsi="Times New Roman"/>
          <w:b/>
          <w:kern w:val="0"/>
          <w:sz w:val="24"/>
          <w:szCs w:val="24"/>
        </w:rPr>
        <w:t>I.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862948">
        <w:rPr>
          <w:rFonts w:ascii="Times New Roman" w:hAnsi="Times New Roman"/>
          <w:bCs/>
          <w:kern w:val="0"/>
          <w:sz w:val="24"/>
          <w:szCs w:val="24"/>
        </w:rPr>
        <w:t>Supplemental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0"/>
          <w:sz w:val="24"/>
          <w:szCs w:val="24"/>
        </w:rPr>
        <w:t>Figure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1A. </w:t>
      </w:r>
      <w:r w:rsidRPr="006F7E94">
        <w:rPr>
          <w:rFonts w:ascii="Times New Roman" w:hAnsi="Times New Roman"/>
          <w:b/>
          <w:kern w:val="0"/>
          <w:sz w:val="24"/>
          <w:szCs w:val="24"/>
        </w:rPr>
        <w:t>J.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862948">
        <w:rPr>
          <w:rFonts w:ascii="Times New Roman" w:hAnsi="Times New Roman"/>
          <w:bCs/>
          <w:kern w:val="0"/>
          <w:sz w:val="24"/>
          <w:szCs w:val="24"/>
        </w:rPr>
        <w:t>Supplemental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Figure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1B. </w:t>
      </w:r>
      <w:r w:rsidRPr="006F7E94">
        <w:rPr>
          <w:rFonts w:ascii="Times New Roman" w:hAnsi="Times New Roman"/>
          <w:b/>
          <w:kern w:val="0"/>
          <w:sz w:val="24"/>
          <w:szCs w:val="24"/>
        </w:rPr>
        <w:t>K.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862948">
        <w:rPr>
          <w:rFonts w:ascii="Times New Roman" w:hAnsi="Times New Roman"/>
          <w:bCs/>
          <w:kern w:val="0"/>
          <w:sz w:val="24"/>
          <w:szCs w:val="24"/>
        </w:rPr>
        <w:t>Supplemental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Figure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1D. </w:t>
      </w:r>
      <w:r w:rsidRPr="006F7E94">
        <w:rPr>
          <w:rFonts w:ascii="Times New Roman" w:hAnsi="Times New Roman"/>
          <w:b/>
          <w:kern w:val="0"/>
          <w:sz w:val="24"/>
          <w:szCs w:val="24"/>
        </w:rPr>
        <w:t>L.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862948">
        <w:rPr>
          <w:rFonts w:ascii="Times New Roman" w:hAnsi="Times New Roman"/>
          <w:bCs/>
          <w:kern w:val="0"/>
          <w:sz w:val="24"/>
          <w:szCs w:val="24"/>
        </w:rPr>
        <w:t>Supplemental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Figure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1E. </w:t>
      </w:r>
      <w:r w:rsidRPr="006F7E94">
        <w:rPr>
          <w:rFonts w:ascii="Times New Roman" w:hAnsi="Times New Roman"/>
          <w:b/>
          <w:kern w:val="0"/>
          <w:sz w:val="24"/>
          <w:szCs w:val="24"/>
        </w:rPr>
        <w:t>M.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862948">
        <w:rPr>
          <w:rFonts w:ascii="Times New Roman" w:hAnsi="Times New Roman"/>
          <w:bCs/>
          <w:kern w:val="0"/>
          <w:sz w:val="24"/>
          <w:szCs w:val="24"/>
        </w:rPr>
        <w:t>Supplemental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Figure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2H.</w:t>
      </w:r>
    </w:p>
    <w:p w14:paraId="6DC2CD67" w14:textId="06EFCCF4" w:rsidR="00827998" w:rsidRPr="00D50C74" w:rsidRDefault="00827998"/>
    <w:sectPr w:rsidR="00827998" w:rsidRPr="00D50C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27EB1" w14:textId="77777777" w:rsidR="008F26D8" w:rsidRDefault="008F26D8" w:rsidP="00D42258">
      <w:r>
        <w:separator/>
      </w:r>
    </w:p>
  </w:endnote>
  <w:endnote w:type="continuationSeparator" w:id="0">
    <w:p w14:paraId="309197E4" w14:textId="77777777" w:rsidR="008F26D8" w:rsidRDefault="008F26D8" w:rsidP="00D4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247AA" w14:textId="77777777" w:rsidR="008F26D8" w:rsidRDefault="008F26D8" w:rsidP="00D42258">
      <w:r>
        <w:separator/>
      </w:r>
    </w:p>
  </w:footnote>
  <w:footnote w:type="continuationSeparator" w:id="0">
    <w:p w14:paraId="2F6FBB18" w14:textId="77777777" w:rsidR="008F26D8" w:rsidRDefault="008F26D8" w:rsidP="00D42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D2"/>
    <w:rsid w:val="000945E4"/>
    <w:rsid w:val="001E2413"/>
    <w:rsid w:val="0020171D"/>
    <w:rsid w:val="00315670"/>
    <w:rsid w:val="004E1FAB"/>
    <w:rsid w:val="006A51DA"/>
    <w:rsid w:val="006F7E94"/>
    <w:rsid w:val="00827998"/>
    <w:rsid w:val="00862948"/>
    <w:rsid w:val="008B75C0"/>
    <w:rsid w:val="008F26D8"/>
    <w:rsid w:val="00973F2A"/>
    <w:rsid w:val="00974CD2"/>
    <w:rsid w:val="00997E5A"/>
    <w:rsid w:val="00A407D7"/>
    <w:rsid w:val="00A75905"/>
    <w:rsid w:val="00BD6A33"/>
    <w:rsid w:val="00C11639"/>
    <w:rsid w:val="00D42258"/>
    <w:rsid w:val="00D5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F5A73"/>
  <w15:chartTrackingRefBased/>
  <w15:docId w15:val="{68C62F85-C90B-4C6A-97A2-6498AABEF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9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2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22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22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22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却 天石</dc:creator>
  <cp:keywords/>
  <dc:description/>
  <cp:lastModifiedBy>却 天石</cp:lastModifiedBy>
  <cp:revision>13</cp:revision>
  <dcterms:created xsi:type="dcterms:W3CDTF">2021-05-26T12:54:00Z</dcterms:created>
  <dcterms:modified xsi:type="dcterms:W3CDTF">2021-10-15T13:56:00Z</dcterms:modified>
</cp:coreProperties>
</file>