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963" w:tblpY="2655"/>
        <w:tblOverlap w:val="never"/>
        <w:tblW w:w="82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5"/>
        <w:gridCol w:w="420"/>
        <w:gridCol w:w="2370"/>
        <w:gridCol w:w="2370"/>
        <w:gridCol w:w="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30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ar"/>
              </w:rPr>
              <w:t>Characteristics</w:t>
            </w:r>
          </w:p>
        </w:tc>
        <w:tc>
          <w:tcPr>
            <w:tcW w:w="42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ar"/>
              </w:rPr>
              <w:t>n</w:t>
            </w:r>
          </w:p>
        </w:tc>
        <w:tc>
          <w:tcPr>
            <w:tcW w:w="237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ar"/>
              </w:rPr>
              <w:t>High expression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ar"/>
              </w:rPr>
              <w:t xml:space="preserve"> (%)</w:t>
            </w:r>
          </w:p>
        </w:tc>
        <w:tc>
          <w:tcPr>
            <w:tcW w:w="2370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ar"/>
              </w:rPr>
              <w:t>Low expression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8"/>
                <w:szCs w:val="28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ar"/>
              </w:rPr>
              <w:t xml:space="preserve"> (%)</w:t>
            </w:r>
          </w:p>
        </w:tc>
        <w:tc>
          <w:tcPr>
            <w:tcW w:w="816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shd w:val="clear" w:color="auto" w:fill="auto"/>
                <w:lang w:val="en-US" w:eastAsia="zh-CN" w:bidi="ar"/>
              </w:rPr>
              <w:t>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Gender</w:t>
            </w:r>
          </w:p>
        </w:tc>
        <w:tc>
          <w:tcPr>
            <w:tcW w:w="42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Male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28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13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 xml:space="preserve"> (46.4)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5 (53.6)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656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Female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  <w:t>72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37 (51.3)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35 (48.7)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Age (years)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&lt;55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  <w:t>64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33 (51.6)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31 (48.4)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≥55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  <w:t>36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17 (47.2)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9 (52.8)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Extrathyroidal extension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Yes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  <w:t>22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0 (45.5)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12 (54.5)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No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/>
              </w:rPr>
              <w:t>78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40 (51.3)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38 (48.7)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TNM staging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I–II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74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42 (56.8)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32 (43.2)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22*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III–IV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26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8 (30.8)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18 (69.2)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Lymph node metastasis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Yes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86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41 (47.7)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45 (52.3)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249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No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14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9 (64.3)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5 (35.7)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Multifocality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Yes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19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11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 xml:space="preserve"> (57.9)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8 (42.1)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0.444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No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81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39 (48.2)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42 (51.8)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Tumor size (cm)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&lt;2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66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42 (63.6)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24 (36.4)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&lt;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01*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≥2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34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8 (23.5)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26 (76.5)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Hashimoto thyroiditis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Yes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5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 xml:space="preserve"> (53.3)</w:t>
            </w:r>
          </w:p>
        </w:tc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7 (46.7)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230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24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No</w:t>
            </w:r>
          </w:p>
        </w:tc>
        <w:tc>
          <w:tcPr>
            <w:tcW w:w="42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85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42 (49.4)</w:t>
            </w:r>
          </w:p>
        </w:tc>
        <w:tc>
          <w:tcPr>
            <w:tcW w:w="237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  <w:shd w:val="clear" w:color="auto" w:fill="auto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  <w:t>43 (50.6)</w:t>
            </w:r>
          </w:p>
        </w:tc>
        <w:tc>
          <w:tcPr>
            <w:tcW w:w="81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ar"/>
              </w:rPr>
            </w:pPr>
          </w:p>
        </w:tc>
      </w:tr>
    </w:tbl>
    <w:p>
      <w:pPr>
        <w:spacing w:line="360" w:lineRule="auto"/>
        <w:jc w:val="both"/>
        <w:rPr>
          <w:rFonts w:hint="default" w:ascii="Times New Roman" w:hAnsi="Times New Roman" w:cs="Times New Roman"/>
          <w:b/>
          <w:bCs/>
          <w:sz w:val="24"/>
          <w:szCs w:val="32"/>
        </w:rPr>
      </w:pPr>
      <w:r>
        <w:rPr>
          <w:rFonts w:hint="default" w:ascii="Times New Roman" w:hAnsi="Times New Roman" w:cs="Times New Roman"/>
          <w:b/>
          <w:bCs/>
          <w:sz w:val="24"/>
          <w:szCs w:val="32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>1 Correlation between RBM47 expression and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>clinicopathological features in papillary thyroid cancer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 xml:space="preserve">(PTC) (n = </w:t>
      </w:r>
      <w:r>
        <w:rPr>
          <w:rFonts w:hint="eastAsia" w:ascii="Times New Roman" w:hAnsi="Times New Roman" w:cs="Times New Roman"/>
          <w:b/>
          <w:bCs/>
          <w:sz w:val="24"/>
          <w:szCs w:val="32"/>
          <w:lang w:val="en-US" w:eastAsia="zh-CN"/>
        </w:rPr>
        <w:t>100</w:t>
      </w:r>
      <w:r>
        <w:rPr>
          <w:rFonts w:hint="default" w:ascii="Times New Roman" w:hAnsi="Times New Roman" w:cs="Times New Roman"/>
          <w:b/>
          <w:bCs/>
          <w:sz w:val="24"/>
          <w:szCs w:val="32"/>
        </w:rPr>
        <w:t>)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CF5F1146-5004-4B60-8A4F-127C018C3FA4}"/>
    <w:docVar w:name="KY_MEDREF_VERSION" w:val="3"/>
  </w:docVars>
  <w:rsids>
    <w:rsidRoot w:val="373E6140"/>
    <w:rsid w:val="031C221A"/>
    <w:rsid w:val="0B7973DE"/>
    <w:rsid w:val="1A98754D"/>
    <w:rsid w:val="21983845"/>
    <w:rsid w:val="2B1A13EC"/>
    <w:rsid w:val="373E6140"/>
    <w:rsid w:val="5F84654E"/>
    <w:rsid w:val="688E7E9C"/>
    <w:rsid w:val="78C9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2019-08-26T08:01:00Z</dcterms:created>
  <dc:creator>Administrator</dc:creator>
  <cp:lastModifiedBy>守阁太医令</cp:lastModifiedBy>
  <dcterms:modified xsi:type="dcterms:W3CDTF">2022-02-23T08:47:20Z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BEF004BE6BF840B59EC18AFAF6C484A5</vt:lpwstr>
  </property>
</Properties>
</file>