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before="100" w:beforeAutospacing="1" w:after="200" w:line="480" w:lineRule="auto"/>
        <w:jc w:val="center"/>
        <w:rPr>
          <w:rFonts w:ascii="Times New Roman" w:hAnsi="Times New Roman" w:eastAsia="宋体" w:cs="Times New Roman"/>
          <w:b/>
          <w:bCs/>
          <w:kern w:val="0"/>
          <w:sz w:val="32"/>
          <w:szCs w:val="32"/>
          <w:highlight w:val="none"/>
        </w:rPr>
      </w:pPr>
      <w:r>
        <w:rPr>
          <w:rFonts w:ascii="Times New Roman" w:hAnsi="Times New Roman" w:eastAsia="宋体" w:cs="Times New Roman"/>
          <w:b/>
          <w:bCs/>
          <w:kern w:val="0"/>
          <w:sz w:val="32"/>
          <w:szCs w:val="32"/>
          <w:highlight w:val="none"/>
        </w:rPr>
        <w:t>Ischemia-induced cleavage of OPA1 at S1 site aggravates mitochondrial fragmentation and reperfusion injury in neurons</w:t>
      </w:r>
    </w:p>
    <w:p>
      <w:pPr>
        <w:widowControl/>
        <w:adjustRightInd w:val="0"/>
        <w:snapToGrid w:val="0"/>
        <w:spacing w:before="100" w:beforeAutospacing="1" w:after="200" w:line="480" w:lineRule="auto"/>
        <w:jc w:val="left"/>
        <w:rPr>
          <w:rFonts w:ascii="Times New Roman" w:hAnsi="Times New Roman" w:eastAsia="宋体" w:cs="Tahoma"/>
          <w:kern w:val="0"/>
          <w:sz w:val="24"/>
          <w:szCs w:val="24"/>
          <w:highlight w:val="none"/>
        </w:rPr>
      </w:pPr>
      <w:r>
        <w:rPr>
          <w:rFonts w:ascii="Times New Roman" w:hAnsi="Times New Roman" w:eastAsia="宋体" w:cs="Times New Roman"/>
          <w:kern w:val="0"/>
          <w:sz w:val="24"/>
          <w:szCs w:val="24"/>
          <w:highlight w:val="none"/>
        </w:rPr>
        <w:t>Xiang Li</w:t>
      </w:r>
      <w:bookmarkStart w:id="0" w:name="_Hlk34228443"/>
      <w:bookmarkEnd w:id="0"/>
      <w:r>
        <w:rPr>
          <w:rFonts w:ascii="Times New Roman" w:hAnsi="Times New Roman" w:eastAsia="宋体" w:cs="Times New Roman"/>
          <w:kern w:val="0"/>
          <w:sz w:val="24"/>
          <w:szCs w:val="24"/>
          <w:highlight w:val="none"/>
          <w:vertAlign w:val="superscript"/>
        </w:rPr>
        <w:t>#</w:t>
      </w:r>
      <w:r>
        <w:rPr>
          <w:rFonts w:hint="eastAsia" w:ascii="Times New Roman" w:hAnsi="Times New Roman" w:eastAsia="宋体" w:cs="Times New Roman"/>
          <w:kern w:val="0"/>
          <w:sz w:val="24"/>
          <w:szCs w:val="24"/>
          <w:highlight w:val="none"/>
          <w:vertAlign w:val="superscript"/>
        </w:rPr>
        <w:t>,1,2</w:t>
      </w:r>
      <w:r>
        <w:rPr>
          <w:rFonts w:ascii="Times New Roman" w:hAnsi="Times New Roman" w:eastAsia="宋体" w:cs="Times New Roman"/>
          <w:kern w:val="0"/>
          <w:sz w:val="24"/>
          <w:szCs w:val="24"/>
          <w:highlight w:val="none"/>
        </w:rPr>
        <w:t>; H</w:t>
      </w:r>
      <w:r>
        <w:rPr>
          <w:rFonts w:hint="eastAsia" w:ascii="Times New Roman" w:hAnsi="Times New Roman" w:eastAsia="宋体" w:cs="Tahoma"/>
          <w:kern w:val="0"/>
          <w:sz w:val="24"/>
          <w:szCs w:val="24"/>
          <w:highlight w:val="none"/>
        </w:rPr>
        <w:t>ai</w:t>
      </w:r>
      <w:r>
        <w:rPr>
          <w:rFonts w:ascii="Times New Roman" w:hAnsi="Times New Roman" w:eastAsia="宋体" w:cs="Times New Roman"/>
          <w:kern w:val="0"/>
          <w:sz w:val="24"/>
          <w:szCs w:val="24"/>
          <w:highlight w:val="none"/>
        </w:rPr>
        <w:t>ying L</w:t>
      </w:r>
      <w:r>
        <w:rPr>
          <w:rFonts w:hint="eastAsia" w:ascii="Times New Roman" w:hAnsi="Times New Roman" w:eastAsia="宋体" w:cs="Tahoma"/>
          <w:kern w:val="0"/>
          <w:sz w:val="24"/>
          <w:szCs w:val="24"/>
          <w:highlight w:val="none"/>
        </w:rPr>
        <w:t>i</w:t>
      </w:r>
      <w:r>
        <w:rPr>
          <w:rFonts w:ascii="Times New Roman" w:hAnsi="Times New Roman" w:eastAsia="宋体" w:cs="Times New Roman"/>
          <w:kern w:val="0"/>
          <w:sz w:val="24"/>
          <w:szCs w:val="24"/>
          <w:highlight w:val="none"/>
          <w:vertAlign w:val="superscript"/>
        </w:rPr>
        <w:t>#</w:t>
      </w:r>
      <w:r>
        <w:rPr>
          <w:rFonts w:hint="eastAsia" w:ascii="Times New Roman" w:hAnsi="Times New Roman" w:eastAsia="宋体" w:cs="Times New Roman"/>
          <w:kern w:val="0"/>
          <w:sz w:val="24"/>
          <w:szCs w:val="24"/>
          <w:highlight w:val="none"/>
          <w:vertAlign w:val="superscript"/>
        </w:rPr>
        <w:t>,1,2</w:t>
      </w:r>
      <w:r>
        <w:rPr>
          <w:rFonts w:hint="eastAsia" w:ascii="Times New Roman" w:hAnsi="Times New Roman" w:eastAsia="宋体" w:cs="Tahoma"/>
          <w:kern w:val="0"/>
          <w:sz w:val="24"/>
          <w:szCs w:val="24"/>
          <w:highlight w:val="none"/>
        </w:rPr>
        <w:t>;</w:t>
      </w:r>
      <w:r>
        <w:rPr>
          <w:rFonts w:ascii="Times New Roman" w:hAnsi="Times New Roman" w:eastAsia="宋体" w:cs="Times New Roman"/>
          <w:kern w:val="0"/>
          <w:sz w:val="24"/>
          <w:szCs w:val="24"/>
          <w:highlight w:val="none"/>
        </w:rPr>
        <w:t xml:space="preserve"> Zhongmou Xu</w:t>
      </w:r>
      <w:bookmarkStart w:id="1" w:name="OLE_LINK2"/>
      <w:bookmarkEnd w:id="1"/>
      <w:r>
        <w:rPr>
          <w:rFonts w:hint="eastAsia" w:ascii="Times New Roman" w:hAnsi="Times New Roman" w:eastAsia="宋体" w:cs="Times New Roman"/>
          <w:kern w:val="0"/>
          <w:sz w:val="24"/>
          <w:szCs w:val="24"/>
          <w:highlight w:val="none"/>
          <w:vertAlign w:val="superscript"/>
        </w:rPr>
        <w:t>1,2</w:t>
      </w:r>
      <w:r>
        <w:rPr>
          <w:rFonts w:ascii="Times New Roman" w:hAnsi="Times New Roman" w:eastAsia="宋体" w:cs="Times New Roman"/>
          <w:kern w:val="0"/>
          <w:sz w:val="24"/>
          <w:szCs w:val="24"/>
          <w:highlight w:val="none"/>
        </w:rPr>
        <w:t>; Cheng Ma</w:t>
      </w:r>
      <w:r>
        <w:rPr>
          <w:rFonts w:hint="eastAsia" w:ascii="Times New Roman" w:hAnsi="Times New Roman" w:eastAsia="宋体" w:cs="Times New Roman"/>
          <w:kern w:val="0"/>
          <w:sz w:val="24"/>
          <w:szCs w:val="24"/>
          <w:highlight w:val="none"/>
          <w:vertAlign w:val="superscript"/>
        </w:rPr>
        <w:t>1,2</w:t>
      </w:r>
      <w:r>
        <w:rPr>
          <w:rFonts w:ascii="Times New Roman" w:hAnsi="Times New Roman" w:eastAsia="宋体" w:cs="Times New Roman"/>
          <w:kern w:val="0"/>
          <w:sz w:val="24"/>
          <w:szCs w:val="24"/>
          <w:highlight w:val="none"/>
        </w:rPr>
        <w:t>; Tianyi Wang</w:t>
      </w:r>
      <w:r>
        <w:rPr>
          <w:rFonts w:hint="eastAsia" w:ascii="Times New Roman" w:hAnsi="Times New Roman" w:eastAsia="宋体" w:cs="Times New Roman"/>
          <w:kern w:val="0"/>
          <w:sz w:val="24"/>
          <w:szCs w:val="24"/>
          <w:highlight w:val="none"/>
          <w:vertAlign w:val="superscript"/>
        </w:rPr>
        <w:t>1,2</w:t>
      </w:r>
      <w:r>
        <w:rPr>
          <w:rFonts w:ascii="Times New Roman" w:hAnsi="Times New Roman" w:eastAsia="宋体" w:cs="Times New Roman"/>
          <w:kern w:val="0"/>
          <w:sz w:val="24"/>
          <w:szCs w:val="24"/>
          <w:highlight w:val="none"/>
        </w:rPr>
        <w:t>; Wanchun You</w:t>
      </w:r>
      <w:r>
        <w:rPr>
          <w:rFonts w:hint="eastAsia" w:ascii="Times New Roman" w:hAnsi="Times New Roman" w:eastAsia="宋体" w:cs="Times New Roman"/>
          <w:kern w:val="0"/>
          <w:sz w:val="24"/>
          <w:szCs w:val="24"/>
          <w:highlight w:val="none"/>
          <w:vertAlign w:val="superscript"/>
        </w:rPr>
        <w:t>1,2</w:t>
      </w:r>
      <w:r>
        <w:rPr>
          <w:rFonts w:ascii="Times New Roman" w:hAnsi="Times New Roman" w:eastAsia="宋体" w:cs="Times New Roman"/>
          <w:kern w:val="0"/>
          <w:sz w:val="24"/>
          <w:szCs w:val="24"/>
          <w:highlight w:val="none"/>
        </w:rPr>
        <w:t>; Zhengquan Yu</w:t>
      </w:r>
      <w:r>
        <w:rPr>
          <w:rFonts w:hint="eastAsia" w:ascii="Times New Roman" w:hAnsi="Times New Roman" w:eastAsia="宋体" w:cs="Times New Roman"/>
          <w:kern w:val="0"/>
          <w:sz w:val="24"/>
          <w:szCs w:val="24"/>
          <w:highlight w:val="none"/>
          <w:vertAlign w:val="superscript"/>
        </w:rPr>
        <w:t>1,2</w:t>
      </w:r>
      <w:r>
        <w:rPr>
          <w:rFonts w:hint="eastAsia" w:ascii="Times New Roman" w:hAnsi="Times New Roman" w:eastAsia="宋体" w:cs="Tahoma"/>
          <w:kern w:val="0"/>
          <w:sz w:val="24"/>
          <w:szCs w:val="24"/>
          <w:highlight w:val="none"/>
        </w:rPr>
        <w:t>;</w:t>
      </w:r>
      <w:r>
        <w:rPr>
          <w:rFonts w:ascii="Times New Roman" w:hAnsi="Times New Roman" w:eastAsia="宋体" w:cs="Times New Roman"/>
          <w:kern w:val="0"/>
          <w:sz w:val="24"/>
          <w:szCs w:val="24"/>
          <w:highlight w:val="none"/>
        </w:rPr>
        <w:t xml:space="preserve"> Haitao Shen</w:t>
      </w:r>
      <w:r>
        <w:rPr>
          <w:rFonts w:hint="eastAsia" w:ascii="Times New Roman" w:hAnsi="Times New Roman" w:eastAsia="宋体" w:cs="Times New Roman"/>
          <w:kern w:val="0"/>
          <w:sz w:val="24"/>
          <w:szCs w:val="24"/>
          <w:highlight w:val="none"/>
          <w:vertAlign w:val="superscript"/>
        </w:rPr>
        <w:t>1,2</w:t>
      </w:r>
      <w:r>
        <w:rPr>
          <w:rFonts w:ascii="Times New Roman" w:hAnsi="Times New Roman" w:eastAsia="宋体" w:cs="Times New Roman"/>
          <w:kern w:val="0"/>
          <w:sz w:val="24"/>
          <w:szCs w:val="24"/>
          <w:highlight w:val="none"/>
        </w:rPr>
        <w:t>; Gang Chen</w:t>
      </w:r>
      <w:r>
        <w:rPr>
          <w:rFonts w:ascii="Times New Roman" w:hAnsi="Times New Roman" w:eastAsia="宋体" w:cs="Times New Roman"/>
          <w:kern w:val="0"/>
          <w:sz w:val="24"/>
          <w:szCs w:val="24"/>
          <w:highlight w:val="none"/>
          <w:vertAlign w:val="superscript"/>
        </w:rPr>
        <w:t>*</w:t>
      </w:r>
      <w:r>
        <w:rPr>
          <w:rFonts w:hint="eastAsia" w:ascii="Times New Roman" w:hAnsi="Times New Roman" w:eastAsia="宋体" w:cs="Times New Roman"/>
          <w:kern w:val="0"/>
          <w:sz w:val="24"/>
          <w:szCs w:val="24"/>
          <w:highlight w:val="none"/>
          <w:vertAlign w:val="superscript"/>
        </w:rPr>
        <w:t>,1,2</w:t>
      </w:r>
      <w:r>
        <w:rPr>
          <w:rFonts w:ascii="Times New Roman" w:hAnsi="Times New Roman" w:eastAsia="宋体" w:cs="Times New Roman"/>
          <w:kern w:val="0"/>
          <w:sz w:val="24"/>
          <w:szCs w:val="24"/>
          <w:highlight w:val="none"/>
        </w:rPr>
        <w:t>.</w:t>
      </w:r>
    </w:p>
    <w:p>
      <w:pPr>
        <w:widowControl/>
        <w:adjustRightInd w:val="0"/>
        <w:snapToGrid w:val="0"/>
        <w:spacing w:before="240" w:after="200" w:line="480" w:lineRule="auto"/>
        <w:jc w:val="left"/>
        <w:rPr>
          <w:rFonts w:ascii="Times New Roman" w:hAnsi="Times New Roman" w:eastAsia="宋体" w:cs="Times New Roman"/>
          <w:kern w:val="0"/>
          <w:sz w:val="24"/>
          <w:szCs w:val="24"/>
          <w:highlight w:val="none"/>
        </w:rPr>
      </w:pPr>
      <w:r>
        <w:rPr>
          <w:rFonts w:hint="eastAsia" w:ascii="Times New Roman" w:hAnsi="Times New Roman" w:eastAsia="宋体" w:cs="Times New Roman"/>
          <w:kern w:val="0"/>
          <w:sz w:val="24"/>
          <w:szCs w:val="24"/>
          <w:highlight w:val="none"/>
          <w:vertAlign w:val="superscript"/>
        </w:rPr>
        <w:t xml:space="preserve">1 </w:t>
      </w:r>
      <w:r>
        <w:rPr>
          <w:rFonts w:ascii="Times New Roman" w:hAnsi="Times New Roman" w:eastAsia="宋体" w:cs="Times New Roman"/>
          <w:kern w:val="0"/>
          <w:sz w:val="24"/>
          <w:szCs w:val="24"/>
          <w:highlight w:val="none"/>
        </w:rPr>
        <w:t>Department of Neurosurgery &amp; Brain and Nerve Research Laboratory, The First Affiliated Hospital of Soochow University, 188 Shizi Street,Suzhou, Jiangsu Province, 215006, China.</w:t>
      </w:r>
    </w:p>
    <w:p>
      <w:pPr>
        <w:widowControl/>
        <w:adjustRightInd w:val="0"/>
        <w:snapToGrid w:val="0"/>
        <w:spacing w:before="240" w:after="200" w:line="480" w:lineRule="auto"/>
        <w:jc w:val="left"/>
        <w:rPr>
          <w:rFonts w:ascii="Times New Roman" w:hAnsi="Times New Roman" w:eastAsia="宋体" w:cs="Times New Roman"/>
          <w:kern w:val="0"/>
          <w:sz w:val="24"/>
          <w:szCs w:val="24"/>
          <w:highlight w:val="none"/>
        </w:rPr>
      </w:pPr>
      <w:r>
        <w:rPr>
          <w:rFonts w:hint="eastAsia" w:ascii="Times New Roman" w:hAnsi="Times New Roman" w:eastAsia="宋体" w:cs="Times New Roman"/>
          <w:kern w:val="0"/>
          <w:sz w:val="24"/>
          <w:szCs w:val="24"/>
          <w:highlight w:val="none"/>
          <w:vertAlign w:val="superscript"/>
        </w:rPr>
        <w:t xml:space="preserve">2 </w:t>
      </w:r>
      <w:r>
        <w:rPr>
          <w:rFonts w:hint="eastAsia" w:ascii="Times New Roman" w:hAnsi="Times New Roman" w:eastAsia="宋体" w:cs="Times New Roman"/>
          <w:kern w:val="0"/>
          <w:sz w:val="24"/>
          <w:szCs w:val="24"/>
          <w:highlight w:val="none"/>
        </w:rPr>
        <w:t>Institute of Stroke Research, Soochow University.</w:t>
      </w:r>
    </w:p>
    <w:p>
      <w:pPr>
        <w:widowControl/>
        <w:adjustRightInd w:val="0"/>
        <w:snapToGrid w:val="0"/>
        <w:spacing w:before="100" w:beforeAutospacing="1" w:after="200" w:line="480" w:lineRule="auto"/>
        <w:jc w:val="left"/>
        <w:rPr>
          <w:rFonts w:ascii="Times New Roman" w:hAnsi="Times New Roman"/>
          <w:sz w:val="24"/>
          <w:szCs w:val="24"/>
          <w:highlight w:val="none"/>
          <w:lang w:eastAsia="en-US"/>
        </w:rPr>
      </w:pPr>
      <w:r>
        <w:rPr>
          <w:rFonts w:ascii="Times New Roman" w:hAnsi="Times New Roman" w:eastAsia="宋体" w:cs="Times New Roman"/>
          <w:kern w:val="0"/>
          <w:sz w:val="24"/>
          <w:szCs w:val="24"/>
          <w:highlight w:val="none"/>
        </w:rPr>
        <w:t>Xiang Li. E-mail:</w:t>
      </w:r>
      <w:r>
        <w:rPr>
          <w:rFonts w:hint="eastAsia" w:ascii="Times New Roman" w:hAnsi="Times New Roman" w:eastAsia="宋体" w:cs="Times New Roman"/>
          <w:kern w:val="0"/>
          <w:sz w:val="24"/>
          <w:szCs w:val="24"/>
          <w:highlight w:val="none"/>
        </w:rPr>
        <w:t xml:space="preserve"> </w:t>
      </w:r>
      <w:r>
        <w:rPr>
          <w:highlight w:val="none"/>
        </w:rPr>
        <w:fldChar w:fldCharType="begin"/>
      </w:r>
      <w:r>
        <w:rPr>
          <w:highlight w:val="none"/>
        </w:rPr>
        <w:instrText xml:space="preserve"> HYPERLINK "mailto:neurosurgerylee@163.com" </w:instrText>
      </w:r>
      <w:r>
        <w:rPr>
          <w:highlight w:val="none"/>
        </w:rPr>
        <w:fldChar w:fldCharType="separate"/>
      </w:r>
      <w:r>
        <w:rPr>
          <w:rFonts w:hint="eastAsia" w:ascii="Times New Roman" w:hAnsi="Times New Roman" w:eastAsia="宋体" w:cs="Times New Roman"/>
          <w:kern w:val="0"/>
          <w:sz w:val="24"/>
          <w:szCs w:val="24"/>
          <w:highlight w:val="none"/>
        </w:rPr>
        <w:t>neurosurgerylee</w:t>
      </w:r>
      <w:r>
        <w:rPr>
          <w:rFonts w:ascii="Times New Roman" w:hAnsi="Times New Roman" w:eastAsia="宋体" w:cs="Times New Roman"/>
          <w:kern w:val="0"/>
          <w:sz w:val="24"/>
          <w:szCs w:val="24"/>
          <w:highlight w:val="none"/>
        </w:rPr>
        <w:t>@163.com</w:t>
      </w:r>
      <w:r>
        <w:rPr>
          <w:rFonts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H</w:t>
      </w:r>
      <w:r>
        <w:rPr>
          <w:rFonts w:hint="eastAsia" w:ascii="Times New Roman" w:hAnsi="Times New Roman" w:eastAsia="宋体" w:cs="Times New Roman"/>
          <w:kern w:val="0"/>
          <w:sz w:val="24"/>
          <w:szCs w:val="24"/>
          <w:highlight w:val="none"/>
        </w:rPr>
        <w:t>ai</w:t>
      </w:r>
      <w:r>
        <w:rPr>
          <w:rFonts w:ascii="Times New Roman" w:hAnsi="Times New Roman" w:eastAsia="宋体" w:cs="Times New Roman"/>
          <w:kern w:val="0"/>
          <w:sz w:val="24"/>
          <w:szCs w:val="24"/>
          <w:highlight w:val="none"/>
        </w:rPr>
        <w:t>ying L</w:t>
      </w:r>
      <w:r>
        <w:rPr>
          <w:rFonts w:hint="eastAsia" w:ascii="Times New Roman" w:hAnsi="Times New Roman" w:eastAsia="宋体" w:cs="Times New Roman"/>
          <w:kern w:val="0"/>
          <w:sz w:val="24"/>
          <w:szCs w:val="24"/>
          <w:highlight w:val="none"/>
        </w:rPr>
        <w:t>i</w:t>
      </w:r>
      <w:r>
        <w:rPr>
          <w:rFonts w:ascii="Times New Roman" w:hAnsi="Times New Roman" w:eastAsia="宋体" w:cs="Times New Roman"/>
          <w:kern w:val="0"/>
          <w:sz w:val="24"/>
          <w:szCs w:val="24"/>
          <w:highlight w:val="none"/>
        </w:rPr>
        <w:t xml:space="preserve">. E-mail: </w:t>
      </w:r>
      <w:r>
        <w:rPr>
          <w:highlight w:val="none"/>
        </w:rPr>
        <w:fldChar w:fldCharType="begin"/>
      </w:r>
      <w:r>
        <w:rPr>
          <w:highlight w:val="none"/>
        </w:rPr>
        <w:instrText xml:space="preserve"> HYPERLINK "mailto:lhy1015@suda.edu.cn" </w:instrText>
      </w:r>
      <w:r>
        <w:rPr>
          <w:highlight w:val="none"/>
        </w:rPr>
        <w:fldChar w:fldCharType="separate"/>
      </w:r>
      <w:r>
        <w:rPr>
          <w:rFonts w:ascii="Times New Roman" w:hAnsi="Times New Roman" w:eastAsia="宋体" w:cs="Times New Roman"/>
          <w:kern w:val="0"/>
          <w:sz w:val="24"/>
          <w:szCs w:val="24"/>
          <w:highlight w:val="none"/>
        </w:rPr>
        <w:t>lhy1015@suda.edu.cn</w:t>
      </w:r>
      <w:r>
        <w:rPr>
          <w:rFonts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Zhongmou Xu. E-mail: </w:t>
      </w:r>
      <w:r>
        <w:rPr>
          <w:highlight w:val="none"/>
        </w:rPr>
        <w:fldChar w:fldCharType="begin"/>
      </w:r>
      <w:r>
        <w:rPr>
          <w:highlight w:val="none"/>
        </w:rPr>
        <w:instrText xml:space="preserve"> HYPERLINK "mailto:xuzhm5@163.com" </w:instrText>
      </w:r>
      <w:r>
        <w:rPr>
          <w:highlight w:val="none"/>
        </w:rPr>
        <w:fldChar w:fldCharType="separate"/>
      </w:r>
      <w:r>
        <w:rPr>
          <w:rFonts w:ascii="Times New Roman" w:hAnsi="Times New Roman" w:eastAsia="宋体" w:cs="Times New Roman"/>
          <w:kern w:val="0"/>
          <w:sz w:val="24"/>
          <w:szCs w:val="24"/>
          <w:highlight w:val="none"/>
        </w:rPr>
        <w:t>xuzhm5@163.com</w:t>
      </w:r>
      <w:r>
        <w:rPr>
          <w:rFonts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Cheng Ma. E-mail: </w:t>
      </w:r>
      <w:r>
        <w:rPr>
          <w:highlight w:val="none"/>
        </w:rPr>
        <w:fldChar w:fldCharType="begin"/>
      </w:r>
      <w:r>
        <w:rPr>
          <w:highlight w:val="none"/>
        </w:rPr>
        <w:instrText xml:space="preserve"> HYPERLINK "mailto:850063687@qq.com" </w:instrText>
      </w:r>
      <w:r>
        <w:rPr>
          <w:highlight w:val="none"/>
        </w:rPr>
        <w:fldChar w:fldCharType="separate"/>
      </w:r>
      <w:r>
        <w:rPr>
          <w:rFonts w:ascii="Times New Roman" w:hAnsi="Times New Roman" w:eastAsia="宋体" w:cs="Times New Roman"/>
          <w:kern w:val="0"/>
          <w:sz w:val="24"/>
          <w:szCs w:val="24"/>
          <w:highlight w:val="none"/>
        </w:rPr>
        <w:t>850063687@qq.com</w:t>
      </w:r>
      <w:r>
        <w:rPr>
          <w:rFonts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Tianyi Wang. E-mail:</w:t>
      </w:r>
      <w:r>
        <w:rPr>
          <w:highlight w:val="none"/>
        </w:rPr>
        <w:fldChar w:fldCharType="begin"/>
      </w:r>
      <w:r>
        <w:rPr>
          <w:highlight w:val="none"/>
        </w:rPr>
        <w:instrText xml:space="preserve"> HYPERLINK "mailto:wtysoochow@163.com" </w:instrText>
      </w:r>
      <w:r>
        <w:rPr>
          <w:highlight w:val="none"/>
        </w:rPr>
        <w:fldChar w:fldCharType="separate"/>
      </w:r>
      <w:r>
        <w:rPr>
          <w:rFonts w:ascii="Times New Roman" w:hAnsi="Times New Roman" w:eastAsia="宋体" w:cs="Times New Roman"/>
          <w:kern w:val="0"/>
          <w:sz w:val="24"/>
          <w:szCs w:val="24"/>
          <w:highlight w:val="none"/>
        </w:rPr>
        <w:t>wtysoochow@163.com</w:t>
      </w:r>
      <w:r>
        <w:rPr>
          <w:rFonts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Wanchun You. E-mail: </w:t>
      </w:r>
      <w:r>
        <w:rPr>
          <w:highlight w:val="none"/>
        </w:rPr>
        <w:fldChar w:fldCharType="begin"/>
      </w:r>
      <w:r>
        <w:rPr>
          <w:highlight w:val="none"/>
        </w:rPr>
        <w:instrText xml:space="preserve"> HYPERLINK "mailto:wcyou@suda.edu.cn" </w:instrText>
      </w:r>
      <w:r>
        <w:rPr>
          <w:highlight w:val="none"/>
        </w:rPr>
        <w:fldChar w:fldCharType="separate"/>
      </w:r>
      <w:r>
        <w:rPr>
          <w:rFonts w:ascii="Times New Roman" w:hAnsi="Times New Roman" w:eastAsia="宋体" w:cs="Times New Roman"/>
          <w:kern w:val="0"/>
          <w:sz w:val="24"/>
          <w:szCs w:val="24"/>
          <w:highlight w:val="none"/>
        </w:rPr>
        <w:t>wcyou@suda.edu.cn</w:t>
      </w:r>
      <w:r>
        <w:rPr>
          <w:rFonts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Zhengquan Yu. E-mail: </w:t>
      </w:r>
      <w:r>
        <w:rPr>
          <w:highlight w:val="none"/>
        </w:rPr>
        <w:fldChar w:fldCharType="begin"/>
      </w:r>
      <w:r>
        <w:rPr>
          <w:highlight w:val="none"/>
        </w:rPr>
        <w:instrText xml:space="preserve"> HYPERLINK "mailto:zhengquan_yu@126.com" </w:instrText>
      </w:r>
      <w:r>
        <w:rPr>
          <w:highlight w:val="none"/>
        </w:rPr>
        <w:fldChar w:fldCharType="separate"/>
      </w:r>
      <w:r>
        <w:rPr>
          <w:rFonts w:ascii="Times New Roman" w:hAnsi="Times New Roman" w:eastAsia="宋体" w:cs="Times New Roman"/>
          <w:kern w:val="0"/>
          <w:sz w:val="24"/>
          <w:szCs w:val="24"/>
          <w:highlight w:val="none"/>
        </w:rPr>
        <w:t>zhengquan_yu@126.com</w:t>
      </w:r>
      <w:r>
        <w:rPr>
          <w:rFonts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Haitao Shen. E-mail: </w:t>
      </w:r>
      <w:r>
        <w:rPr>
          <w:highlight w:val="none"/>
        </w:rPr>
        <w:fldChar w:fldCharType="begin"/>
      </w:r>
      <w:r>
        <w:rPr>
          <w:highlight w:val="none"/>
        </w:rPr>
        <w:instrText xml:space="preserve"> HYPERLINK "mailto:shenhaitao1990@suda.edu.cn" </w:instrText>
      </w:r>
      <w:r>
        <w:rPr>
          <w:highlight w:val="none"/>
        </w:rPr>
        <w:fldChar w:fldCharType="separate"/>
      </w:r>
      <w:r>
        <w:rPr>
          <w:rFonts w:hint="eastAsia" w:ascii="Times New Roman" w:hAnsi="Times New Roman" w:eastAsia="宋体" w:cs="Times New Roman"/>
          <w:kern w:val="0"/>
          <w:sz w:val="24"/>
          <w:szCs w:val="24"/>
          <w:highlight w:val="none"/>
        </w:rPr>
        <w:t>shenhaitao1990@suda.edu.cn</w:t>
      </w:r>
      <w:r>
        <w:rPr>
          <w:rFonts w:hint="eastAsia" w:ascii="Times New Roman" w:hAnsi="Times New Roman" w:eastAsia="宋体" w:cs="Times New Roman"/>
          <w:kern w:val="0"/>
          <w:sz w:val="24"/>
          <w:szCs w:val="24"/>
          <w:highlight w:val="none"/>
        </w:rPr>
        <w:fldChar w:fldCharType="end"/>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Gang Chen. </w:t>
      </w:r>
      <w:bookmarkStart w:id="2" w:name="OLE_LINK3"/>
      <w:r>
        <w:rPr>
          <w:rFonts w:ascii="Times New Roman" w:hAnsi="Times New Roman" w:eastAsia="宋体" w:cs="Times New Roman"/>
          <w:kern w:val="0"/>
          <w:sz w:val="24"/>
          <w:szCs w:val="24"/>
          <w:highlight w:val="none"/>
        </w:rPr>
        <w:t>E-mail:</w:t>
      </w:r>
      <w:r>
        <w:rPr>
          <w:highlight w:val="none"/>
        </w:rPr>
        <w:fldChar w:fldCharType="begin"/>
      </w:r>
      <w:r>
        <w:rPr>
          <w:highlight w:val="none"/>
        </w:rPr>
        <w:instrText xml:space="preserve"> HYPERLINK "mailto:nju_neurosurgery@163.com" </w:instrText>
      </w:r>
      <w:r>
        <w:rPr>
          <w:highlight w:val="none"/>
        </w:rPr>
        <w:fldChar w:fldCharType="separate"/>
      </w:r>
      <w:r>
        <w:rPr>
          <w:rFonts w:ascii="Times New Roman" w:hAnsi="Times New Roman"/>
          <w:sz w:val="24"/>
          <w:szCs w:val="24"/>
          <w:highlight w:val="none"/>
          <w:lang w:eastAsia="en-US"/>
        </w:rPr>
        <w:t>nju_neurosurgery@163.com</w:t>
      </w:r>
      <w:r>
        <w:rPr>
          <w:rFonts w:ascii="Times New Roman" w:hAnsi="Times New Roman"/>
          <w:sz w:val="24"/>
          <w:szCs w:val="24"/>
          <w:highlight w:val="none"/>
          <w:lang w:eastAsia="en-US"/>
        </w:rPr>
        <w:fldChar w:fldCharType="end"/>
      </w:r>
      <w:bookmarkEnd w:id="2"/>
    </w:p>
    <w:p>
      <w:pPr>
        <w:widowControl/>
        <w:adjustRightInd w:val="0"/>
        <w:snapToGrid w:val="0"/>
        <w:spacing w:before="100" w:beforeAutospacing="1" w:after="200" w:line="480" w:lineRule="auto"/>
        <w:jc w:val="left"/>
        <w:rPr>
          <w:rFonts w:ascii="Times New Roman" w:hAnsi="Times New Roman" w:eastAsia="宋体" w:cs="Times New Roman"/>
          <w:kern w:val="0"/>
          <w:sz w:val="24"/>
          <w:szCs w:val="24"/>
          <w:highlight w:val="none"/>
        </w:rPr>
      </w:pPr>
      <w:r>
        <w:rPr>
          <w:rFonts w:ascii="Times New Roman" w:hAnsi="Times New Roman" w:eastAsia="宋体" w:cs="Times New Roman"/>
          <w:kern w:val="0"/>
          <w:sz w:val="24"/>
          <w:szCs w:val="24"/>
          <w:highlight w:val="none"/>
        </w:rPr>
        <w:t># Xiang Li and Haiying Li contributed equally to this work.</w:t>
      </w:r>
    </w:p>
    <w:p>
      <w:pPr>
        <w:widowControl/>
        <w:adjustRightInd w:val="0"/>
        <w:snapToGrid w:val="0"/>
        <w:spacing w:before="100" w:beforeAutospacing="1" w:after="200" w:line="480" w:lineRule="auto"/>
        <w:jc w:val="left"/>
        <w:rPr>
          <w:rFonts w:ascii="Times New Roman" w:hAnsi="Times New Roman" w:eastAsia="宋体" w:cs="Times New Roman"/>
          <w:kern w:val="0"/>
          <w:sz w:val="24"/>
          <w:szCs w:val="24"/>
          <w:highlight w:val="none"/>
        </w:rPr>
      </w:pPr>
      <w:r>
        <w:rPr>
          <w:rFonts w:ascii="Times New Roman" w:hAnsi="Times New Roman" w:eastAsia="宋体" w:cs="Times New Roman"/>
          <w:kern w:val="0"/>
          <w:sz w:val="24"/>
          <w:szCs w:val="24"/>
          <w:highlight w:val="none"/>
        </w:rPr>
        <w:t>* Corresponding Author: Gang Chen</w:t>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Tel: +86 512 65223637; </w:t>
      </w:r>
    </w:p>
    <w:p>
      <w:pPr>
        <w:widowControl/>
        <w:adjustRightInd w:val="0"/>
        <w:snapToGrid w:val="0"/>
        <w:spacing w:before="100" w:beforeAutospacing="1" w:after="200" w:line="480" w:lineRule="auto"/>
        <w:jc w:val="left"/>
        <w:rPr>
          <w:rFonts w:ascii="Times New Roman" w:hAnsi="Times New Roman"/>
          <w:sz w:val="24"/>
          <w:szCs w:val="24"/>
          <w:highlight w:val="none"/>
          <w:lang w:eastAsia="en-US"/>
        </w:rPr>
      </w:pPr>
      <w:r>
        <w:rPr>
          <w:rFonts w:ascii="Times New Roman" w:hAnsi="Times New Roman" w:eastAsia="宋体" w:cs="Times New Roman"/>
          <w:kern w:val="0"/>
          <w:sz w:val="24"/>
          <w:szCs w:val="24"/>
          <w:highlight w:val="none"/>
        </w:rPr>
        <w:t>Fax: +86-512-65223638</w:t>
      </w:r>
      <w:r>
        <w:rPr>
          <w:rFonts w:hint="eastAsia" w:ascii="Times New Roman" w:hAnsi="Times New Roman" w:eastAsia="宋体" w:cs="Times New Roman"/>
          <w:kern w:val="0"/>
          <w:sz w:val="24"/>
          <w:szCs w:val="24"/>
          <w:highlight w:val="none"/>
        </w:rPr>
        <w:t xml:space="preserve"> </w:t>
      </w:r>
      <w:r>
        <w:rPr>
          <w:rFonts w:ascii="Times New Roman" w:hAnsi="Times New Roman" w:eastAsia="宋体" w:cs="Times New Roman"/>
          <w:kern w:val="0"/>
          <w:sz w:val="24"/>
          <w:szCs w:val="24"/>
          <w:highlight w:val="none"/>
        </w:rPr>
        <w:t xml:space="preserve">E-mail address: </w:t>
      </w:r>
      <w:r>
        <w:rPr>
          <w:highlight w:val="none"/>
        </w:rPr>
        <w:fldChar w:fldCharType="begin"/>
      </w:r>
      <w:r>
        <w:rPr>
          <w:highlight w:val="none"/>
        </w:rPr>
        <w:instrText xml:space="preserve"> HYPERLINK "mailto:nju_neurosurgery@163.com" </w:instrText>
      </w:r>
      <w:r>
        <w:rPr>
          <w:highlight w:val="none"/>
        </w:rPr>
        <w:fldChar w:fldCharType="separate"/>
      </w:r>
      <w:r>
        <w:rPr>
          <w:rFonts w:ascii="Times New Roman" w:hAnsi="Times New Roman"/>
          <w:sz w:val="24"/>
          <w:szCs w:val="24"/>
          <w:highlight w:val="none"/>
          <w:lang w:eastAsia="en-US"/>
        </w:rPr>
        <w:t>nju_neurosurgery@163.com</w:t>
      </w:r>
      <w:r>
        <w:rPr>
          <w:rFonts w:ascii="Times New Roman" w:hAnsi="Times New Roman"/>
          <w:sz w:val="24"/>
          <w:szCs w:val="24"/>
          <w:highlight w:val="none"/>
          <w:lang w:eastAsia="en-US"/>
        </w:rPr>
        <w:fldChar w:fldCharType="end"/>
      </w:r>
    </w:p>
    <w:p>
      <w:pPr>
        <w:widowControl/>
        <w:adjustRightInd w:val="0"/>
        <w:snapToGrid w:val="0"/>
        <w:spacing w:before="100" w:beforeAutospacing="1" w:after="200" w:line="480" w:lineRule="auto"/>
        <w:jc w:val="left"/>
        <w:rPr>
          <w:rFonts w:ascii="Times New Roman" w:hAnsi="Times New Roman" w:eastAsia="宋体" w:cs="Times New Roman"/>
          <w:kern w:val="0"/>
          <w:sz w:val="24"/>
          <w:szCs w:val="24"/>
          <w:highlight w:val="none"/>
        </w:rPr>
      </w:pPr>
      <w:r>
        <w:rPr>
          <w:rFonts w:ascii="Times New Roman" w:hAnsi="Times New Roman" w:eastAsia="宋体" w:cs="Times New Roman"/>
          <w:kern w:val="0"/>
          <w:sz w:val="24"/>
          <w:szCs w:val="24"/>
          <w:highlight w:val="none"/>
        </w:rPr>
        <w:t>Short title</w:t>
      </w:r>
      <w:r>
        <w:rPr>
          <w:rFonts w:hint="eastAsia" w:ascii="Times New Roman" w:hAnsi="Times New Roman" w:eastAsia="宋体" w:cs="Times New Roman"/>
          <w:kern w:val="0"/>
          <w:sz w:val="24"/>
          <w:szCs w:val="24"/>
          <w:highlight w:val="none"/>
        </w:rPr>
        <w:t>:</w:t>
      </w:r>
      <w:r>
        <w:rPr>
          <w:rFonts w:ascii="Times New Roman" w:hAnsi="Times New Roman" w:eastAsia="宋体" w:cs="Times New Roman"/>
          <w:kern w:val="0"/>
          <w:sz w:val="24"/>
          <w:szCs w:val="24"/>
          <w:highlight w:val="none"/>
        </w:rPr>
        <w:t xml:space="preserve"> S1-OPA1 aggravates I/R-induced neuronal injury</w:t>
      </w:r>
    </w:p>
    <w:p>
      <w:pPr>
        <w:widowControl/>
        <w:adjustRightInd w:val="0"/>
        <w:snapToGrid w:val="0"/>
        <w:spacing w:before="100" w:beforeAutospacing="1" w:after="200" w:line="480" w:lineRule="auto"/>
        <w:jc w:val="left"/>
        <w:rPr>
          <w:rFonts w:ascii="Times New Roman" w:hAnsi="Times New Roman"/>
          <w:sz w:val="24"/>
          <w:szCs w:val="24"/>
          <w:highlight w:val="none"/>
          <w:lang w:eastAsia="en-US"/>
        </w:rPr>
      </w:pPr>
    </w:p>
    <w:p>
      <w:pPr>
        <w:widowControl/>
        <w:adjustRightInd w:val="0"/>
        <w:snapToGrid w:val="0"/>
        <w:spacing w:before="100" w:beforeAutospacing="1" w:after="200" w:line="480" w:lineRule="auto"/>
        <w:jc w:val="left"/>
        <w:rPr>
          <w:rFonts w:ascii="Times New Roman" w:hAnsi="Times New Roman" w:eastAsia="宋体" w:cs="Times New Roman"/>
          <w:kern w:val="0"/>
          <w:sz w:val="24"/>
          <w:szCs w:val="24"/>
          <w:highlight w:val="none"/>
        </w:rPr>
      </w:pPr>
      <w:r>
        <w:rPr>
          <w:rFonts w:ascii="Times New Roman" w:hAnsi="Times New Roman" w:cs="Times New Roman"/>
          <w:b/>
          <w:bCs/>
          <w:szCs w:val="21"/>
          <w:highlight w:val="none"/>
        </w:rPr>
        <w:t>Abstract</w:t>
      </w:r>
    </w:p>
    <w:p>
      <w:pPr>
        <w:spacing w:line="480" w:lineRule="auto"/>
        <w:rPr>
          <w:rFonts w:ascii="Times New Roman" w:hAnsi="Times New Roman"/>
          <w:szCs w:val="21"/>
          <w:highlight w:val="none"/>
        </w:rPr>
      </w:pPr>
      <w:r>
        <w:rPr>
          <w:rFonts w:ascii="Times New Roman" w:hAnsi="Times New Roman"/>
          <w:highlight w:val="none"/>
        </w:rPr>
        <w:t>Neuronal mitochondrial dynamics are disturbed after ischemic stroke. Optic atrophy 1 (OPA1) and its GTPase activity are involved in maintaining mitochondrial cristae and inner membrane fusion. This study aimed to explore the role of OMA1-mediated OPA1 cleavage (S1-OPA1) in neurons exposed to cerebral ischemia and reperfusion. After oxygen-glucose deprivation (OGD) for 60 min, we found that mitochondrial fragmentation occurred successively in the axon and soma of neurons, accompanied by an increase in S1-OPA1. In addition, S1-OPA1 overexpression significantly aggravated mitochondrial damage in neurons exposed to OGD for 60</w:t>
      </w:r>
      <w:r>
        <w:rPr>
          <w:rFonts w:hint="eastAsia" w:ascii="Times New Roman" w:hAnsi="Times New Roman"/>
          <w:highlight w:val="none"/>
        </w:rPr>
        <w:t xml:space="preserve"> </w:t>
      </w:r>
      <w:r>
        <w:rPr>
          <w:rFonts w:ascii="Times New Roman" w:hAnsi="Times New Roman"/>
          <w:highlight w:val="none"/>
        </w:rPr>
        <w:t>min and 24</w:t>
      </w:r>
      <w:r>
        <w:rPr>
          <w:rFonts w:hint="eastAsia" w:ascii="Times New Roman" w:hAnsi="Times New Roman"/>
          <w:highlight w:val="none"/>
        </w:rPr>
        <w:t xml:space="preserve"> </w:t>
      </w:r>
      <w:r>
        <w:rPr>
          <w:rFonts w:ascii="Times New Roman" w:hAnsi="Times New Roman"/>
          <w:highlight w:val="none"/>
        </w:rPr>
        <w:t>h after OGD/R, characterized by mitochondrial fragmentation, decreased mitochondrial membrane potential, mitochondrial cristae ultrastructural damage, increased superoxide production, decreased ATP production and</w:t>
      </w:r>
      <w:r>
        <w:rPr>
          <w:rFonts w:hint="eastAsia" w:ascii="Times New Roman" w:hAnsi="Times New Roman"/>
          <w:highlight w:val="none"/>
        </w:rPr>
        <w:t xml:space="preserve"> </w:t>
      </w:r>
      <w:r>
        <w:rPr>
          <w:rFonts w:ascii="Times New Roman" w:hAnsi="Times New Roman"/>
          <w:highlight w:val="none"/>
        </w:rPr>
        <w:t>increased mitochondrial apoptosis, which was inhibited by the lysine 301 to alanine mutation (K301A). Furthermore, we performed neuron-specific overexpression of S1-OPA1 in the cerebral cortex around ischemia of middle cerebral artery occlusion/reperfusion (MCAO/R) mice. The results further demonstrated in vivo that S1-OPA1 exacerbated neuronal mitochondrial ultrastructural destruction</w:t>
      </w:r>
      <w:r>
        <w:rPr>
          <w:rFonts w:hint="eastAsia" w:ascii="Times New Roman" w:hAnsi="Times New Roman"/>
          <w:highlight w:val="none"/>
        </w:rPr>
        <w:t xml:space="preserve"> </w:t>
      </w:r>
      <w:r>
        <w:rPr>
          <w:rFonts w:ascii="Times New Roman" w:hAnsi="Times New Roman"/>
          <w:highlight w:val="none"/>
        </w:rPr>
        <w:t>and injury</w:t>
      </w:r>
      <w:r>
        <w:rPr>
          <w:rFonts w:hint="eastAsia" w:ascii="Times New Roman" w:hAnsi="Times New Roman"/>
          <w:highlight w:val="none"/>
        </w:rPr>
        <w:t xml:space="preserve"> </w:t>
      </w:r>
      <w:r>
        <w:rPr>
          <w:rFonts w:ascii="Times New Roman" w:hAnsi="Times New Roman"/>
          <w:highlight w:val="none"/>
        </w:rPr>
        <w:t>induced by cerebral ischemia-reperfusion, while S1-OPA1-K301 overexpression had no effect. In conclusion, ischemia induced neuronal OMA1-mediated cleavage of OPA1 at the S1 site. S1-OPA1 aggravated neuronal mitochondrial fragmentation and damage in a GTPase-dependent manner, and participated in neuronal ischemia-reperfusion injury.</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Keywords:</w:t>
      </w:r>
      <w:r>
        <w:rPr>
          <w:rFonts w:ascii="Times New Roman" w:hAnsi="Times New Roman" w:cs="Times New Roman"/>
          <w:b/>
          <w:bCs/>
          <w:highlight w:val="none"/>
        </w:rPr>
        <w:t xml:space="preserve"> </w:t>
      </w:r>
      <w:r>
        <w:rPr>
          <w:rFonts w:ascii="Times New Roman" w:hAnsi="Times New Roman" w:cs="Times New Roman"/>
          <w:b/>
          <w:bCs/>
          <w:szCs w:val="21"/>
          <w:highlight w:val="none"/>
        </w:rPr>
        <w:t>OPA1; mitochondrial dynamics; mitochondrial function; neuron; ischemic injury</w:t>
      </w:r>
    </w:p>
    <w:p>
      <w:pPr>
        <w:spacing w:line="480" w:lineRule="auto"/>
        <w:rPr>
          <w:rFonts w:ascii="Times New Roman" w:hAnsi="Times New Roman" w:cs="Times New Roman"/>
          <w:b/>
          <w:bCs/>
          <w:szCs w:val="21"/>
          <w:highlight w:val="none"/>
        </w:rPr>
      </w:pP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Introduction</w:t>
      </w:r>
    </w:p>
    <w:p>
      <w:pPr>
        <w:spacing w:line="480" w:lineRule="auto"/>
        <w:rPr>
          <w:rFonts w:ascii="Times New Roman" w:hAnsi="Times New Roman" w:cs="Times New Roman"/>
          <w:b/>
          <w:bCs/>
          <w:szCs w:val="21"/>
          <w:highlight w:val="none"/>
        </w:rPr>
      </w:pPr>
      <w:r>
        <w:rPr>
          <w:rFonts w:hint="eastAsia" w:ascii="Times New Roman" w:hAnsi="Times New Roman" w:cs="Times New Roman"/>
          <w:szCs w:val="21"/>
          <w:highlight w:val="none"/>
        </w:rPr>
        <w:t xml:space="preserve">Approximately </w:t>
      </w:r>
      <w:r>
        <w:rPr>
          <w:rFonts w:ascii="Times New Roman" w:hAnsi="Times New Roman" w:cs="Times New Roman"/>
          <w:szCs w:val="21"/>
          <w:highlight w:val="none"/>
        </w:rPr>
        <w:t>eight million people worldwide suffer from ischemic stroke each year, with a mortality rate of about 10%. In the 90% of patients with ischemic stroke who survive, half have neurological impairment and a quarter are severely disabled</w:t>
      </w:r>
      <w:r>
        <w:rPr>
          <w:rFonts w:ascii="Times New Roman" w:hAnsi="Times New Roman" w:cs="Times New Roman"/>
          <w:szCs w:val="21"/>
          <w:highlight w:val="none"/>
        </w:rPr>
        <w:fldChar w:fldCharType="begin">
          <w:fldData xml:space="preserve">PEVuZE5vdGU+PENpdGU+PEF1dGhvcj5LcmlzaG5hbXVydGhpPC9BdXRob3I+PFllYXI+MjAyMDwv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PEVuZE5vdGU+PENpdGU+PEF1dGhvcj5LcmlzaG5hbXVydGhpPC9BdXRob3I+PFllYXI+MjAyMDwv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(1, 2)</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The prognosis of ischemic stroke patients is significantly affected by the limited time window for </w:t>
      </w:r>
      <w:r>
        <w:rPr>
          <w:rFonts w:hint="eastAsia" w:ascii="Times New Roman" w:hAnsi="Times New Roman" w:cs="Times New Roman"/>
          <w:szCs w:val="21"/>
          <w:highlight w:val="none"/>
        </w:rPr>
        <w:t>r</w:t>
      </w:r>
      <w:r>
        <w:rPr>
          <w:rFonts w:ascii="Times New Roman" w:hAnsi="Times New Roman" w:cs="Times New Roman"/>
          <w:szCs w:val="21"/>
          <w:highlight w:val="none"/>
        </w:rPr>
        <w:t>ecanalization therapy, as well as by reperfusion injury</w:t>
      </w:r>
      <w:r>
        <w:rPr>
          <w:rFonts w:ascii="Times New Roman" w:hAnsi="Times New Roman" w:cs="Times New Roman"/>
          <w:szCs w:val="21"/>
          <w:highlight w:val="none"/>
        </w:rPr>
        <w:fldChar w:fldCharType="begin">
          <w:fldData xml:space="preserve">PEVuZE5vdGU+PENpdGU+PEF1dGhvcj5NYXJzaGFsbDwvQXV0aG9yPjxZZWFyPjIwMTk8L1llYXI+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PEVuZE5vdGU+PENpdGU+PEF1dGhvcj5NYXJzaGFsbDwvQXV0aG9yPjxZZWFyPjIwMTk8L1llYXI+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(3-5)</w:t>
      </w:r>
      <w:r>
        <w:rPr>
          <w:rFonts w:ascii="Times New Roman" w:hAnsi="Times New Roman" w:cs="Times New Roman"/>
          <w:szCs w:val="21"/>
          <w:highlight w:val="none"/>
        </w:rPr>
        <w:fldChar w:fldCharType="end"/>
      </w:r>
      <w:r>
        <w:rPr>
          <w:rFonts w:ascii="Times New Roman" w:hAnsi="Times New Roman" w:cs="Times New Roman"/>
          <w:szCs w:val="21"/>
          <w:highlight w:val="none"/>
        </w:rPr>
        <w:t>.</w:t>
      </w:r>
    </w:p>
    <w:p>
      <w:pPr>
        <w:spacing w:line="48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ATP, produced by mitochondrial aerobic respiration, is the energy source for neurons to maintain cellular homeostasis</w:t>
      </w:r>
      <w:r>
        <w:rPr>
          <w:rFonts w:ascii="Times New Roman" w:hAnsi="Times New Roman" w:cs="Times New Roman"/>
          <w:szCs w:val="21"/>
          <w:highlight w:val="none"/>
        </w:rPr>
        <w:fldChar w:fldCharType="begin">
          <w:fldData xml:space="preserve">PEVuZE5vdGU+PENpdGU+PEF1dGhvcj5MZWU8L0F1dGhvcj48WWVhcj4yMDE5PC9ZZWFyPjxSZWNO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PEVuZE5vdGU+PENpdGU+PEF1dGhvcj5MZWU8L0F1dGhvcj48WWVhcj4yMDE5PC9ZZWFyPjxSZWNO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(6)</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Mitochondria are the core organelles that regulate neuronal death, mainly including neuronal apoptosis, necrosis, and ferroptosis.</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&lt;EndNote&gt;&lt;Cite&gt;&lt;Author&gt;Fricker&lt;/Author&gt;&lt;Year&gt;2018&lt;/Year&gt;&lt;RecNum&gt;53&lt;/RecNum&gt;&lt;DisplayText&gt;(7)&lt;/DisplayText&gt;&lt;record&gt;&lt;rec-number&gt;53&lt;/rec-number&gt;&lt;foreign-keys&gt;&lt;key app="EN" db-id="fdaxaw2phppad2erez55z20950wxdft5e2p9" timestamp="1629615789"&gt;53&lt;/key&gt;&lt;/foreign-keys&gt;&lt;ref-type name="Journal Article"&gt;17&lt;/ref-type&gt;&lt;contributors&gt;&lt;authors&gt;&lt;author&gt;Fricker, M.&lt;/author&gt;&lt;author&gt;Tolkovsky, A. M.&lt;/author&gt;&lt;author&gt;Borutaite, V.&lt;/author&gt;&lt;author&gt;Coleman, M.&lt;/author&gt;&lt;author&gt;Brown, G. C.&lt;/author&gt;&lt;/authors&gt;&lt;/contributors&gt;&lt;auth-address&gt;Hunter Medical Research Institute, University of Newcastle, Callaghan, New South Wales , Australia ; Department of Clinical Neurosciences, University of Cambridge , Cambridge , United Kingdom ; Neuroscience Institute, Lithuanian University of Health Sciences , Kaunas , Lithuania ; and Department of Biochemistry, University of Cambridge , Cambridge , United Kingdom.&lt;/auth-address&gt;&lt;titles&gt;&lt;title&gt;Neuronal Cell Death&lt;/title&gt;&lt;secondary-title&gt;Physiol Rev&lt;/secondary-title&gt;&lt;/titles&gt;&lt;periodical&gt;&lt;full-title&gt;Physiol Rev&lt;/full-title&gt;&lt;/periodical&gt;&lt;pages&gt;813-880&lt;/pages&gt;&lt;volume&gt;98&lt;/volume&gt;&lt;number&gt;2&lt;/number&gt;&lt;edition&gt;2018/03/01&lt;/edition&gt;&lt;keywords&gt;&lt;keyword&gt;Animals&lt;/keyword&gt;&lt;keyword&gt;Apoptosis/*physiology&lt;/keyword&gt;&lt;keyword&gt;Cell Death/*physiology&lt;/keyword&gt;&lt;keyword&gt;Humans&lt;/keyword&gt;&lt;keyword&gt;Microglia/*metabolism&lt;/keyword&gt;&lt;keyword&gt;Neurons/*metabolism&lt;/keyword&gt;&lt;keyword&gt;Phagocytosis/physiology&lt;/keyword&gt;&lt;keyword&gt;Signal Transduction/physiology&lt;/keyword&gt;&lt;/keywords&gt;&lt;dates&gt;&lt;year&gt;2018&lt;/year&gt;&lt;pub-dates&gt;&lt;date&gt;Apr 1&lt;/date&gt;&lt;/pub-dates&gt;&lt;/dates&gt;&lt;isbn&gt;1522-1210 (Electronic)&amp;#xD;0031-9333 (Linking)&lt;/isbn&gt;&lt;accession-num&gt;29488822&lt;/accession-num&gt;&lt;urls&gt;&lt;related-urls&gt;&lt;url&gt;https://www.ncbi.nlm.nih.gov/pubmed/29488822&lt;/url&gt;&lt;/related-urls&gt;&lt;/urls&gt;&lt;custom2&gt;PMC5966715&lt;/custom2&gt;&lt;electronic-resource-num&gt;10.1152/physrev.00011.2017&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(7)</w:t>
      </w:r>
      <w:r>
        <w:rPr>
          <w:rFonts w:ascii="Times New Roman" w:hAnsi="Times New Roman" w:cs="Times New Roman"/>
          <w:szCs w:val="21"/>
          <w:highlight w:val="none"/>
        </w:rPr>
        <w:fldChar w:fldCharType="end"/>
      </w:r>
      <w:r>
        <w:rPr>
          <w:rFonts w:ascii="Times New Roman" w:hAnsi="Times New Roman" w:cs="Times New Roman"/>
          <w:szCs w:val="21"/>
          <w:highlight w:val="none"/>
        </w:rPr>
        <w:t>. In a rat model of transient occlusion of middle cerebral artery</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ATP depletion occurred in the ischemic core and penumbra. After reperfusion, the concentration of ATP in the penumbra of the cerebral cortex briefly recovered, but energy was depleted several hours later, accompanied by neuronal death in the penumbra</w:t>
      </w:r>
      <w:r>
        <w:rPr>
          <w:rFonts w:ascii="Times New Roman" w:hAnsi="Times New Roman" w:cs="Times New Roman"/>
          <w:szCs w:val="21"/>
          <w:highlight w:val="none"/>
        </w:rPr>
        <w:fldChar w:fldCharType="begin">
          <w:fldData xml:space="preserve">PEVuZE5vdGU+PENpdGU+PEF1dGhvcj5MdXN0PC9BdXRob3I+PFllYXI+MjAwMjwvWWVhcj48UmVj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PEVuZE5vdGU+PENpdGU+PEF1dGhvcj5MdXN0PC9BdXRob3I+PFllYXI+MjAwMjwvWWVhcj48UmVj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(8)</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Delayed neuronal death after cardiac arrest and resuscitation in humans confirmed the phenomenon of secondary neuronal death after reperfusion </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&lt;EndNote&gt;&lt;Cite&gt;&lt;Author&gt;Horn&lt;/Author&gt;&lt;Year&gt;1992&lt;/Year&gt;&lt;RecNum&gt;55&lt;/RecNum&gt;&lt;DisplayText&gt;(9)&lt;/DisplayText&gt;&lt;record&gt;&lt;rec-number&gt;55&lt;/rec-number&gt;&lt;foreign-keys&gt;&lt;key app="EN" db-id="fdaxaw2phppad2erez55z20950wxdft5e2p9" timestamp="1629615961"&gt;55&lt;/key&gt;&lt;/foreign-keys&gt;&lt;ref-type name="Journal Article"&gt;17&lt;/ref-type&gt;&lt;contributors&gt;&lt;authors&gt;&lt;author&gt;Horn, M.&lt;/author&gt;&lt;author&gt;Schlote, W.&lt;/author&gt;&lt;/authors&gt;&lt;/contributors&gt;&lt;auth-address&gt;Neurologisches Institut (Edinger-Institut), Universitat Frankfurt am Main, Federal Republic of Germany.&lt;/auth-address&gt;&lt;titles&gt;&lt;title&gt;Delayed neuronal death and delayed neuronal recovery in the human brain following global ischemia&lt;/title&gt;&lt;secondary-title&gt;Acta Neuropathol&lt;/secondary-title&gt;&lt;/titles&gt;&lt;periodical&gt;&lt;full-title&gt;Acta Neuropathol&lt;/full-title&gt;&lt;/periodical&gt;&lt;pages&gt;79-87&lt;/pages&gt;&lt;volume&gt;85&lt;/volume&gt;&lt;number&gt;1&lt;/number&gt;&lt;edition&gt;1992/01/01&lt;/edition&gt;&lt;keywords&gt;&lt;keyword&gt;Adult&lt;/keyword&gt;&lt;keyword&gt;Aged&lt;/keyword&gt;&lt;keyword&gt;Aged, 80 and over&lt;/keyword&gt;&lt;keyword&gt;Brain/metabolism/*pathology&lt;/keyword&gt;&lt;keyword&gt;Brain Ischemia/metabolism/*pathology&lt;/keyword&gt;&lt;keyword&gt;Cell Death/physiology&lt;/keyword&gt;&lt;keyword&gt;Female&lt;/keyword&gt;&lt;keyword&gt;Hippocampus/pathology&lt;/keyword&gt;&lt;keyword&gt;Humans&lt;/keyword&gt;&lt;keyword&gt;Immunohistochemistry&lt;/keyword&gt;&lt;keyword&gt;Male&lt;/keyword&gt;&lt;keyword&gt;Middle Aged&lt;/keyword&gt;&lt;keyword&gt;Neurons/*pathology&lt;/keyword&gt;&lt;keyword&gt;Phosphopyruvate Hydratase/analysis&lt;/keyword&gt;&lt;keyword&gt;Time Factors&lt;/keyword&gt;&lt;/keywords&gt;&lt;dates&gt;&lt;year&gt;1992&lt;/year&gt;&lt;/dates&gt;&lt;isbn&gt;0001-6322 (Print)&amp;#xD;0001-6322 (Linking)&lt;/isbn&gt;&lt;accession-num&gt;1285498&lt;/accession-num&gt;&lt;urls&gt;&lt;related-urls&gt;&lt;url&gt;https://www.ncbi.nlm.nih.gov/pubmed/1285498&lt;/url&gt;&lt;/related-urls&gt;&lt;/urls&gt;&lt;electronic-resource-num&gt;10.1007/BF00304636&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(9)</w:t>
      </w:r>
      <w:r>
        <w:rPr>
          <w:rFonts w:ascii="Times New Roman" w:hAnsi="Times New Roman" w:cs="Times New Roman"/>
          <w:szCs w:val="21"/>
          <w:highlight w:val="none"/>
        </w:rPr>
        <w:fldChar w:fldCharType="end"/>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In the above animal and human ischemic</w:t>
      </w:r>
      <w:r>
        <w:rPr>
          <w:rFonts w:hint="eastAsia" w:ascii="Times New Roman" w:hAnsi="Times New Roman" w:cs="Times New Roman"/>
          <w:szCs w:val="21"/>
          <w:highlight w:val="none"/>
        </w:rPr>
        <w:t xml:space="preserve"> stroke events</w:t>
      </w:r>
      <w:r>
        <w:rPr>
          <w:rFonts w:ascii="Times New Roman" w:hAnsi="Times New Roman" w:cs="Times New Roman"/>
          <w:szCs w:val="21"/>
          <w:highlight w:val="none"/>
        </w:rPr>
        <w:t>, secondary energy depletion and neuronal death persisted after reperfusion restored oxygen and glucose supply, suggesting mitochondrial dysfunction. Neuronal mitochondrial dysfunction is a key factor that limits the reperfusion time window, leading to reperfusion injury</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&lt;EndNote&gt;&lt;Cite&gt;&lt;Author&gt;Liu&lt;/Author&gt;&lt;Year&gt;2018&lt;/Year&gt;&lt;RecNum&gt;57&lt;/RecNum&gt;&lt;DisplayText&gt;(10)&lt;/DisplayText&gt;&lt;record&gt;&lt;rec-number&gt;57&lt;/rec-number&gt;&lt;foreign-keys&gt;&lt;key app="EN" db-id="fdaxaw2phppad2erez55z20950wxdft5e2p9" timestamp="1629617317"&gt;57&lt;/key&gt;&lt;/foreign-keys&gt;&lt;ref-type name="Journal Article"&gt;17&lt;/ref-type&gt;&lt;contributors&gt;&lt;authors&gt;&lt;author&gt;Liu, F.&lt;/author&gt;&lt;author&gt;Lu, J.&lt;/author&gt;&lt;author&gt;Manaenko, A.&lt;/author&gt;&lt;author&gt;Tang, J.&lt;/author&gt;&lt;author&gt;Hu, Q.&lt;/author&gt;&lt;/authors&gt;&lt;/contributors&gt;&lt;auth-address&gt;1Discipline of Neuroscience, Department of Anatomy and Physiology, Shanghai Jiao Tong University School of Medicine, Shanghai, China.&amp;#xD;2Departments of Neurology, University of Erlangen-Nuremberg, Erlangen, Germany.&amp;#xD;3Department of neurosurgery, Shanghai General Hospital, Shanghai Jiaotong University, School of Medicine, Shanghai, China.&lt;/auth-address&gt;&lt;titles&gt;&lt;title&gt;Mitochondria in Ischemic Stroke: New Insight and Implications&lt;/title&gt;&lt;secondary-title&gt;Aging Dis&lt;/secondary-title&gt;&lt;/titles&gt;&lt;periodical&gt;&lt;full-title&gt;Aging Dis&lt;/full-title&gt;&lt;/periodical&gt;&lt;pages&gt;924-937&lt;/pages&gt;&lt;volume&gt;9&lt;/volume&gt;&lt;number&gt;5&lt;/number&gt;&lt;edition&gt;2018/10/03&lt;/edition&gt;&lt;keywords&gt;&lt;keyword&gt;Ischemic stroke&lt;/keyword&gt;&lt;keyword&gt;mitochondrial quality control&lt;/keyword&gt;&lt;keyword&gt;mitochondrial transfer&lt;/keyword&gt;&lt;keyword&gt;mitophagy&lt;/keyword&gt;&lt;keyword&gt;neuroprotection&lt;/keyword&gt;&lt;/keywords&gt;&lt;dates&gt;&lt;year&gt;2018&lt;/year&gt;&lt;pub-dates&gt;&lt;date&gt;Oct&lt;/date&gt;&lt;/pub-dates&gt;&lt;/dates&gt;&lt;isbn&gt;2152-5250 (Print)&amp;#xD;2152-5250 (Linking)&lt;/isbn&gt;&lt;accession-num&gt;30271667&lt;/accession-num&gt;&lt;urls&gt;&lt;related-urls&gt;&lt;url&gt;https://www.ncbi.nlm.nih.gov/pubmed/30271667&lt;/url&gt;&lt;/related-urls&gt;&lt;/urls&gt;&lt;custom2&gt;PMC6147588&lt;/custom2&gt;&lt;electronic-resource-num&gt;10.14336/AD.2017.1126&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(10)</w:t>
      </w:r>
      <w:r>
        <w:rPr>
          <w:rFonts w:ascii="Times New Roman" w:hAnsi="Times New Roman" w:cs="Times New Roman"/>
          <w:szCs w:val="21"/>
          <w:highlight w:val="none"/>
        </w:rPr>
        <w:fldChar w:fldCharType="end"/>
      </w:r>
      <w:r>
        <w:rPr>
          <w:rFonts w:ascii="Times New Roman" w:hAnsi="Times New Roman" w:cs="Times New Roman"/>
          <w:szCs w:val="21"/>
          <w:highlight w:val="none"/>
        </w:rPr>
        <w:t>.</w:t>
      </w:r>
    </w:p>
    <w:p>
      <w:pPr>
        <w:spacing w:line="48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Neurons are energy-intensive cells with long lives that have sophisticated mitochondrial quality control</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&lt;EndNote&gt;&lt;Cite&gt;&lt;Author&gt;Giacomello&lt;/Author&gt;&lt;Year&gt;2020&lt;/Year&gt;&lt;RecNum&gt;58&lt;/RecNum&gt;&lt;DisplayText&gt;(11)&lt;/DisplayText&gt;&lt;record&gt;&lt;rec-number&gt;58&lt;/rec-number&gt;&lt;foreign-keys&gt;&lt;key app="EN" db-id="fdaxaw2phppad2erez55z20950wxdft5e2p9" timestamp="1629617405"&gt;58&lt;/key&gt;&lt;/foreign-keys&gt;&lt;ref-type name="Journal Article"&gt;17&lt;/ref-type&gt;&lt;contributors&gt;&lt;authors&gt;&lt;author&gt;Giacomello, M.&lt;/author&gt;&lt;author&gt;Pyakurel, A.&lt;/author&gt;&lt;author&gt;Glytsou, C.&lt;/author&gt;&lt;author&gt;Scorrano, L.&lt;/author&gt;&lt;/authors&gt;&lt;/contributors&gt;&lt;auth-address&gt;Department of Biology, University of Padua, Padua, Italy.&amp;#xD;Veneto Institute of Molecular Medicine, Padua, Italy.&amp;#xD;Department of Biology, University of Padua, Padua, Italy. luca.scorrano@unipd.it.&amp;#xD;Veneto Institute of Molecular Medicine, Padua, Italy. luca.scorrano@unipd.it.&lt;/auth-address&gt;&lt;titles&gt;&lt;title&gt;The cell biology of mitochondrial membrane dynamics&lt;/title&gt;&lt;secondary-title&gt;Nat Rev Mol Cell Biol&lt;/secondary-title&gt;&lt;/titles&gt;&lt;periodical&gt;&lt;full-title&gt;Nat Rev Mol Cell Biol&lt;/full-title&gt;&lt;/periodical&gt;&lt;pages&gt;204-224&lt;/pages&gt;&lt;volume&gt;21&lt;/volume&gt;&lt;number&gt;4&lt;/number&gt;&lt;edition&gt;2020/02/20&lt;/edition&gt;&lt;keywords&gt;&lt;keyword&gt;Animals&lt;/keyword&gt;&lt;keyword&gt;Humans&lt;/keyword&gt;&lt;keyword&gt;Membrane Fusion/physiology&lt;/keyword&gt;&lt;keyword&gt;Mitochondria/*metabolism&lt;/keyword&gt;&lt;keyword&gt;Mitochondrial Dynamics/*physiology&lt;/keyword&gt;&lt;keyword&gt;Mitochondrial Membranes/*metabolism/physiology&lt;/keyword&gt;&lt;keyword&gt;Mitochondrial Proteins/metabolism&lt;/keyword&gt;&lt;keyword&gt;Protein Processing, Post-Translational&lt;/keyword&gt;&lt;keyword&gt;Signal Transduction&lt;/keyword&gt;&lt;/keywords&gt;&lt;dates&gt;&lt;year&gt;2020&lt;/year&gt;&lt;pub-dates&gt;&lt;date&gt;Apr&lt;/date&gt;&lt;/pub-dates&gt;&lt;/dates&gt;&lt;isbn&gt;1471-0080 (Electronic)&amp;#xD;1471-0072 (Linking)&lt;/isbn&gt;&lt;accession-num&gt;32071438&lt;/accession-num&gt;&lt;urls&gt;&lt;related-urls&gt;&lt;url&gt;https://www.ncbi.nlm.nih.gov/pubmed/32071438&lt;/url&gt;&lt;/related-urls&gt;&lt;/urls&gt;&lt;electronic-resource-num&gt;10.1038/s41580-020-0210-7&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(11)</w:t>
      </w:r>
      <w:r>
        <w:rPr>
          <w:rFonts w:ascii="Times New Roman" w:hAnsi="Times New Roman" w:cs="Times New Roman"/>
          <w:szCs w:val="21"/>
          <w:highlight w:val="none"/>
        </w:rPr>
        <w:fldChar w:fldCharType="end"/>
      </w:r>
      <w:r>
        <w:rPr>
          <w:rFonts w:ascii="Times New Roman" w:hAnsi="Times New Roman" w:cs="Times New Roman"/>
          <w:szCs w:val="21"/>
          <w:highlight w:val="none"/>
        </w:rPr>
        <w:t>. Mitochondrial dynamics are important for quality control of neuronal mitochondria</w:t>
      </w:r>
      <w:r>
        <w:rPr>
          <w:rFonts w:ascii="Times New Roman" w:hAnsi="Times New Roman" w:cs="Times New Roman"/>
          <w:szCs w:val="21"/>
          <w:highlight w:val="none"/>
        </w:rPr>
        <w:fldChar w:fldCharType="begin">
          <w:fldData xml:space="preserve">PEVuZE5vdGU+PENpdGU+PEF1dGhvcj5CZW5hZG9yPC9BdXRob3I+PFllYXI+MjAxOTwvWWVhcj48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PEVuZE5vdGU+PENpdGU+PEF1dGhvcj5CZW5hZG9yPC9BdXRob3I+PFllYXI+MjAxOTwvWWVhcj48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(12)</w:t>
      </w:r>
      <w:r>
        <w:rPr>
          <w:rFonts w:ascii="Times New Roman" w:hAnsi="Times New Roman" w:cs="Times New Roman"/>
          <w:szCs w:val="21"/>
          <w:highlight w:val="none"/>
        </w:rPr>
        <w:fldChar w:fldCharType="end"/>
      </w:r>
      <w:r>
        <w:rPr>
          <w:rFonts w:ascii="Times New Roman" w:hAnsi="Times New Roman" w:cs="Times New Roman"/>
          <w:szCs w:val="21"/>
          <w:highlight w:val="none"/>
        </w:rPr>
        <w:t>. Mitochondrial dynamics include two processes: mitochondrial fission and fusion. Dynamic protein-associated protein 1 (Drp1) plays an important role in neuronal mitochondrial fission, regulated by phosphorylation at sites 616 and 637. Optic atrophy protein 1 (OPA1) is an important executive factor of neuronal mitochondrial fusion. OMA1 and Yme1l mediate the OPA1 splicing to produce S1-OPA1 and S2-OPA1, respectively</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Under normal physiological conditions, mitochondrial fission and fusion maintain the normal mitochondrial function by promoting clearance of damaged mitochondria and ATP synthesis, respectively</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&lt;EndNote&gt;&lt;Cite&gt;&lt;Author&gt;Giacomello&lt;/Author&gt;&lt;Year&gt;2020&lt;/Year&gt;&lt;RecNum&gt;60&lt;/RecNum&gt;&lt;DisplayText&gt;(11)&lt;/DisplayText&gt;&lt;record&gt;&lt;rec-number&gt;60&lt;/rec-number&gt;&lt;foreign-keys&gt;&lt;key app="EN" db-id="fdaxaw2phppad2erez55z20950wxdft5e2p9" timestamp="1629617642"&gt;60&lt;/key&gt;&lt;/foreign-keys&gt;&lt;ref-type name="Journal Article"&gt;17&lt;/ref-type&gt;&lt;contributors&gt;&lt;authors&gt;&lt;author&gt;Giacomello, M.&lt;/author&gt;&lt;author&gt;Pyakurel, A.&lt;/author&gt;&lt;author&gt;Glytsou, C.&lt;/author&gt;&lt;author&gt;Scorrano, L.&lt;/author&gt;&lt;/authors&gt;&lt;/contributors&gt;&lt;auth-address&gt;Department of Biology, University of Padua, Padua, Italy.&amp;#xD;Veneto Institute of Molecular Medicine, Padua, Italy.&amp;#xD;Department of Biology, University of Padua, Padua, Italy. luca.scorrano@unipd.it.&amp;#xD;Veneto Institute of Molecular Medicine, Padua, Italy. luca.scorrano@unipd.it.&lt;/auth-address&gt;&lt;titles&gt;&lt;title&gt;The cell biology of mitochondrial membrane dynamics&lt;/title&gt;&lt;secondary-title&gt;Nat Rev Mol Cell Biol&lt;/secondary-title&gt;&lt;/titles&gt;&lt;periodical&gt;&lt;full-title&gt;Nat Rev Mol Cell Biol&lt;/full-title&gt;&lt;/periodical&gt;&lt;pages&gt;204-224&lt;/pages&gt;&lt;volume&gt;21&lt;/volume&gt;&lt;number&gt;4&lt;/number&gt;&lt;edition&gt;2020/02/20&lt;/edition&gt;&lt;keywords&gt;&lt;keyword&gt;Animals&lt;/keyword&gt;&lt;keyword&gt;Humans&lt;/keyword&gt;&lt;keyword&gt;Membrane Fusion/physiology&lt;/keyword&gt;&lt;keyword&gt;Mitochondria/*metabolism&lt;/keyword&gt;&lt;keyword&gt;Mitochondrial Dynamics/*physiology&lt;/keyword&gt;&lt;keyword&gt;Mitochondrial Membranes/*metabolism/physiology&lt;/keyword&gt;&lt;keyword&gt;Mitochondrial Proteins/metabolism&lt;/keyword&gt;&lt;keyword&gt;Protein Processing, Post-Translational&lt;/keyword&gt;&lt;keyword&gt;Signal Transduction&lt;/keyword&gt;&lt;/keywords&gt;&lt;dates&gt;&lt;year&gt;2020&lt;/year&gt;&lt;pub-dates&gt;&lt;date&gt;Apr&lt;/date&gt;&lt;/pub-dates&gt;&lt;/dates&gt;&lt;isbn&gt;1471-0080 (Electronic)&amp;#xD;1471-0072 (Linking)&lt;/isbn&gt;&lt;accession-num&gt;32071438&lt;/accession-num&gt;&lt;urls&gt;&lt;related-urls&gt;&lt;url&gt;https://www.ncbi.nlm.nih.gov/pubmed/32071438&lt;/url&gt;&lt;/related-urls&gt;&lt;/urls&gt;&lt;electronic-resource-num&gt;10.1038/s41580-020-0210-7&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(11)</w:t>
      </w:r>
      <w:r>
        <w:rPr>
          <w:rFonts w:ascii="Times New Roman" w:hAnsi="Times New Roman" w:cs="Times New Roman"/>
          <w:szCs w:val="21"/>
          <w:highlight w:val="none"/>
        </w:rPr>
        <w:fldChar w:fldCharType="end"/>
      </w:r>
      <w:r>
        <w:rPr>
          <w:rFonts w:ascii="Times New Roman" w:hAnsi="Times New Roman" w:cs="Times New Roman"/>
          <w:szCs w:val="21"/>
          <w:highlight w:val="none"/>
        </w:rPr>
        <w:t>. Abnormal dynamic balance of mitochondria leads to mitochondrial over-fusion or over-division, which will lead to abnormal mitochondrial energy metabolism, increased membrane permeability, release of cytochrome C, and eventually cell death</w:t>
      </w:r>
      <w:r>
        <w:rPr>
          <w:rFonts w:ascii="Times New Roman" w:hAnsi="Times New Roman" w:cs="Times New Roman"/>
          <w:szCs w:val="21"/>
          <w:highlight w:val="none"/>
        </w:rPr>
        <w:fldChar w:fldCharType="begin">
          <w:fldData xml:space="preserve">PEVuZE5vdGU+PENpdGU+PEF1dGhvcj5DYXRhbmVzZTwvQXV0aG9yPjxZZWFyPjIwMTc8L1llYXI+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PEVuZE5vdGU+PENpdGU+PEF1dGhvcj5DYXRhbmVzZTwvQXV0aG9yPjxZZWFyPjIwMTc8L1llYXI+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(13, 14)</w:t>
      </w:r>
      <w:r>
        <w:rPr>
          <w:rFonts w:ascii="Times New Roman" w:hAnsi="Times New Roman" w:cs="Times New Roman"/>
          <w:szCs w:val="21"/>
          <w:highlight w:val="none"/>
        </w:rPr>
        <w:fldChar w:fldCharType="end"/>
      </w:r>
      <w:r>
        <w:rPr>
          <w:rFonts w:ascii="Times New Roman" w:hAnsi="Times New Roman" w:cs="Times New Roman"/>
          <w:szCs w:val="21"/>
          <w:highlight w:val="none"/>
        </w:rPr>
        <w:t>. Lethal excessive fission of the mitochondria occurs in neurons after OGD/R or ischemia-reperfusion</w:t>
      </w:r>
      <w:r>
        <w:rPr>
          <w:rFonts w:ascii="Times New Roman" w:hAnsi="Times New Roman" w:cs="Times New Roman"/>
          <w:szCs w:val="21"/>
          <w:highlight w:val="none"/>
        </w:rPr>
        <w:fldChar w:fldCharType="begin">
          <w:fldData xml:space="preserve">PEVuZE5vdGU+PENpdGU+PEF1dGhvcj5LdW1hcjwvQXV0aG9yPjxZZWFyPjIwMTY8L1llYXI+PFJl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PEVuZE5vdGU+PENpdGU+PEF1dGhvcj5LdW1hcjwvQXV0aG9yPjxZZWFyPjIwMTY8L1llYXI+PFJl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(15-17)</w:t>
      </w:r>
      <w:r>
        <w:rPr>
          <w:rFonts w:ascii="Times New Roman" w:hAnsi="Times New Roman" w:cs="Times New Roman"/>
          <w:szCs w:val="21"/>
          <w:highlight w:val="none"/>
        </w:rPr>
        <w:fldChar w:fldCharType="end"/>
      </w:r>
      <w:r>
        <w:rPr>
          <w:rFonts w:ascii="Times New Roman" w:hAnsi="Times New Roman" w:cs="Times New Roman"/>
          <w:szCs w:val="21"/>
          <w:highlight w:val="none"/>
        </w:rPr>
        <w:t>. However, the regulatory mechanism of neuronal mitochondrial dynamics in cerebral ischemia-reperfusion injury is still not fully understood.</w:t>
      </w:r>
    </w:p>
    <w:p>
      <w:pPr>
        <w:spacing w:line="48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Kumar et al. found that mouse hippocampal neuron cell line, HT22, undergoes lethal mitochondrial fission during OGD/R</w:t>
      </w:r>
      <w:r>
        <w:rPr>
          <w:rFonts w:ascii="Times New Roman" w:hAnsi="Times New Roman" w:cs="Times New Roman"/>
          <w:szCs w:val="21"/>
          <w:highlight w:val="none"/>
        </w:rPr>
        <w:fldChar w:fldCharType="begin">
          <w:fldData xml:space="preserve">PEVuZE5vdGU+PENpdGU+PEF1dGhvcj5LdW1hcjwvQXV0aG9yPjxZZWFyPjIwMTY8L1llYXI+PFJl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PEVuZE5vdGU+PENpdGU+PEF1dGhvcj5LdW1hcjwvQXV0aG9yPjxZZWFyPjIwMTY8L1llYXI+PFJl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(15)</w:t>
      </w:r>
      <w:r>
        <w:rPr>
          <w:rFonts w:ascii="Times New Roman" w:hAnsi="Times New Roman" w:cs="Times New Roman"/>
          <w:szCs w:val="21"/>
          <w:highlight w:val="none"/>
        </w:rPr>
        <w:fldChar w:fldCharType="end"/>
      </w:r>
      <w:r>
        <w:rPr>
          <w:rFonts w:ascii="Times New Roman" w:hAnsi="Times New Roman" w:cs="Times New Roman"/>
          <w:szCs w:val="21"/>
          <w:highlight w:val="none"/>
        </w:rPr>
        <w:t>. The first rapid fission occurs in the early stage of OGD (lasting 20 min), and reoxygenation triggers rapid fusion (lasting 20 min). This is followed by a reoccurrence of excessive mitochondrial fission and failure to fusion, accompanied by destruction of the mitochondrial cristae structure, cytochrome C release, and cell death. This study suggested that rapid mitochondrial fission induced by transient ischemia occurred in the early stage of reperfusion. Excessive mitochondrial fission after reperfusion leads to the destruction of the mitochondrial structure, which is lethal and irreversible. Existing studies reported that the inhibition of Drp1 by gene intervention or inhibitor preconditioning effectively reduces the excessive fission of neuronal mitochondria and neuronal damage caused by cerebral ischemia reperfusion</w:t>
      </w:r>
      <w:r>
        <w:rPr>
          <w:rFonts w:ascii="Times New Roman" w:hAnsi="Times New Roman" w:cs="Times New Roman"/>
          <w:szCs w:val="21"/>
          <w:highlight w:val="none"/>
        </w:rPr>
        <w:fldChar w:fldCharType="begin">
          <w:fldData xml:space="preserve">PEVuZE5vdGU+PENpdGU+PEF1dGhvcj5GcmFuazwvQXV0aG9yPjxZZWFyPjIwMDE8L1llYXI+PFJl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PEVuZE5vdGU+PENpdGU+PEF1dGhvcj5GcmFuazwvQXV0aG9yPjxZZWFyPjIwMDE8L1llYXI+PFJl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(18-20)</w:t>
      </w:r>
      <w:r>
        <w:rPr>
          <w:rFonts w:ascii="Times New Roman" w:hAnsi="Times New Roman" w:cs="Times New Roman"/>
          <w:szCs w:val="21"/>
          <w:highlight w:val="none"/>
        </w:rPr>
        <w:fldChar w:fldCharType="end"/>
      </w:r>
      <w:r>
        <w:rPr>
          <w:rFonts w:ascii="Times New Roman" w:hAnsi="Times New Roman" w:cs="Times New Roman"/>
          <w:szCs w:val="21"/>
          <w:highlight w:val="none"/>
        </w:rPr>
        <w:t>. Oxidative stress and excitatory toxicity are two important factors leading to neuronal reperfusion injury</w:t>
      </w:r>
      <w:r>
        <w:rPr>
          <w:rFonts w:ascii="Times New Roman" w:hAnsi="Times New Roman" w:cs="Times New Roman"/>
          <w:szCs w:val="21"/>
          <w:highlight w:val="none"/>
        </w:rPr>
        <w:fldChar w:fldCharType="begin">
          <w:fldData xml:space="preserve">PEVuZE5vdGU+PENpdGU+PEF1dGhvcj5OYWdhcmFqYTwvQXV0aG9yPjxZZWFyPjIwMjA8L1llYXI+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PEVuZE5vdGU+PENpdGU+PEF1dGhvcj5OYWdhcmFqYTwvQXV0aG9yPjxZZWFyPjIwMjA8L1llYXI+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(21)</w:t>
      </w:r>
      <w:r>
        <w:rPr>
          <w:rFonts w:ascii="Times New Roman" w:hAnsi="Times New Roman" w:cs="Times New Roman"/>
          <w:szCs w:val="21"/>
          <w:highlight w:val="none"/>
        </w:rPr>
        <w:fldChar w:fldCharType="end"/>
      </w:r>
      <w:r>
        <w:rPr>
          <w:rFonts w:ascii="Times New Roman" w:hAnsi="Times New Roman" w:cs="Times New Roman"/>
          <w:szCs w:val="21"/>
          <w:highlight w:val="none"/>
        </w:rPr>
        <w:t>. Stefan reported that mitochondrial fission sensitizes neurons to oxidative stress and excitotoxicity</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&lt;EndNote&gt;&lt;Cite&gt;&lt;Author&gt;Flippo&lt;/Author&gt;&lt;Year&gt;2017&lt;/Year&gt;&lt;RecNum&gt;70&lt;/RecNum&gt;&lt;DisplayText&gt;(22)&lt;/DisplayText&gt;&lt;record&gt;&lt;rec-number&gt;70&lt;/rec-number&gt;&lt;foreign-keys&gt;&lt;key app="EN" db-id="fdaxaw2phppad2erez55z20950wxdft5e2p9" timestamp="1629619257"&gt;70&lt;/key&gt;&lt;/foreign-keys&gt;&lt;ref-type name="Journal Article"&gt;17&lt;/ref-type&gt;&lt;contributors&gt;&lt;authors&gt;&lt;author&gt;Flippo, K. H.&lt;/author&gt;&lt;author&gt;Strack, S.&lt;/author&gt;&lt;/authors&gt;&lt;/contributors&gt;&lt;auth-address&gt;Department of Pharmacology, University of Iowa, Iowa City, USA.&amp;#xD;Department of Pharmacology, University of Iowa, Iowa City, USA Stefan-strack@uiowa.edu.&lt;/auth-address&gt;&lt;titles&gt;&lt;title&gt;Mitochondrial dynamics in neuronal injury, development and plasticity&lt;/title&gt;&lt;secondary-title&gt;J Cell Sci&lt;/secondary-title&gt;&lt;/titles&gt;&lt;periodical&gt;&lt;full-title&gt;J Cell Sci&lt;/full-title&gt;&lt;/periodical&gt;&lt;pages&gt;671-681&lt;/pages&gt;&lt;volume&gt;130&lt;/volume&gt;&lt;number&gt;4&lt;/number&gt;&lt;edition&gt;2017/02/06&lt;/edition&gt;&lt;keywords&gt;&lt;keyword&gt;Animals&lt;/keyword&gt;&lt;keyword&gt;Energy Metabolism&lt;/keyword&gt;&lt;keyword&gt;Humans&lt;/keyword&gt;&lt;keyword&gt;*Mitochondrial Dynamics&lt;/keyword&gt;&lt;keyword&gt;Neurodegenerative Diseases/metabolism/pathology&lt;/keyword&gt;&lt;keyword&gt;*Neuronal Plasticity&lt;/keyword&gt;&lt;keyword&gt;Neurons/*metabolism/*pathology&lt;/keyword&gt;&lt;keyword&gt;Protein Processing, Post-Translational&lt;/keyword&gt;&lt;keyword&gt;*Bioenergetics&lt;/keyword&gt;&lt;keyword&gt;*Dynamin-related protein 1&lt;/keyword&gt;&lt;keyword&gt;*Mitochondrial fission&lt;/keyword&gt;&lt;keyword&gt;*Mitochondrial fusion&lt;/keyword&gt;&lt;keyword&gt;*Neurodegenerative disease&lt;/keyword&gt;&lt;keyword&gt;*Synaptic plasticity&lt;/keyword&gt;&lt;/keywords&gt;&lt;dates&gt;&lt;year&gt;2017&lt;/year&gt;&lt;pub-dates&gt;&lt;date&gt;Feb 15&lt;/date&gt;&lt;/pub-dates&gt;&lt;/dates&gt;&lt;isbn&gt;1477-9137 (Electronic)&amp;#xD;0021-9533 (Linking)&lt;/isbn&gt;&lt;accession-num&gt;28154157&lt;/accession-num&gt;&lt;urls&gt;&lt;related-urls&gt;&lt;url&gt;https://www.ncbi.nlm.nih.gov/pubmed/28154157&lt;/url&gt;&lt;/related-urls&gt;&lt;/urls&gt;&lt;custom2&gt;PMC5339882&lt;/custom2&gt;&lt;electronic-resource-num&gt;10.1242/jcs.171017&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(22)</w:t>
      </w:r>
      <w:r>
        <w:rPr>
          <w:rFonts w:ascii="Times New Roman" w:hAnsi="Times New Roman" w:cs="Times New Roman"/>
          <w:szCs w:val="21"/>
          <w:highlight w:val="none"/>
        </w:rPr>
        <w:fldChar w:fldCharType="end"/>
      </w:r>
      <w:r>
        <w:rPr>
          <w:rFonts w:ascii="Times New Roman" w:hAnsi="Times New Roman" w:cs="Times New Roman"/>
          <w:szCs w:val="21"/>
          <w:highlight w:val="none"/>
        </w:rPr>
        <w:t>. Sundararajan proposed that ischemia initiates mitochondrial damage, making it difficult for the mitochondria to resist reperfusion, and may even aggravate reperfusion injury</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&lt;EndNote&gt;&lt;Cite&gt;&lt;Author&gt;Pundik&lt;/Author&gt;&lt;Year&gt;2012&lt;/Year&gt;&lt;RecNum&gt;71&lt;/RecNum&gt;&lt;DisplayText&gt;(14)&lt;/DisplayText&gt;&lt;record&gt;&lt;rec-number&gt;71&lt;/rec-number&gt;&lt;foreign-keys&gt;&lt;key app="EN" db-id="fdaxaw2phppad2erez55z20950wxdft5e2p9" timestamp="1629619323"&gt;71&lt;/key&gt;&lt;/foreign-keys&gt;&lt;ref-type name="Journal Article"&gt;17&lt;/ref-type&gt;&lt;contributors&gt;&lt;authors&gt;&lt;author&gt;Pundik, S.&lt;/author&gt;&lt;author&gt;Xu, K.&lt;/author&gt;&lt;author&gt;Sundararajan, S.&lt;/author&gt;&lt;/authors&gt;&lt;/contributors&gt;&lt;auth-address&gt;Case Western Reserve University, Cleveland, OH, USA. sxp19@cwru.edu&lt;/auth-address&gt;&lt;titles&gt;&lt;title&gt;Reperfusion brain injury: focus on cellular bioenergetics&lt;/title&gt;&lt;secondary-title&gt;Neurology&lt;/secondary-title&gt;&lt;/titles&gt;&lt;periodical&gt;&lt;full-title&gt;Neurology&lt;/full-title&gt;&lt;/periodical&gt;&lt;pages&gt;S44-51&lt;/pages&gt;&lt;volume&gt;79&lt;/volume&gt;&lt;number&gt;13 Suppl 1&lt;/number&gt;&lt;edition&gt;2012/10/04&lt;/edition&gt;&lt;keywords&gt;&lt;keyword&gt;Animals&lt;/keyword&gt;&lt;keyword&gt;Brain/*pathology/*physiology&lt;/keyword&gt;&lt;keyword&gt;Brain Injuries/*metabolism/pathology/physiopathology&lt;/keyword&gt;&lt;keyword&gt;Cerebrovascular Circulation/physiology&lt;/keyword&gt;&lt;keyword&gt;Energy Metabolism/*physiology&lt;/keyword&gt;&lt;keyword&gt;Humans&lt;/keyword&gt;&lt;keyword&gt;Reactive Oxygen Species/metabolism&lt;/keyword&gt;&lt;keyword&gt;Reperfusion Injury/*metabolism/pathology/physiopathology&lt;/keyword&gt;&lt;/keywords&gt;&lt;dates&gt;&lt;year&gt;2012&lt;/year&gt;&lt;pub-dates&gt;&lt;date&gt;Sep 25&lt;/date&gt;&lt;/pub-dates&gt;&lt;/dates&gt;&lt;isbn&gt;1526-632X (Electronic)&amp;#xD;0028-3878 (Linking)&lt;/isbn&gt;&lt;accession-num&gt;23008411&lt;/accession-num&gt;&lt;urls&gt;&lt;related-urls&gt;&lt;url&gt;https://www.ncbi.nlm.nih.gov/pubmed/23008411&lt;/url&gt;&lt;/related-urls&gt;&lt;/urls&gt;&lt;electronic-resource-num&gt;10.1212/WNL.0b013e3182695a14&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(14)</w:t>
      </w:r>
      <w:r>
        <w:rPr>
          <w:rFonts w:ascii="Times New Roman" w:hAnsi="Times New Roman" w:cs="Times New Roman"/>
          <w:szCs w:val="21"/>
          <w:highlight w:val="none"/>
        </w:rPr>
        <w:fldChar w:fldCharType="end"/>
      </w:r>
      <w:r>
        <w:rPr>
          <w:rFonts w:ascii="Times New Roman" w:hAnsi="Times New Roman" w:cs="Times New Roman"/>
          <w:szCs w:val="21"/>
          <w:highlight w:val="none"/>
        </w:rPr>
        <w:t>. In conclusion, changes in neuronal mitochondrial dynamics induced by ischemia may be key factors that limit the recanalization time window and exacerbate reperfusion injury. Therefore, the mechanism of these change</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merits further attention.</w:t>
      </w:r>
    </w:p>
    <w:p>
      <w:pPr>
        <w:tabs>
          <w:tab w:val="left" w:pos="4590"/>
        </w:tabs>
        <w:spacing w:line="48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 xml:space="preserve">Recent studies </w:t>
      </w:r>
      <w:r>
        <w:rPr>
          <w:rFonts w:hint="eastAsia" w:ascii="Times New Roman" w:hAnsi="Times New Roman" w:cs="Times New Roman"/>
          <w:szCs w:val="21"/>
          <w:highlight w:val="none"/>
        </w:rPr>
        <w:t xml:space="preserve">have shown </w:t>
      </w:r>
      <w:r>
        <w:rPr>
          <w:rFonts w:ascii="Times New Roman" w:hAnsi="Times New Roman" w:cs="Times New Roman"/>
          <w:szCs w:val="21"/>
          <w:highlight w:val="none"/>
        </w:rPr>
        <w:t>that stress-induced OPA1 processing by OMA1 converts OPA1 into S1-OPA1, which inhibits fusion and triggers mitochondrial fragmentation</w:t>
      </w:r>
      <w:r>
        <w:rPr>
          <w:rFonts w:ascii="Times New Roman" w:hAnsi="Times New Roman" w:cs="Times New Roman"/>
          <w:szCs w:val="21"/>
          <w:highlight w:val="none"/>
        </w:rPr>
        <w:fldChar w:fldCharType="begin">
          <w:fldData xml:space="preserve">PEVuZE5vdGU+PENpdGU+PEF1dGhvcj5BbmFuZDwvQXV0aG9yPjxZZWFyPjIwMTQ8L1llYXI+PFJl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PEVuZE5vdGU+PENpdGU+PEF1dGhvcj5BbmFuZDwvQXV0aG9yPjxZZWFyPjIwMTQ8L1llYXI+PFJl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(23, 24)</w:t>
      </w:r>
      <w:r>
        <w:rPr>
          <w:rFonts w:ascii="Times New Roman" w:hAnsi="Times New Roman" w:cs="Times New Roman"/>
          <w:szCs w:val="21"/>
          <w:highlight w:val="none"/>
        </w:rPr>
        <w:fldChar w:fldCharType="end"/>
      </w:r>
      <w:r>
        <w:rPr>
          <w:rFonts w:ascii="Times New Roman" w:hAnsi="Times New Roman" w:cs="Times New Roman"/>
          <w:szCs w:val="21"/>
          <w:highlight w:val="none"/>
        </w:rPr>
        <w:t>. However, OPA1 cleavage and its function under the pathological condition of neuronal ischemia have not been studied in detail.</w:t>
      </w:r>
      <w:r>
        <w:rPr>
          <w:rFonts w:ascii="Times New Roman" w:hAnsi="Times New Roman" w:cs="Times New Roman"/>
          <w:highlight w:val="none"/>
        </w:rPr>
        <w:t xml:space="preserve"> </w:t>
      </w:r>
      <w:r>
        <w:rPr>
          <w:rFonts w:ascii="Times New Roman" w:hAnsi="Times New Roman" w:cs="Times New Roman"/>
          <w:szCs w:val="21"/>
          <w:highlight w:val="none"/>
        </w:rPr>
        <w:t>In this study, we focused on the shear change in OPA1 under the oxygen-glucose deprivation (OGD) model in neurons, and further explored its role in ischemia-reperfusion injury (</w:t>
      </w:r>
      <w:r>
        <w:rPr>
          <w:rFonts w:ascii="Times New Roman" w:hAnsi="Times New Roman" w:eastAsia="等线" w:cs="Times New Roman"/>
          <w:color w:val="333333"/>
          <w:szCs w:val="21"/>
          <w:highlight w:val="none"/>
        </w:rPr>
        <w:t>Figure S1</w:t>
      </w:r>
      <w:r>
        <w:rPr>
          <w:rFonts w:ascii="Times New Roman" w:hAnsi="Times New Roman" w:cs="Times New Roman"/>
          <w:szCs w:val="21"/>
          <w:highlight w:val="none"/>
        </w:rPr>
        <w:t xml:space="preserve">). Based on several experiments, we reported that ischemia induced </w:t>
      </w:r>
      <w:r>
        <w:rPr>
          <w:rFonts w:ascii="Times New Roman" w:hAnsi="Times New Roman" w:eastAsia="宋体" w:cs="Times New Roman"/>
          <w:szCs w:val="21"/>
          <w:highlight w:val="none"/>
        </w:rPr>
        <w:t>neuronal</w:t>
      </w:r>
      <w:r>
        <w:rPr>
          <w:rFonts w:ascii="Times New Roman" w:hAnsi="Times New Roman" w:cs="Times New Roman"/>
          <w:szCs w:val="21"/>
          <w:highlight w:val="none"/>
        </w:rPr>
        <w:t xml:space="preserve"> mitochondrial fragmentation accompanied by OMA1-mediated OPA1 cleavage at the S1 site. We also demonstrated that exogenous overexpression of S1-OPA1 exacerbated neuronal mitochondrial fragmentation and dysfunction induced by ischemia and reperfusion. In both cell and animal models, exogenous overexpression of S1-OPA1 exacerbates neuronal reperfusion injury in a GTPase-dependent manner.</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Results</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OGD induced mitochondrial fragmentation in neurons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To investigate the effect of ischemia on mitochondrial dynamics of neurons, primary cultured neurons were subjected to oxygen-glucose deprivation</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Immunofluorescence staining of mitochondrial marker ATPB was performed to analyze the mitochondrial network</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In normal cultured neurons, mitochondria were mainly tubular and reticular. After OGD for 30 min, mitochondrial network loss and fragmentation occurred in axons of neurons. When ischemia continued for 60 min, mitochondrial fragmentation also occurred in the neuron</w:t>
      </w:r>
      <w:r>
        <w:rPr>
          <w:rFonts w:hint="eastAsia" w:ascii="Times New Roman" w:hAnsi="Times New Roman" w:cs="Times New Roman"/>
          <w:szCs w:val="21"/>
          <w:highlight w:val="none"/>
        </w:rPr>
        <w:t>al</w:t>
      </w:r>
      <w:r>
        <w:rPr>
          <w:rFonts w:ascii="Times New Roman" w:hAnsi="Times New Roman" w:cs="Times New Roman"/>
          <w:szCs w:val="21"/>
          <w:highlight w:val="none"/>
        </w:rPr>
        <w:t xml:space="preserve"> soma (Figure 1A-B).</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 xml:space="preserve">OGD enhanced </w:t>
      </w:r>
      <w:bookmarkStart w:id="3" w:name="_Hlk80540801"/>
      <w:r>
        <w:rPr>
          <w:rFonts w:ascii="Times New Roman" w:hAnsi="Times New Roman" w:cs="Times New Roman"/>
          <w:b/>
          <w:bCs/>
          <w:szCs w:val="21"/>
          <w:highlight w:val="none"/>
        </w:rPr>
        <w:t>OMA1-induced OPA1 cleavage at S1 site</w:t>
      </w:r>
      <w:bookmarkEnd w:id="3"/>
    </w:p>
    <w:p>
      <w:pPr>
        <w:spacing w:line="480" w:lineRule="auto"/>
        <w:rPr>
          <w:rFonts w:ascii="Times New Roman" w:hAnsi="Times New Roman" w:eastAsia="等线" w:cs="Times New Roman"/>
          <w:b/>
          <w:color w:val="333333"/>
          <w:szCs w:val="21"/>
          <w:highlight w:val="none"/>
        </w:rPr>
      </w:pPr>
      <w:r>
        <w:rPr>
          <w:rFonts w:ascii="Times New Roman" w:hAnsi="Times New Roman" w:cs="Times New Roman"/>
          <w:szCs w:val="21"/>
          <w:highlight w:val="none"/>
        </w:rPr>
        <w:t>To explore the underlying mechanism of mitochondrial fragmentation induced by OGD, we examined the effects of OGD on OPA1, the key regulatory protein of mitochondrial dynamics. After OGD, the total protein level of OPA1 did not significantly increase, but the sheared S-OPA1 protein significantly increased (Figure 1C). In addition, protein levels of two OPA1 splicing enzymes, OMA1 and YME1L1, were tested. The results indicated that</w:t>
      </w:r>
      <w:r>
        <w:rPr>
          <w:highlight w:val="none"/>
        </w:rPr>
        <w:t xml:space="preserve"> </w:t>
      </w:r>
      <w:r>
        <w:rPr>
          <w:rFonts w:ascii="Times New Roman" w:hAnsi="Times New Roman" w:cs="Times New Roman"/>
          <w:szCs w:val="21"/>
          <w:highlight w:val="none"/>
        </w:rPr>
        <w:t xml:space="preserve">after 60 min of OGD, the protein level of OMA1 significantly increased, while the protein level of </w:t>
      </w:r>
      <w:bookmarkStart w:id="4" w:name="_Hlk80540645"/>
      <w:r>
        <w:rPr>
          <w:rFonts w:ascii="Times New Roman" w:hAnsi="Times New Roman" w:cs="Times New Roman"/>
          <w:szCs w:val="21"/>
          <w:highlight w:val="none"/>
        </w:rPr>
        <w:t>YME1L1</w:t>
      </w:r>
      <w:bookmarkEnd w:id="4"/>
      <w:r>
        <w:rPr>
          <w:rFonts w:ascii="Times New Roman" w:hAnsi="Times New Roman" w:cs="Times New Roman"/>
          <w:szCs w:val="21"/>
          <w:highlight w:val="none"/>
        </w:rPr>
        <w:t xml:space="preserve"> did not significantly change (Figure 1D-E). These results suggested that under OGD, OMA1-induced OPA1 cleavage at S1 site was increased.</w:t>
      </w:r>
      <w:r>
        <w:rPr>
          <w:rFonts w:ascii="Times New Roman" w:hAnsi="Times New Roman" w:eastAsia="等线" w:cs="Times New Roman"/>
          <w:b/>
          <w:color w:val="333333"/>
          <w:szCs w:val="21"/>
          <w:highlight w:val="none"/>
        </w:rPr>
        <w:t xml:space="preserve"> </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S1-OPA1 overexpression exacerbated mitochondrial fragmentation in neurons exposed to OGD</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 xml:space="preserve">To further explore the physiological and pathological effects of increased S1-OPA1 after OGD, we overexpressed S1-OPA1 in primary neurons and observed the effect of this intervention on mitochondrial dynamics in normal and OGD-treated neurons. Considering that S1-OPA1 contains the GTPase site, we also performed exogenous overexpression of the GTPase site mutant, S1-OPA1-K301A. Immunofluorescence and western blot were used to verify the transfection efficiency; the results showed similar transfection efficiency in each group (Figure S2A–D). Mitochondrial network observed by ATPB immunofluorescence staining showed that the exogenous overexpression had no significant effect on the mitochondrial dynamics of neurons under normal culture conditions, but S1-OPA1 overexpression aggravated mitochondrial fragmentation in neurons exposed to OGD for 60 min. This effect was eliminated by GTPase site mutation (Figure 2A-B; </w:t>
      </w:r>
      <w:r>
        <w:rPr>
          <w:rFonts w:ascii="Times New Roman" w:hAnsi="Times New Roman" w:eastAsia="等线" w:cs="Times New Roman"/>
          <w:bCs/>
          <w:color w:val="333333"/>
          <w:szCs w:val="21"/>
          <w:highlight w:val="none"/>
        </w:rPr>
        <w:t>Figure S3A</w:t>
      </w:r>
      <w:r>
        <w:rPr>
          <w:rFonts w:ascii="Times New Roman" w:hAnsi="Times New Roman" w:cs="Times New Roman"/>
          <w:bCs/>
          <w:szCs w:val="21"/>
          <w:highlight w:val="none"/>
        </w:rPr>
        <w:t>)</w:t>
      </w:r>
      <w:r>
        <w:rPr>
          <w:rFonts w:ascii="Times New Roman" w:hAnsi="Times New Roman" w:cs="Times New Roman"/>
          <w:szCs w:val="21"/>
          <w:highlight w:val="none"/>
        </w:rPr>
        <w:t>. S1-OPA1 did not affect the mitochondrial network of normal neurons, but aggravated the fragmentation of neurons under OGD, suggesting that S1-OPA may interfere with the fusion of ischemia-induced mitochondrial division in a GTPase-dependent manner.</w:t>
      </w:r>
    </w:p>
    <w:p>
      <w:pPr>
        <w:spacing w:line="48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Since the maintenance of mitochondrial membrane potential is closely related to mitochondrial morphology</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&lt;EndNote&gt;&lt;Cite&gt;&lt;Author&gt;Ishihara&lt;/Author&gt;&lt;Year&gt;2006&lt;/Year&gt;&lt;RecNum&gt;14&lt;/RecNum&gt;&lt;DisplayText&gt;(25)&lt;/DisplayText&gt;&lt;record&gt;&lt;rec-number&gt;14&lt;/rec-number&gt;&lt;foreign-keys&gt;&lt;key app="EN" db-id="fdaxaw2phppad2erez55z20950wxdft5e2p9" timestamp="1601195649"&gt;14&lt;/key&gt;&lt;/foreign-keys&gt;&lt;ref-type name="Journal Article"&gt;17&lt;/ref-type&gt;&lt;contributors&gt;&lt;authors&gt;&lt;author&gt;Ishihara, N.&lt;/author&gt;&lt;author&gt;Fujita, Y.&lt;/author&gt;&lt;author&gt;Oka, T.&lt;/author&gt;&lt;author&gt;Mihara, K.&lt;/author&gt;&lt;/authors&gt;&lt;/contributors&gt;&lt;auth-address&gt;Department of Molecular Biology, Graduate School of Medical Science, Kyushu University, Fukuoka, Japan.&lt;/auth-address&gt;&lt;titles&gt;&lt;title&gt;Regulation of mitochondrial morphology through proteolytic cleavage of OPA1&lt;/title&gt;&lt;secondary-title&gt;EMBO J&lt;/secondary-title&gt;&lt;/titles&gt;&lt;periodical&gt;&lt;full-title&gt;EMBO J&lt;/full-title&gt;&lt;/periodical&gt;&lt;pages&gt;2966-77&lt;/pages&gt;&lt;volume&gt;25&lt;/volume&gt;&lt;number&gt;13&lt;/number&gt;&lt;edition&gt;2006/06/17&lt;/edition&gt;&lt;keywords&gt;&lt;keyword&gt;ATPases Associated with Diverse Cellular Activities&lt;/keyword&gt;&lt;keyword&gt;Alternative Splicing&lt;/keyword&gt;&lt;keyword&gt;Amino Acid Sequence&lt;/keyword&gt;&lt;keyword&gt;Animals&lt;/keyword&gt;&lt;keyword&gt;Apoptosis/physiology&lt;/keyword&gt;&lt;keyword&gt;GTP Phosphohydrolases/genetics/*metabolism&lt;/keyword&gt;&lt;keyword&gt;HeLa Cells&lt;/keyword&gt;&lt;keyword&gt;Humans&lt;/keyword&gt;&lt;keyword&gt;Hydrophobic and Hydrophilic Interactions&lt;/keyword&gt;&lt;keyword&gt;Membrane Potentials&lt;/keyword&gt;&lt;keyword&gt;Metalloendopeptidases/metabolism&lt;/keyword&gt;&lt;keyword&gt;Mitochondria/metabolism/*physiology/ultrastructure&lt;/keyword&gt;&lt;keyword&gt;Molecular Sequence Data&lt;/keyword&gt;&lt;keyword&gt;Protein Isoforms/genetics/metabolism&lt;/keyword&gt;&lt;keyword&gt;Rats&lt;/keyword&gt;&lt;/keywords&gt;&lt;dates&gt;&lt;year&gt;2006&lt;/year&gt;&lt;pub-dates&gt;&lt;date&gt;Jul 12&lt;/date&gt;&lt;/pub-dates&gt;&lt;/dates&gt;&lt;isbn&gt;0261-4189 (Print)&amp;#xD;0261-4189 (Linking)&lt;/isbn&gt;&lt;accession-num&gt;16778770&lt;/accession-num&gt;&lt;urls&gt;&lt;related-urls&gt;&lt;url&gt;https://www.ncbi.nlm.nih.gov/pubmed/16778770&lt;/url&gt;&lt;/related-urls&gt;&lt;/urls&gt;&lt;custom2&gt;PMC1500981&lt;/custom2&gt;&lt;electronic-resource-num&gt;10.1038/sj.emboj.7601184&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(25)</w:t>
      </w:r>
      <w:r>
        <w:rPr>
          <w:rFonts w:ascii="Times New Roman" w:hAnsi="Times New Roman" w:cs="Times New Roman"/>
          <w:szCs w:val="21"/>
          <w:highlight w:val="none"/>
        </w:rPr>
        <w:fldChar w:fldCharType="end"/>
      </w:r>
      <w:r>
        <w:rPr>
          <w:rFonts w:ascii="Times New Roman" w:hAnsi="Times New Roman" w:cs="Times New Roman"/>
          <w:szCs w:val="21"/>
          <w:highlight w:val="none"/>
        </w:rPr>
        <w:t>, we evaluated the effect of S1-OPA1 overexpression on mitochondrial membrane potential in primary neurons, using the JC-1 kit. We found that S1-OPA1 overexpression had no significant effect on mitochondrial membrane potential in normal cultured neurons, but enhanced OGD-induced mitochondrial membrane potential decline in neurons. However, S1-OPA1-K301A had no significant effect on mitochondrial membrane potential in either normal neurons or OGD neurons (Figure 2C-D;</w:t>
      </w:r>
      <w:r>
        <w:rPr>
          <w:rFonts w:ascii="Times New Roman" w:hAnsi="Times New Roman" w:eastAsia="等线" w:cs="Times New Roman"/>
          <w:bCs/>
          <w:color w:val="333333"/>
          <w:szCs w:val="21"/>
          <w:highlight w:val="none"/>
        </w:rPr>
        <w:t xml:space="preserve"> Figure S3B</w:t>
      </w:r>
      <w:r>
        <w:rPr>
          <w:rFonts w:ascii="Times New Roman" w:hAnsi="Times New Roman" w:cs="Times New Roman"/>
          <w:szCs w:val="21"/>
          <w:highlight w:val="none"/>
        </w:rPr>
        <w:t>).</w:t>
      </w:r>
    </w:p>
    <w:p>
      <w:pPr>
        <w:spacing w:line="480" w:lineRule="auto"/>
        <w:rPr>
          <w:rFonts w:ascii="Times New Roman" w:hAnsi="Times New Roman" w:eastAsia="等线" w:cs="Times New Roman"/>
          <w:b/>
          <w:color w:val="333333"/>
          <w:szCs w:val="21"/>
          <w:highlight w:val="none"/>
        </w:rPr>
      </w:pP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S1-OPA1 overexpression exacerbated the destruction of mitochondrial structure in neurons exposed to OGD</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 xml:space="preserve">To further evaluate the effect of S1-OPA1 on the mitochondrial ultrastructure of neurons after OGD, we performed electron microscopy to observe the mitochondrial cristae structure and length in neurons. Dense cristae and appropriate length of mitochondria were the structural basis of the normal mitochondrial function. As shown in Figure 3A, mitochondrial cristae were damaged after OGD, and the number of mitochondria with dense cristae structure was significantly reduced, accompanied by mitochondrial edema. Meanwhile, </w:t>
      </w:r>
      <w:r>
        <w:rPr>
          <w:rFonts w:hint="eastAsia" w:ascii="Times New Roman" w:hAnsi="Times New Roman" w:cs="Times New Roman"/>
          <w:szCs w:val="21"/>
          <w:highlight w:val="none"/>
        </w:rPr>
        <w:t>S</w:t>
      </w:r>
      <w:r>
        <w:rPr>
          <w:rFonts w:ascii="Times New Roman" w:hAnsi="Times New Roman" w:cs="Times New Roman"/>
          <w:szCs w:val="21"/>
          <w:highlight w:val="none"/>
        </w:rPr>
        <w:t>1-OPA1 overexpression significantly</w:t>
      </w:r>
      <w:r>
        <w:rPr>
          <w:rFonts w:ascii="Times New Roman" w:hAnsi="Times New Roman" w:cs="Times New Roman"/>
          <w:highlight w:val="none"/>
        </w:rPr>
        <w:t xml:space="preserve"> </w:t>
      </w:r>
      <w:r>
        <w:rPr>
          <w:rFonts w:ascii="Times New Roman" w:hAnsi="Times New Roman" w:cs="Times New Roman"/>
          <w:szCs w:val="21"/>
          <w:highlight w:val="none"/>
        </w:rPr>
        <w:t xml:space="preserve">exacerbated </w:t>
      </w:r>
      <w:r>
        <w:rPr>
          <w:rFonts w:hint="eastAsia" w:ascii="Times New Roman" w:hAnsi="Times New Roman" w:cs="Times New Roman"/>
          <w:szCs w:val="21"/>
          <w:highlight w:val="none"/>
        </w:rPr>
        <w:t>the</w:t>
      </w:r>
      <w:r>
        <w:rPr>
          <w:rFonts w:ascii="Times New Roman" w:hAnsi="Times New Roman" w:cs="Times New Roman"/>
          <w:szCs w:val="21"/>
          <w:highlight w:val="none"/>
        </w:rPr>
        <w:t xml:space="preserve"> cristae injuries, while S1-OPA1-K301 overexpression had no </w:t>
      </w:r>
      <w:r>
        <w:rPr>
          <w:rFonts w:hint="eastAsia" w:ascii="Times New Roman" w:hAnsi="Times New Roman" w:cs="Times New Roman"/>
          <w:szCs w:val="21"/>
          <w:highlight w:val="none"/>
        </w:rPr>
        <w:t>effect</w:t>
      </w:r>
      <w:r>
        <w:rPr>
          <w:rFonts w:ascii="Times New Roman" w:hAnsi="Times New Roman" w:cs="Times New Roman"/>
          <w:szCs w:val="21"/>
          <w:highlight w:val="none"/>
        </w:rPr>
        <w:t xml:space="preserve"> (Figure 3B).</w:t>
      </w:r>
    </w:p>
    <w:p>
      <w:pPr>
        <w:spacing w:line="480" w:lineRule="auto"/>
        <w:rPr>
          <w:rFonts w:ascii="Times New Roman" w:hAnsi="Times New Roman" w:eastAsia="等线" w:cs="Times New Roman"/>
          <w:b/>
          <w:color w:val="333333"/>
          <w:szCs w:val="21"/>
          <w:highlight w:val="none"/>
        </w:rPr>
      </w:pPr>
      <w:r>
        <w:rPr>
          <w:rFonts w:ascii="Times New Roman" w:hAnsi="Times New Roman" w:cs="Times New Roman"/>
          <w:szCs w:val="21"/>
          <w:highlight w:val="none"/>
        </w:rPr>
        <w:t xml:space="preserve">We also measured the mitochondrial length. The results showed that neither the overexpression of S1-OPA1 nor of S1-OPA1-K301A affected mitochondrial length in the control group. OGD resulted in a significant reduction in the mean length of </w:t>
      </w:r>
      <w:r>
        <w:rPr>
          <w:rFonts w:ascii="Times New Roman" w:hAnsi="Times New Roman" w:eastAsia="宋体" w:cs="Times New Roman"/>
          <w:szCs w:val="21"/>
          <w:highlight w:val="none"/>
        </w:rPr>
        <w:t>neuronal</w:t>
      </w:r>
      <w:r>
        <w:rPr>
          <w:rFonts w:ascii="Times New Roman" w:hAnsi="Times New Roman" w:cs="Times New Roman"/>
          <w:szCs w:val="21"/>
          <w:highlight w:val="none"/>
        </w:rPr>
        <w:t xml:space="preserve"> mitochondria, which was further enhanced by the overexpression of S1-OPA1</w:t>
      </w:r>
      <w:r>
        <w:rPr>
          <w:rFonts w:hint="eastAsia" w:ascii="Times New Roman" w:hAnsi="Times New Roman" w:cs="Times New Roman"/>
          <w:szCs w:val="21"/>
          <w:highlight w:val="none"/>
        </w:rPr>
        <w:t xml:space="preserve"> but not </w:t>
      </w:r>
      <w:r>
        <w:rPr>
          <w:rFonts w:ascii="Times New Roman" w:hAnsi="Times New Roman" w:cs="Times New Roman"/>
          <w:szCs w:val="21"/>
          <w:highlight w:val="none"/>
        </w:rPr>
        <w:t>S1-OPA1-K301A (Figure 3C).</w:t>
      </w:r>
      <w:r>
        <w:rPr>
          <w:rFonts w:ascii="Times New Roman" w:hAnsi="Times New Roman" w:eastAsia="等线" w:cs="Times New Roman"/>
          <w:b/>
          <w:color w:val="333333"/>
          <w:szCs w:val="21"/>
          <w:highlight w:val="none"/>
        </w:rPr>
        <w:t xml:space="preserve"> </w:t>
      </w:r>
    </w:p>
    <w:p>
      <w:pPr>
        <w:spacing w:line="480" w:lineRule="auto"/>
        <w:ind w:left="105" w:hanging="105" w:hangingChars="50"/>
        <w:rPr>
          <w:rFonts w:ascii="Times New Roman" w:hAnsi="Times New Roman" w:cs="Times New Roman"/>
          <w:b/>
          <w:bCs/>
          <w:szCs w:val="21"/>
          <w:highlight w:val="none"/>
        </w:rPr>
      </w:pPr>
      <w:r>
        <w:rPr>
          <w:rFonts w:ascii="Times New Roman" w:hAnsi="Times New Roman" w:cs="Times New Roman"/>
          <w:b/>
          <w:bCs/>
          <w:szCs w:val="21"/>
          <w:highlight w:val="none"/>
        </w:rPr>
        <w:t>S1-OPA1 overexpression exacerbated mitochondrial dysfunction and mitochondrial apoptosis in neurons exposed to OGD/R</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 xml:space="preserve">We evaluated the effects of S1-OPA1 overexpression on mitochondrial function in normal and OGD-treated neurons by examining mitochondrial </w:t>
      </w:r>
      <w:bookmarkStart w:id="5" w:name="_Hlk80596978"/>
      <w:r>
        <w:rPr>
          <w:rFonts w:ascii="Times New Roman" w:hAnsi="Times New Roman" w:cs="Times New Roman"/>
          <w:szCs w:val="21"/>
          <w:highlight w:val="none"/>
        </w:rPr>
        <w:t>superoxide</w:t>
      </w:r>
      <w:bookmarkEnd w:id="5"/>
      <w:r>
        <w:rPr>
          <w:rFonts w:ascii="Times New Roman" w:hAnsi="Times New Roman" w:cs="Times New Roman"/>
          <w:szCs w:val="21"/>
          <w:highlight w:val="none"/>
        </w:rPr>
        <w:t xml:space="preserve">, </w:t>
      </w:r>
      <w:bookmarkStart w:id="6" w:name="_Hlk80596675"/>
      <w:r>
        <w:rPr>
          <w:rFonts w:ascii="Times New Roman" w:hAnsi="Times New Roman" w:cs="Times New Roman"/>
          <w:szCs w:val="21"/>
          <w:highlight w:val="none"/>
        </w:rPr>
        <w:t>bioenergetics</w:t>
      </w:r>
      <w:bookmarkEnd w:id="6"/>
      <w:r>
        <w:rPr>
          <w:rFonts w:ascii="Times New Roman" w:hAnsi="Times New Roman" w:cs="Times New Roman"/>
          <w:szCs w:val="21"/>
          <w:highlight w:val="none"/>
        </w:rPr>
        <w:t xml:space="preserve">, and apoptosis. </w:t>
      </w:r>
      <w:r>
        <w:rPr>
          <w:rFonts w:ascii="Times New Roman" w:hAnsi="Times New Roman" w:cs="Times New Roman"/>
          <w:highlight w:val="none"/>
        </w:rPr>
        <w:t>N</w:t>
      </w:r>
      <w:r>
        <w:rPr>
          <w:rFonts w:ascii="Times New Roman" w:hAnsi="Times New Roman" w:cs="Times New Roman"/>
          <w:szCs w:val="21"/>
          <w:highlight w:val="none"/>
        </w:rPr>
        <w:t xml:space="preserve">either overexpression of S1-OPA1 nor </w:t>
      </w:r>
      <w:r>
        <w:rPr>
          <w:rFonts w:hint="eastAsia" w:ascii="Times New Roman" w:hAnsi="Times New Roman" w:cs="Times New Roman"/>
          <w:szCs w:val="21"/>
          <w:highlight w:val="none"/>
        </w:rPr>
        <w:t xml:space="preserve">overexpression </w:t>
      </w:r>
      <w:r>
        <w:rPr>
          <w:rFonts w:ascii="Times New Roman" w:hAnsi="Times New Roman" w:cs="Times New Roman"/>
          <w:szCs w:val="21"/>
          <w:highlight w:val="none"/>
        </w:rPr>
        <w:t>of S1-OPA1-K301A affected the level of mitochondrial superoxide or bioenergetics in the control group. W</w:t>
      </w:r>
      <w:r>
        <w:rPr>
          <w:rFonts w:ascii="Times New Roman" w:hAnsi="Times New Roman" w:cs="Times New Roman"/>
          <w:highlight w:val="none"/>
        </w:rPr>
        <w:t>hen neurons were subjected to OGD/R, the level of superoxidase was significantly increased, and mitochondrial bioenergetics (characterized by ATP content) w</w:t>
      </w:r>
      <w:r>
        <w:rPr>
          <w:rFonts w:hint="eastAsia" w:ascii="Times New Roman" w:hAnsi="Times New Roman" w:cs="Times New Roman"/>
          <w:highlight w:val="none"/>
        </w:rPr>
        <w:t>ere</w:t>
      </w:r>
      <w:r>
        <w:rPr>
          <w:rFonts w:ascii="Times New Roman" w:hAnsi="Times New Roman" w:cs="Times New Roman"/>
          <w:highlight w:val="none"/>
        </w:rPr>
        <w:t xml:space="preserve"> significantly reduced, which was further exacerbated by S1-OPA1 overexpression. </w:t>
      </w:r>
      <w:r>
        <w:rPr>
          <w:rFonts w:ascii="Times New Roman" w:hAnsi="Times New Roman" w:cs="Times New Roman"/>
          <w:szCs w:val="21"/>
          <w:highlight w:val="none"/>
        </w:rPr>
        <w:t xml:space="preserve">However, neither </w:t>
      </w:r>
      <w:r>
        <w:rPr>
          <w:rFonts w:hint="eastAsia" w:ascii="Times New Roman" w:hAnsi="Times New Roman" w:cs="Times New Roman"/>
          <w:szCs w:val="21"/>
          <w:highlight w:val="none"/>
        </w:rPr>
        <w:t xml:space="preserve">the </w:t>
      </w:r>
      <w:r>
        <w:rPr>
          <w:rFonts w:ascii="Times New Roman" w:hAnsi="Times New Roman" w:cs="Times New Roman"/>
          <w:szCs w:val="21"/>
          <w:highlight w:val="none"/>
        </w:rPr>
        <w:t xml:space="preserve">superoxide level nor </w:t>
      </w:r>
      <w:r>
        <w:rPr>
          <w:rFonts w:hint="eastAsia" w:ascii="Times New Roman" w:hAnsi="Times New Roman" w:cs="Times New Roman"/>
          <w:szCs w:val="21"/>
          <w:highlight w:val="none"/>
        </w:rPr>
        <w:t xml:space="preserve">the </w:t>
      </w:r>
      <w:r>
        <w:rPr>
          <w:rFonts w:ascii="Times New Roman" w:hAnsi="Times New Roman" w:cs="Times New Roman"/>
          <w:highlight w:val="none"/>
        </w:rPr>
        <w:t>ATP content</w:t>
      </w:r>
      <w:r>
        <w:rPr>
          <w:rFonts w:ascii="Times New Roman" w:hAnsi="Times New Roman" w:cs="Times New Roman"/>
          <w:szCs w:val="21"/>
          <w:highlight w:val="none"/>
        </w:rPr>
        <w:t xml:space="preserve"> was affected by the </w:t>
      </w:r>
      <w:r>
        <w:rPr>
          <w:rFonts w:ascii="Times New Roman" w:hAnsi="Times New Roman" w:cs="Times New Roman"/>
          <w:highlight w:val="none"/>
        </w:rPr>
        <w:t>overexpression</w:t>
      </w:r>
      <w:r>
        <w:rPr>
          <w:rFonts w:ascii="Times New Roman" w:hAnsi="Times New Roman" w:cs="Times New Roman"/>
          <w:szCs w:val="21"/>
          <w:highlight w:val="none"/>
        </w:rPr>
        <w:t xml:space="preserve"> of S1-OPA1-K301A (Figure 4A-C).</w:t>
      </w:r>
    </w:p>
    <w:p>
      <w:pPr>
        <w:spacing w:line="480" w:lineRule="auto"/>
        <w:ind w:firstLine="420" w:firstLineChars="200"/>
        <w:rPr>
          <w:rFonts w:ascii="Times New Roman" w:hAnsi="Times New Roman" w:cs="Times New Roman"/>
          <w:b/>
          <w:bCs/>
          <w:szCs w:val="21"/>
          <w:highlight w:val="none"/>
        </w:rPr>
      </w:pPr>
      <w:r>
        <w:rPr>
          <w:rFonts w:ascii="Times New Roman" w:hAnsi="Times New Roman" w:cs="Times New Roman"/>
          <w:szCs w:val="21"/>
          <w:highlight w:val="none"/>
        </w:rPr>
        <w:t>In addition, western blot was performed to detect the protein levels of cleaved caspase-9, an important initiation factor in the mitochondria-dependent apoptosis pathway</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The effects of S1-OPA1 overexpression on mitochondria-induced apoptosis in neurons </w:t>
      </w:r>
      <w:r>
        <w:rPr>
          <w:rFonts w:hint="eastAsia" w:ascii="Times New Roman" w:hAnsi="Times New Roman" w:cs="Times New Roman"/>
          <w:szCs w:val="21"/>
          <w:highlight w:val="none"/>
        </w:rPr>
        <w:t>were</w:t>
      </w:r>
      <w:r>
        <w:rPr>
          <w:rFonts w:ascii="Times New Roman" w:hAnsi="Times New Roman" w:cs="Times New Roman"/>
          <w:szCs w:val="21"/>
          <w:highlight w:val="none"/>
        </w:rPr>
        <w:t xml:space="preserve"> predicted by cleaved caspase-9</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&lt;EndNote&gt;&lt;Cite&gt;&lt;Author&gt;Guerrero&lt;/Author&gt;&lt;Year&gt;2008&lt;/Year&gt;&lt;RecNum&gt;15&lt;/RecNum&gt;&lt;DisplayText&gt;(26)&lt;/DisplayText&gt;&lt;record&gt;&lt;rec-number&gt;15&lt;/rec-number&gt;&lt;foreign-keys&gt;&lt;key app="EN" db-id="fdaxaw2phppad2erez55z20950wxdft5e2p9" timestamp="1601207760"&gt;15&lt;/key&gt;&lt;/foreign-keys&gt;&lt;ref-type name="Journal Article"&gt;17&lt;/ref-type&gt;&lt;contributors&gt;&lt;authors&gt;&lt;author&gt;Guerrero, A. D.&lt;/author&gt;&lt;author&gt;Chen, M.&lt;/author&gt;&lt;author&gt;Wang, J.&lt;/author&gt;&lt;/authors&gt;&lt;/contributors&gt;&lt;auth-address&gt;Department of Immunology, Baylor College of Medicine, One Baylor Plaza, Houston, TX 77030, USA.&lt;/auth-address&gt;&lt;titles&gt;&lt;title&gt;Delineation of the caspase-9 signaling cascade&lt;/title&gt;&lt;secondary-title&gt;Apoptosis&lt;/secondary-title&gt;&lt;/titles&gt;&lt;periodical&gt;&lt;full-title&gt;Apoptosis&lt;/full-title&gt;&lt;/periodical&gt;&lt;pages&gt;177-86&lt;/pages&gt;&lt;volume&gt;13&lt;/volume&gt;&lt;number&gt;1&lt;/number&gt;&lt;edition&gt;2007/09/28&lt;/edition&gt;&lt;keywords&gt;&lt;keyword&gt;*Apoptosis&lt;/keyword&gt;&lt;keyword&gt;Caspase 9/*metabolism&lt;/keyword&gt;&lt;keyword&gt;Caspases/*metabolism&lt;/keyword&gt;&lt;keyword&gt;Cell Line, Tumor&lt;/keyword&gt;&lt;keyword&gt;Cytochromes c/*metabolism&lt;/keyword&gt;&lt;keyword&gt;Humans&lt;/keyword&gt;&lt;keyword&gt;Intracellular Signaling Peptides and Proteins/*metabolism&lt;/keyword&gt;&lt;keyword&gt;Jurkat Cells&lt;/keyword&gt;&lt;keyword&gt;Mitochondria/*metabolism&lt;/keyword&gt;&lt;keyword&gt;RNA Interference&lt;/keyword&gt;&lt;keyword&gt;*Signal Transduction&lt;/keyword&gt;&lt;/keywords&gt;&lt;dates&gt;&lt;year&gt;2008&lt;/year&gt;&lt;pub-dates&gt;&lt;date&gt;Jan&lt;/date&gt;&lt;/pub-dates&gt;&lt;/dates&gt;&lt;isbn&gt;1360-8185 (Print)&amp;#xD;1360-8185 (Linking)&lt;/isbn&gt;&lt;accession-num&gt;17899380&lt;/accession-num&gt;&lt;urls&gt;&lt;related-urls&gt;&lt;url&gt;https://www.ncbi.nlm.nih.gov/pubmed/17899380&lt;/url&gt;&lt;/related-urls&gt;&lt;/urls&gt;&lt;electronic-resource-num&gt;10.1007/s10495-007-0139-8&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(26)</w:t>
      </w:r>
      <w:r>
        <w:rPr>
          <w:rFonts w:ascii="Times New Roman" w:hAnsi="Times New Roman" w:cs="Times New Roman"/>
          <w:szCs w:val="21"/>
          <w:highlight w:val="none"/>
        </w:rPr>
        <w:fldChar w:fldCharType="end"/>
      </w:r>
      <w:r>
        <w:rPr>
          <w:rFonts w:ascii="Times New Roman" w:hAnsi="Times New Roman" w:cs="Times New Roman"/>
          <w:szCs w:val="21"/>
          <w:highlight w:val="none"/>
        </w:rPr>
        <w:t>.</w:t>
      </w:r>
      <w:r>
        <w:rPr>
          <w:rFonts w:ascii="Times New Roman" w:hAnsi="Times New Roman" w:cs="Times New Roman"/>
          <w:highlight w:val="none"/>
        </w:rPr>
        <w:t xml:space="preserve"> T</w:t>
      </w:r>
      <w:r>
        <w:rPr>
          <w:rFonts w:ascii="Times New Roman" w:hAnsi="Times New Roman" w:cs="Times New Roman"/>
          <w:szCs w:val="21"/>
          <w:highlight w:val="none"/>
        </w:rPr>
        <w:t>he results showed that the overexpression of S1-OPA1 did not affect the cleavage of caspase-9 in normal neurons. Overexpression of S1-OPA1 further increased caspase-9 cleavage 24 h after OGD/R, suggesting that S1-OPA1 may induce mitochondria-related apoptosis. Overexpression of S1-OPA1-K301A had no significant effect on cleaved caspase-9 protein level, indicating that the GTPase site played an important role in S1-OPA1 function (Figure 4D-E).</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S1-OPA1 overexpression intensified neuronal death after ODG/R</w:t>
      </w:r>
    </w:p>
    <w:p>
      <w:pPr>
        <w:spacing w:line="480" w:lineRule="auto"/>
        <w:rPr>
          <w:rFonts w:ascii="Times New Roman" w:hAnsi="Times New Roman" w:cs="Times New Roman"/>
          <w:b/>
          <w:bCs/>
          <w:szCs w:val="21"/>
          <w:highlight w:val="none"/>
        </w:rPr>
      </w:pPr>
      <w:r>
        <w:rPr>
          <w:rFonts w:ascii="Times New Roman" w:hAnsi="Times New Roman" w:cs="Times New Roman"/>
          <w:szCs w:val="21"/>
          <w:highlight w:val="none"/>
        </w:rPr>
        <w:t>Finally, Hoechst 33258 staining and cell viability assessment were performed to evaluate the effect of S1-OPA1 overexpression on neuronal death. In the control group, neither S1-OPA1 nor S1-OPA1-K301A overexpression caused significant changes in Hoechst positive rate or cell viability. W</w:t>
      </w:r>
      <w:r>
        <w:rPr>
          <w:rFonts w:ascii="Times New Roman" w:hAnsi="Times New Roman" w:cs="Times New Roman"/>
          <w:highlight w:val="none"/>
        </w:rPr>
        <w:t xml:space="preserve">hen neurons were subjected to OGD/R, the </w:t>
      </w:r>
      <w:r>
        <w:rPr>
          <w:rFonts w:ascii="Times New Roman" w:hAnsi="Times New Roman" w:cs="Times New Roman"/>
          <w:szCs w:val="21"/>
          <w:highlight w:val="none"/>
        </w:rPr>
        <w:t xml:space="preserve">Hoechst positive rate was </w:t>
      </w:r>
      <w:r>
        <w:rPr>
          <w:rFonts w:ascii="Times New Roman" w:hAnsi="Times New Roman" w:cs="Times New Roman"/>
          <w:highlight w:val="none"/>
        </w:rPr>
        <w:t xml:space="preserve">significantly increased, and </w:t>
      </w:r>
      <w:r>
        <w:rPr>
          <w:rFonts w:ascii="Times New Roman" w:hAnsi="Times New Roman" w:cs="Times New Roman"/>
          <w:szCs w:val="21"/>
          <w:highlight w:val="none"/>
        </w:rPr>
        <w:t>cell viability</w:t>
      </w:r>
      <w:r>
        <w:rPr>
          <w:rFonts w:ascii="Times New Roman" w:hAnsi="Times New Roman" w:cs="Times New Roman"/>
          <w:highlight w:val="none"/>
        </w:rPr>
        <w:t xml:space="preserve"> was significantly reduced, which was further exacerbated by S1-OPA1 overexpression, </w:t>
      </w:r>
      <w:r>
        <w:rPr>
          <w:rFonts w:ascii="Times New Roman" w:hAnsi="Times New Roman" w:cs="Times New Roman"/>
          <w:szCs w:val="21"/>
          <w:highlight w:val="none"/>
        </w:rPr>
        <w:t>rather than S1-OPA1-K301A</w:t>
      </w:r>
      <w:r>
        <w:rPr>
          <w:rFonts w:hint="eastAsia" w:ascii="Times New Roman" w:hAnsi="Times New Roman" w:cs="Times New Roman"/>
          <w:szCs w:val="21"/>
          <w:highlight w:val="none"/>
        </w:rPr>
        <w:t xml:space="preserve"> overexpression </w:t>
      </w:r>
      <w:r>
        <w:rPr>
          <w:rFonts w:ascii="Times New Roman" w:hAnsi="Times New Roman" w:cs="Times New Roman"/>
          <w:szCs w:val="21"/>
          <w:highlight w:val="none"/>
        </w:rPr>
        <w:t>(Figure 5A–D).</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 xml:space="preserve">MCAO promoted OMA1-induced OPA1 </w:t>
      </w:r>
      <w:bookmarkStart w:id="7" w:name="_Hlk80604435"/>
      <w:r>
        <w:rPr>
          <w:rFonts w:ascii="Times New Roman" w:hAnsi="Times New Roman" w:cs="Times New Roman"/>
          <w:b/>
          <w:bCs/>
          <w:szCs w:val="21"/>
          <w:highlight w:val="none"/>
        </w:rPr>
        <w:t>cleavage</w:t>
      </w:r>
      <w:bookmarkEnd w:id="7"/>
      <w:r>
        <w:rPr>
          <w:rFonts w:ascii="Times New Roman" w:hAnsi="Times New Roman" w:cs="Times New Roman"/>
          <w:b/>
          <w:bCs/>
          <w:szCs w:val="21"/>
          <w:highlight w:val="none"/>
        </w:rPr>
        <w:t xml:space="preserve"> at S1 site in </w:t>
      </w:r>
      <w:bookmarkStart w:id="8" w:name="_Hlk80605000"/>
      <w:r>
        <w:rPr>
          <w:rFonts w:ascii="Times New Roman" w:hAnsi="Times New Roman" w:cs="Times New Roman"/>
          <w:b/>
          <w:bCs/>
          <w:szCs w:val="21"/>
          <w:highlight w:val="none"/>
        </w:rPr>
        <w:t>the brain tissue surrounding ischemia</w:t>
      </w:r>
      <w:bookmarkEnd w:id="8"/>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 xml:space="preserve">We found that OGD induced OMA1-mediated OPA1 cleavage at the S1 site in </w:t>
      </w:r>
      <w:r>
        <w:rPr>
          <w:rFonts w:ascii="Times New Roman" w:hAnsi="Times New Roman" w:cs="Times New Roman"/>
          <w:i/>
          <w:szCs w:val="21"/>
          <w:highlight w:val="none"/>
        </w:rPr>
        <w:t>in vitro</w:t>
      </w:r>
      <w:r>
        <w:rPr>
          <w:rFonts w:ascii="Times New Roman" w:hAnsi="Times New Roman" w:cs="Times New Roman"/>
          <w:szCs w:val="21"/>
          <w:highlight w:val="none"/>
        </w:rPr>
        <w:t xml:space="preserve"> neurons, and S1-OPA1 exacerbated mitochondrial fragmentation and dysfunction, as well as cell death, in neurons subjected to OGD and OGD/R. Based on the above results, we used the mouse MCAO model to further investigate whether S1-OPA1 exists </w:t>
      </w:r>
      <w:r>
        <w:rPr>
          <w:rFonts w:ascii="Times New Roman" w:hAnsi="Times New Roman"/>
          <w:i/>
          <w:highlight w:val="none"/>
        </w:rPr>
        <w:t xml:space="preserve">in vivo </w:t>
      </w:r>
      <w:r>
        <w:rPr>
          <w:rFonts w:ascii="Times New Roman" w:hAnsi="Times New Roman" w:cs="Times New Roman"/>
          <w:szCs w:val="21"/>
          <w:highlight w:val="none"/>
        </w:rPr>
        <w:t>and changes to S1-OPA1 after ischemia.</w:t>
      </w:r>
      <w:r>
        <w:rPr>
          <w:rFonts w:ascii="Times New Roman" w:hAnsi="Times New Roman" w:cs="Times New Roman"/>
          <w:b/>
          <w:bCs/>
          <w:szCs w:val="21"/>
          <w:highlight w:val="none"/>
        </w:rPr>
        <w:t xml:space="preserve"> </w:t>
      </w:r>
      <w:r>
        <w:rPr>
          <w:rFonts w:ascii="Times New Roman" w:hAnsi="Times New Roman" w:cs="Times New Roman"/>
          <w:szCs w:val="21"/>
          <w:highlight w:val="none"/>
        </w:rPr>
        <w:t xml:space="preserve">We used laser speckle to record rCBF levels before surgery, during ischemia, and 10 min after reperfusion to maintain the stability of the MCAO/R model (Figure 6A </w:t>
      </w:r>
      <w:r>
        <w:rPr>
          <w:rFonts w:hint="eastAsia" w:ascii="Times New Roman" w:hAnsi="Times New Roman" w:cs="Times New Roman"/>
          <w:szCs w:val="21"/>
          <w:highlight w:val="none"/>
        </w:rPr>
        <w:t>a</w:t>
      </w:r>
      <w:r>
        <w:rPr>
          <w:rFonts w:ascii="Times New Roman" w:hAnsi="Times New Roman" w:cs="Times New Roman"/>
          <w:szCs w:val="21"/>
          <w:highlight w:val="none"/>
        </w:rPr>
        <w:t xml:space="preserve">nd Figure S4A). In addition, to clarify the ischemic brain region of MCAO mice, we sacrificed the mice 1 h after the establishment of the MCAO model, and created </w:t>
      </w:r>
      <w:r>
        <w:rPr>
          <w:rFonts w:hint="eastAsia" w:ascii="Times New Roman" w:hAnsi="Times New Roman" w:cs="Times New Roman"/>
          <w:szCs w:val="21"/>
          <w:highlight w:val="none"/>
        </w:rPr>
        <w:t>1</w:t>
      </w:r>
      <w:r>
        <w:rPr>
          <w:rFonts w:ascii="Times New Roman" w:hAnsi="Times New Roman" w:cs="Times New Roman"/>
          <w:szCs w:val="21"/>
          <w:highlight w:val="none"/>
        </w:rPr>
        <w:t>-mm brain slices in front of the bregma for TTC staining</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&lt;EndNote&gt;&lt;Cite&gt;&lt;Author&gt;Vogel&lt;/Author&gt;&lt;Year&gt;1999&lt;/Year&gt;&lt;RecNum&gt;78&lt;/RecNum&gt;&lt;DisplayText&gt;(27)&lt;/DisplayText&gt;&lt;record&gt;&lt;rec-number&gt;78&lt;/rec-number&gt;&lt;foreign-keys&gt;&lt;key app="EN" db-id="fdaxaw2phppad2erez55z20950wxdft5e2p9" timestamp="1629941045"&gt;78&lt;/key&gt;&lt;/foreign-keys&gt;&lt;ref-type name="Journal Article"&gt;17&lt;/ref-type&gt;&lt;contributors&gt;&lt;authors&gt;&lt;author&gt;Vogel, J.&lt;/author&gt;&lt;author&gt;Mobius, C.&lt;/author&gt;&lt;author&gt;Kuschinsky, W.&lt;/author&gt;&lt;/authors&gt;&lt;/contributors&gt;&lt;auth-address&gt;Department of Physiology, University of Heidelberg, Germany. vogel@novsrv1.pio1.uni-heidelberg.de&lt;/auth-address&gt;&lt;titles&gt;&lt;title&gt;Early delineation of ischemic tissue in rat brain cryosections by high-contrast staining&lt;/title&gt;&lt;secondary-title&gt;Stroke&lt;/secondary-title&gt;&lt;/titles&gt;&lt;periodical&gt;&lt;full-title&gt;Stroke&lt;/full-title&gt;&lt;/periodical&gt;&lt;pages&gt;1134-41&lt;/pages&gt;&lt;volume&gt;30&lt;/volume&gt;&lt;number&gt;5&lt;/number&gt;&lt;edition&gt;1999/05/07&lt;/edition&gt;&lt;keywords&gt;&lt;keyword&gt;Animals&lt;/keyword&gt;&lt;keyword&gt;Anti-Inflammatory Agents, Non-Steroidal&lt;/keyword&gt;&lt;keyword&gt;Antipyrine&lt;/keyword&gt;&lt;keyword&gt;Arterial Occlusive Diseases/diagnosis/*pathology&lt;/keyword&gt;&lt;keyword&gt;Autoradiography&lt;/keyword&gt;&lt;keyword&gt;Brain/blood supply/*pathology&lt;/keyword&gt;&lt;keyword&gt;Brain Ischemia/diagnosis/*pathology&lt;/keyword&gt;&lt;keyword&gt;Carbon Radioisotopes&lt;/keyword&gt;&lt;keyword&gt;Cerebrovascular Circulation&lt;/keyword&gt;&lt;keyword&gt;Disease Models, Animal&lt;/keyword&gt;&lt;keyword&gt;Male&lt;/keyword&gt;&lt;keyword&gt;Nerve Fibers/pathology&lt;/keyword&gt;&lt;keyword&gt;Rats&lt;/keyword&gt;&lt;keyword&gt;Rats, Sprague-Dawley&lt;/keyword&gt;&lt;keyword&gt;Sensitivity and Specificity&lt;/keyword&gt;&lt;keyword&gt;Silver Staining/methods&lt;/keyword&gt;&lt;keyword&gt;Tetrazolium Salts&lt;/keyword&gt;&lt;/keywords&gt;&lt;dates&gt;&lt;year&gt;1999&lt;/year&gt;&lt;pub-dates&gt;&lt;date&gt;May&lt;/date&gt;&lt;/pub-dates&gt;&lt;/dates&gt;&lt;isbn&gt;0039-2499 (Print)&amp;#xD;0039-2499 (Linking)&lt;/isbn&gt;&lt;accession-num&gt;10229755&lt;/accession-num&gt;&lt;urls&gt;&lt;related-urls&gt;&lt;url&gt;https://www.ncbi.nlm.nih.gov/pubmed/10229755&lt;/url&gt;&lt;/related-urls&gt;&lt;/urls&gt;&lt;electronic-resource-num&gt;10.1161/01.str.30.5.1134&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(27)</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(Figure 6B). The levels of OPA</w:t>
      </w:r>
      <w:r>
        <w:rPr>
          <w:rFonts w:hint="eastAsia" w:ascii="Times New Roman" w:hAnsi="Times New Roman" w:cs="Times New Roman"/>
          <w:szCs w:val="21"/>
          <w:highlight w:val="none"/>
        </w:rPr>
        <w:t>1</w:t>
      </w:r>
      <w:r>
        <w:rPr>
          <w:rFonts w:ascii="Times New Roman" w:hAnsi="Times New Roman" w:cs="Times New Roman"/>
          <w:szCs w:val="21"/>
          <w:highlight w:val="none"/>
        </w:rPr>
        <w:t>, OMA1, and YME1L1 in</w:t>
      </w:r>
      <w:r>
        <w:rPr>
          <w:highlight w:val="none"/>
        </w:rPr>
        <w:t xml:space="preserve"> </w:t>
      </w:r>
      <w:r>
        <w:rPr>
          <w:rFonts w:ascii="Times New Roman" w:hAnsi="Times New Roman" w:cs="Times New Roman"/>
          <w:szCs w:val="21"/>
          <w:highlight w:val="none"/>
        </w:rPr>
        <w:t>the brain tissue surrounding the ischemia were detected by western blot and immunofluorescence staining in the adjacent section of TTC staining. Compared with the sham group, there was no significant increase in the total OPA1 in</w:t>
      </w:r>
      <w:r>
        <w:rPr>
          <w:highlight w:val="none"/>
        </w:rPr>
        <w:t xml:space="preserve"> </w:t>
      </w:r>
      <w:r>
        <w:rPr>
          <w:rFonts w:ascii="Times New Roman" w:hAnsi="Times New Roman" w:cs="Times New Roman"/>
          <w:szCs w:val="21"/>
          <w:highlight w:val="none"/>
        </w:rPr>
        <w:t>the brain tissue surrounding the ischemia, but the sheared S-OPA1 protein significantly increased (Figure 6C). Furthermore, immunofluorescence staining showed that, compared to the sham group, the OMA1 protein level significantly increased in neurons, while the YME1L1 protein level did not significantly change. These results suggested that MCAO induced OMA1-mediated OPA1 cleavage at the S1 site in neurons (Figure 6D-E and Figure S4B-C).</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 xml:space="preserve">Overexpression of S1-OPA1 worsened mitochondrial structural damage </w:t>
      </w:r>
      <w:bookmarkStart w:id="9" w:name="_Hlk80610316"/>
      <w:r>
        <w:rPr>
          <w:rFonts w:ascii="Times New Roman" w:hAnsi="Times New Roman" w:cs="Times New Roman"/>
          <w:b/>
          <w:bCs/>
          <w:szCs w:val="21"/>
          <w:highlight w:val="none"/>
        </w:rPr>
        <w:t>in the brain tissue</w:t>
      </w:r>
      <w:bookmarkStart w:id="10" w:name="_Hlk80694848"/>
      <w:r>
        <w:rPr>
          <w:rFonts w:ascii="Times New Roman" w:hAnsi="Times New Roman" w:cs="Times New Roman"/>
          <w:b/>
          <w:bCs/>
          <w:szCs w:val="21"/>
          <w:highlight w:val="none"/>
        </w:rPr>
        <w:t xml:space="preserve"> </w:t>
      </w:r>
      <w:bookmarkStart w:id="11" w:name="_Hlk80613443"/>
      <w:r>
        <w:rPr>
          <w:rFonts w:ascii="Times New Roman" w:hAnsi="Times New Roman" w:cs="Times New Roman"/>
          <w:b/>
          <w:bCs/>
          <w:szCs w:val="21"/>
          <w:highlight w:val="none"/>
        </w:rPr>
        <w:t>surrounding ischemia</w:t>
      </w:r>
      <w:bookmarkEnd w:id="9"/>
      <w:bookmarkEnd w:id="10"/>
      <w:bookmarkEnd w:id="11"/>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After identifying the production of S1-OPA1 in the brain tissue surrounding ischemia, we administered AAV9-</w:t>
      </w:r>
      <w:r>
        <w:rPr>
          <w:rFonts w:hint="eastAsia" w:ascii="Times New Roman" w:hAnsi="Times New Roman" w:cs="Times New Roman"/>
          <w:szCs w:val="21"/>
          <w:highlight w:val="none"/>
        </w:rPr>
        <w:t>h</w:t>
      </w:r>
      <w:r>
        <w:rPr>
          <w:rFonts w:ascii="Times New Roman" w:hAnsi="Times New Roman" w:cs="Times New Roman"/>
          <w:szCs w:val="21"/>
          <w:highlight w:val="none"/>
        </w:rPr>
        <w:t>Syn-</w:t>
      </w:r>
      <w:r>
        <w:rPr>
          <w:rFonts w:hint="eastAsia" w:ascii="Times New Roman" w:hAnsi="Times New Roman" w:cs="Times New Roman"/>
          <w:szCs w:val="21"/>
          <w:highlight w:val="none"/>
        </w:rPr>
        <w:t>S</w:t>
      </w:r>
      <w:r>
        <w:rPr>
          <w:rFonts w:ascii="Times New Roman" w:hAnsi="Times New Roman" w:cs="Times New Roman"/>
          <w:szCs w:val="21"/>
          <w:highlight w:val="none"/>
        </w:rPr>
        <w:t>1-</w:t>
      </w:r>
      <w:r>
        <w:rPr>
          <w:rFonts w:hint="eastAsia" w:ascii="Times New Roman" w:hAnsi="Times New Roman" w:cs="Times New Roman"/>
          <w:szCs w:val="21"/>
          <w:highlight w:val="none"/>
        </w:rPr>
        <w:t>OPA</w:t>
      </w:r>
      <w:r>
        <w:rPr>
          <w:rFonts w:ascii="Times New Roman" w:hAnsi="Times New Roman" w:cs="Times New Roman"/>
          <w:szCs w:val="21"/>
          <w:highlight w:val="none"/>
        </w:rPr>
        <w:t xml:space="preserve">1-mCherry, AAV9-hSyn-S1-OPA1-K301A-mCherry, or control AAV9 into the brain area around the ischemia in mice. As shown in Figure S5A, red fluorescence was observed in the AAV injection area. We further verified the efficiency and specificity of transfection by immunofluorescence and western blot </w:t>
      </w:r>
      <w:r>
        <w:rPr>
          <w:rFonts w:ascii="Times New Roman" w:hAnsi="Times New Roman"/>
          <w:i/>
          <w:highlight w:val="none"/>
        </w:rPr>
        <w:t>in vivo</w:t>
      </w:r>
      <w:r>
        <w:rPr>
          <w:rFonts w:ascii="Times New Roman" w:hAnsi="Times New Roman" w:cs="Times New Roman"/>
          <w:szCs w:val="21"/>
          <w:highlight w:val="none"/>
        </w:rPr>
        <w:t>. First, exogenous cherry was expressed only in Ne</w:t>
      </w:r>
      <w:r>
        <w:rPr>
          <w:rFonts w:hint="eastAsia" w:ascii="Times New Roman" w:hAnsi="Times New Roman" w:cs="Times New Roman"/>
          <w:szCs w:val="21"/>
          <w:highlight w:val="none"/>
        </w:rPr>
        <w:t>u</w:t>
      </w:r>
      <w:r>
        <w:rPr>
          <w:rFonts w:ascii="Times New Roman" w:hAnsi="Times New Roman" w:cs="Times New Roman"/>
          <w:szCs w:val="21"/>
          <w:highlight w:val="none"/>
        </w:rPr>
        <w:t>N-positive cells, suggesting that AAV9-</w:t>
      </w:r>
      <w:r>
        <w:rPr>
          <w:rFonts w:hint="eastAsia" w:ascii="Times New Roman" w:hAnsi="Times New Roman" w:cs="Times New Roman"/>
          <w:szCs w:val="21"/>
          <w:highlight w:val="none"/>
        </w:rPr>
        <w:t>h</w:t>
      </w:r>
      <w:r>
        <w:rPr>
          <w:rFonts w:ascii="Times New Roman" w:hAnsi="Times New Roman" w:cs="Times New Roman"/>
          <w:szCs w:val="21"/>
          <w:highlight w:val="none"/>
        </w:rPr>
        <w:t>Syn-</w:t>
      </w:r>
      <w:r>
        <w:rPr>
          <w:rFonts w:hint="eastAsia" w:ascii="Times New Roman" w:hAnsi="Times New Roman" w:cs="Times New Roman"/>
          <w:szCs w:val="21"/>
          <w:highlight w:val="none"/>
        </w:rPr>
        <w:t>S</w:t>
      </w:r>
      <w:r>
        <w:rPr>
          <w:rFonts w:ascii="Times New Roman" w:hAnsi="Times New Roman" w:cs="Times New Roman"/>
          <w:szCs w:val="21"/>
          <w:highlight w:val="none"/>
        </w:rPr>
        <w:t>1-</w:t>
      </w:r>
      <w:r>
        <w:rPr>
          <w:rFonts w:hint="eastAsia" w:ascii="Times New Roman" w:hAnsi="Times New Roman" w:cs="Times New Roman"/>
          <w:szCs w:val="21"/>
          <w:highlight w:val="none"/>
        </w:rPr>
        <w:t>OPA</w:t>
      </w:r>
      <w:r>
        <w:rPr>
          <w:rFonts w:ascii="Times New Roman" w:hAnsi="Times New Roman" w:cs="Times New Roman"/>
          <w:szCs w:val="21"/>
          <w:highlight w:val="none"/>
        </w:rPr>
        <w:t>1-mCherry and AAV9-hSyn-S1-OPA1-K301A-mCherry were specifically expressed in neurons (Figure S5B). Western blot showed that the expression levels of exogenous overexpression were similar in each group, and the MCAO/R model had no effect on exogenous overexpression (Figure S5C-D).</w:t>
      </w:r>
    </w:p>
    <w:p>
      <w:pPr>
        <w:spacing w:line="480" w:lineRule="auto"/>
        <w:ind w:firstLine="420" w:firstLineChars="200"/>
        <w:rPr>
          <w:rFonts w:ascii="Times New Roman" w:hAnsi="Times New Roman" w:eastAsia="等线" w:cs="Times New Roman"/>
          <w:color w:val="333333"/>
          <w:szCs w:val="21"/>
          <w:highlight w:val="none"/>
        </w:rPr>
      </w:pPr>
      <w:r>
        <w:rPr>
          <w:rFonts w:ascii="Times New Roman" w:hAnsi="Times New Roman" w:cs="Times New Roman"/>
          <w:szCs w:val="21"/>
          <w:highlight w:val="none"/>
        </w:rPr>
        <w:t xml:space="preserve">We used transmission electron microscopy to observe the effect of </w:t>
      </w:r>
      <w:r>
        <w:rPr>
          <w:rFonts w:hint="eastAsia" w:ascii="Times New Roman" w:hAnsi="Times New Roman" w:cs="Times New Roman"/>
          <w:szCs w:val="21"/>
          <w:highlight w:val="none"/>
        </w:rPr>
        <w:t>S</w:t>
      </w:r>
      <w:r>
        <w:rPr>
          <w:rFonts w:ascii="Times New Roman" w:hAnsi="Times New Roman" w:cs="Times New Roman"/>
          <w:szCs w:val="21"/>
          <w:highlight w:val="none"/>
        </w:rPr>
        <w:t>1-</w:t>
      </w:r>
      <w:r>
        <w:rPr>
          <w:rFonts w:hint="eastAsia" w:ascii="Times New Roman" w:hAnsi="Times New Roman" w:cs="Times New Roman"/>
          <w:szCs w:val="21"/>
          <w:highlight w:val="none"/>
        </w:rPr>
        <w:t>OPA</w:t>
      </w:r>
      <w:r>
        <w:rPr>
          <w:rFonts w:ascii="Times New Roman" w:hAnsi="Times New Roman" w:cs="Times New Roman"/>
          <w:szCs w:val="21"/>
          <w:highlight w:val="none"/>
        </w:rPr>
        <w:t>1 or S1-OPA1-K301A overexpression on mitochondrial ultrastructure in neurons surrounding the ischemia.</w:t>
      </w:r>
      <w:r>
        <w:rPr>
          <w:highlight w:val="none"/>
        </w:rPr>
        <w:t xml:space="preserve"> </w:t>
      </w:r>
      <w:r>
        <w:rPr>
          <w:rFonts w:hint="eastAsia" w:ascii="Times New Roman" w:hAnsi="Times New Roman" w:cs="Times New Roman"/>
          <w:szCs w:val="21"/>
          <w:highlight w:val="none"/>
        </w:rPr>
        <w:t>T</w:t>
      </w:r>
      <w:r>
        <w:rPr>
          <w:rFonts w:ascii="Times New Roman" w:hAnsi="Times New Roman" w:cs="Times New Roman"/>
          <w:szCs w:val="21"/>
          <w:highlight w:val="none"/>
        </w:rPr>
        <w:t>wenty-four hours after MCAO/R in mice, we observed that the mitochondrial cristae of neurons w</w:t>
      </w:r>
      <w:r>
        <w:rPr>
          <w:rFonts w:hint="eastAsia" w:ascii="Times New Roman" w:hAnsi="Times New Roman" w:cs="Times New Roman"/>
          <w:szCs w:val="21"/>
          <w:highlight w:val="none"/>
        </w:rPr>
        <w:t>ere</w:t>
      </w:r>
      <w:r>
        <w:rPr>
          <w:rFonts w:ascii="Times New Roman" w:hAnsi="Times New Roman" w:cs="Times New Roman"/>
          <w:szCs w:val="21"/>
          <w:highlight w:val="none"/>
        </w:rPr>
        <w:t xml:space="preserve"> damaged around the ischemia, and the dense mitochondrial cristae structure became loose and chaotic, which was aggravated by S1-OPA1 overexpression rather than by S1-OPA1-K301A (Figure 6F-G). In addition, compared to the sham group, mitochondrial length of neurons surrounding ischemia was significantly shortened after MCAO/R. Overexpression of S1-OPA1, but not S1-OPA1-K301A, further reduced mitochondrial length in neurons surrounding ischemia in MCAO/R mice (Figure 6H). In contrast, in sham mice, neither S1-OPA1 nor S1-OPA1-K301A overexpression had an effect on mitochondrial ultrastructure.</w:t>
      </w:r>
    </w:p>
    <w:p>
      <w:pPr>
        <w:spacing w:line="480" w:lineRule="auto"/>
        <w:rPr>
          <w:rFonts w:ascii="Times New Roman" w:hAnsi="Times New Roman" w:eastAsia="等线" w:cs="Times New Roman"/>
          <w:b/>
          <w:color w:val="333333"/>
          <w:szCs w:val="21"/>
          <w:highlight w:val="none"/>
        </w:rPr>
      </w:pPr>
      <w:r>
        <w:rPr>
          <w:rFonts w:ascii="Times New Roman" w:hAnsi="Times New Roman" w:cs="Times New Roman"/>
          <w:b/>
          <w:bCs/>
          <w:szCs w:val="21"/>
          <w:highlight w:val="none"/>
        </w:rPr>
        <w:t>Overexpression of S1-OPA1</w:t>
      </w:r>
      <w:r>
        <w:rPr>
          <w:rFonts w:ascii="Times New Roman" w:hAnsi="Times New Roman" w:eastAsia="等线" w:cs="Times New Roman"/>
          <w:b/>
          <w:color w:val="333333"/>
          <w:szCs w:val="21"/>
          <w:highlight w:val="none"/>
        </w:rPr>
        <w:t xml:space="preserve"> increased neuronal degeneration and aggravated cerebral edema</w:t>
      </w:r>
      <w:r>
        <w:rPr>
          <w:rFonts w:hint="eastAsia" w:ascii="Times New Roman" w:hAnsi="Times New Roman" w:eastAsia="等线" w:cs="Times New Roman"/>
          <w:b/>
          <w:color w:val="333333"/>
          <w:szCs w:val="21"/>
          <w:highlight w:val="none"/>
        </w:rPr>
        <w:t>,</w:t>
      </w:r>
      <w:r>
        <w:rPr>
          <w:rFonts w:ascii="Times New Roman" w:hAnsi="Times New Roman" w:eastAsia="等线" w:cs="Times New Roman"/>
          <w:b/>
          <w:color w:val="333333"/>
          <w:szCs w:val="21"/>
          <w:highlight w:val="none"/>
        </w:rPr>
        <w:t xml:space="preserve"> infarction and </w:t>
      </w:r>
      <w:r>
        <w:rPr>
          <w:rFonts w:ascii="Times New Roman" w:hAnsi="Times New Roman" w:cs="Times New Roman"/>
          <w:b/>
          <w:bCs/>
          <w:szCs w:val="21"/>
          <w:highlight w:val="none"/>
        </w:rPr>
        <w:t>sensorimotor deficit</w:t>
      </w:r>
      <w:r>
        <w:rPr>
          <w:rFonts w:hint="eastAsia" w:ascii="Times New Roman" w:hAnsi="Times New Roman" w:cs="Times New Roman"/>
          <w:b/>
          <w:bCs/>
          <w:szCs w:val="21"/>
          <w:highlight w:val="none"/>
        </w:rPr>
        <w:t>s</w:t>
      </w:r>
      <w:r>
        <w:rPr>
          <w:rFonts w:ascii="Times New Roman" w:hAnsi="Times New Roman" w:cs="Times New Roman"/>
          <w:b/>
          <w:bCs/>
          <w:szCs w:val="21"/>
          <w:highlight w:val="none"/>
        </w:rPr>
        <w:t xml:space="preserve"> </w:t>
      </w:r>
      <w:r>
        <w:rPr>
          <w:rFonts w:ascii="Times New Roman" w:hAnsi="Times New Roman" w:eastAsia="等线" w:cs="Times New Roman"/>
          <w:b/>
          <w:color w:val="333333"/>
          <w:szCs w:val="21"/>
          <w:highlight w:val="none"/>
        </w:rPr>
        <w:t>in MCAO</w:t>
      </w:r>
      <w:r>
        <w:rPr>
          <w:rFonts w:hint="eastAsia" w:ascii="Times New Roman" w:hAnsi="Times New Roman" w:eastAsia="等线" w:cs="Times New Roman"/>
          <w:b/>
          <w:color w:val="333333"/>
          <w:szCs w:val="21"/>
          <w:highlight w:val="none"/>
        </w:rPr>
        <w:t>/</w:t>
      </w:r>
      <w:r>
        <w:rPr>
          <w:rFonts w:ascii="Times New Roman" w:hAnsi="Times New Roman" w:eastAsia="等线" w:cs="Times New Roman"/>
          <w:b/>
          <w:color w:val="333333"/>
          <w:szCs w:val="21"/>
          <w:highlight w:val="none"/>
        </w:rPr>
        <w:t>R mice</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To explore the physiological or pathological functions of S1-OPA1 in brains exposed to ischemia-reperfusion, we used FJC staining, brain water content analysis, and TTC staining to detect the effects of S1-OPA and its mutants on peripheral ischemic neuron degeneration, brain edema, and cerebral infarct volume in mice 24 h after MCAO/R modeling. Compared to the sham group, MCAO/R significantly induced neuronal degeneration, brain edema, and cerebral infarction, which w</w:t>
      </w:r>
      <w:r>
        <w:rPr>
          <w:rFonts w:hint="eastAsia" w:ascii="Times New Roman" w:hAnsi="Times New Roman" w:cs="Times New Roman"/>
          <w:szCs w:val="21"/>
          <w:highlight w:val="none"/>
        </w:rPr>
        <w:t>ere</w:t>
      </w:r>
      <w:r>
        <w:rPr>
          <w:rFonts w:ascii="Times New Roman" w:hAnsi="Times New Roman" w:cs="Times New Roman"/>
          <w:szCs w:val="21"/>
          <w:highlight w:val="none"/>
        </w:rPr>
        <w:t xml:space="preserve"> significantly aggravated by S1-OPA1 overexpression. However, no such change was induced by S1-OPA1-K301 overexpression, and neither S1-OPA1 nor S1-OPA1-K301 overexpression had an effect in sham mice (Figure 7A–E).</w:t>
      </w:r>
    </w:p>
    <w:p>
      <w:pPr>
        <w:spacing w:line="360" w:lineRule="auto"/>
        <w:rPr>
          <w:rFonts w:ascii="Times New Roman" w:hAnsi="Times New Roman"/>
          <w:b/>
          <w:bCs/>
          <w:szCs w:val="21"/>
          <w:highlight w:val="none"/>
        </w:rPr>
      </w:pPr>
      <w:r>
        <w:rPr>
          <w:rFonts w:ascii="Times New Roman" w:hAnsi="Times New Roman"/>
          <w:b/>
          <w:bCs/>
          <w:highlight w:val="none"/>
        </w:rPr>
        <w:t>Overexpression of S1-OPA1 aggravated sensorimotor deficit</w:t>
      </w:r>
      <w:r>
        <w:rPr>
          <w:rFonts w:hint="eastAsia" w:ascii="Times New Roman" w:hAnsi="Times New Roman"/>
          <w:b/>
          <w:bCs/>
          <w:highlight w:val="none"/>
        </w:rPr>
        <w:t>s</w:t>
      </w:r>
      <w:r>
        <w:rPr>
          <w:rFonts w:ascii="Times New Roman" w:hAnsi="Times New Roman"/>
          <w:b/>
          <w:bCs/>
          <w:highlight w:val="none"/>
        </w:rPr>
        <w:t xml:space="preserve"> </w:t>
      </w:r>
      <w:r>
        <w:rPr>
          <w:rFonts w:hint="eastAsia" w:ascii="Times New Roman" w:hAnsi="Times New Roman"/>
          <w:b/>
          <w:bCs/>
          <w:highlight w:val="none"/>
        </w:rPr>
        <w:t xml:space="preserve">in </w:t>
      </w:r>
      <w:r>
        <w:rPr>
          <w:rFonts w:ascii="Times New Roman" w:hAnsi="Times New Roman"/>
          <w:b/>
          <w:bCs/>
          <w:highlight w:val="none"/>
        </w:rPr>
        <w:t>MCAO/R mice</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Finally, rotarod test, foot fault test, and adhesive removal test were performed to evaluate sensorimotor deficit</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in MCAO/R mice,</w:t>
      </w:r>
      <w:r>
        <w:rPr>
          <w:highlight w:val="none"/>
        </w:rPr>
        <w:t xml:space="preserve"> </w:t>
      </w:r>
      <w:r>
        <w:rPr>
          <w:rFonts w:ascii="Times New Roman" w:hAnsi="Times New Roman" w:cs="Times New Roman"/>
          <w:szCs w:val="21"/>
          <w:highlight w:val="none"/>
        </w:rPr>
        <w:t>and to explore whether S1-OPA1 was involved. Rotarod test showed that on days 1, 3, and 5 after MCAO/R, the time on the rotarod in the S1-OPA1 overexpression group was shorter than that in the Vec group, suggesting that the mice in the S1-OPA1 overexpression group had weaker motor coordination. However, there was no reduction in the latency time in the S1-OPA1-K301A group compared to the Vec group (Figure 8A). The foot fault test (Figure 8B) showed that 1–28 days after MCAO/R, the rate of foot fault steps in the S1-OPA1 group was higher</w:t>
      </w:r>
      <w:r>
        <w:rPr>
          <w:rFonts w:hint="eastAsia" w:ascii="Times New Roman" w:hAnsi="Times New Roman" w:cs="Times New Roman"/>
          <w:szCs w:val="21"/>
          <w:highlight w:val="none"/>
        </w:rPr>
        <w:t xml:space="preserve"> than </w:t>
      </w:r>
      <w:r>
        <w:rPr>
          <w:rFonts w:ascii="Times New Roman" w:hAnsi="Times New Roman" w:cs="Times New Roman"/>
          <w:szCs w:val="21"/>
          <w:highlight w:val="none"/>
        </w:rPr>
        <w:t>that in the Vec group, indicating heavier damage in the S1-OPA1 group. However, there was no significant change in the S1-OPA1-K301A group. Finally, the adhesive removal test showed that overexpression of S1-OPA1 significantly prolonged the time for mice to touch and remove the sticker after MCAO/R. However, compared to the Vec group, the touch and removal time was not increased in the S1-OPA1-K301 group. In the sham group, neither the overexpression of S1-OPA1 nor of S1-OPA1-K301A affected sensorimotor function (Figure 8C-D).</w:t>
      </w:r>
    </w:p>
    <w:p>
      <w:pPr>
        <w:spacing w:line="480" w:lineRule="auto"/>
        <w:ind w:firstLine="210" w:firstLineChars="100"/>
        <w:rPr>
          <w:rFonts w:ascii="Times New Roman" w:hAnsi="Times New Roman" w:cs="Times New Roman"/>
          <w:b/>
          <w:bCs/>
          <w:szCs w:val="21"/>
          <w:highlight w:val="none"/>
        </w:rPr>
      </w:pPr>
      <w:r>
        <w:rPr>
          <w:rFonts w:ascii="Times New Roman" w:hAnsi="Times New Roman" w:cs="Times New Roman"/>
          <w:szCs w:val="21"/>
          <w:highlight w:val="none"/>
        </w:rPr>
        <w:t>As shown above, we found that exogenous overexpression of S1-OPA1 not only aggravates ischemia-induced mitochondrial fragmentation, but also exacerbates reperfusion brain injury. In addition to losing its role in promoting mitochondrial fusion, the mechanism by which S1-OPA1 aggravates neuronal ischemia-reperfusion injury remains to be further studied. We observed proteins interacting with OPA1 using STRING (Functional Protein Association Network) system and found that Drp1 has the potential to interact with OPA1 (Figure S6A). Therefore, we investigated Drp1 protein level and phosphorylation level after OGD injury. We found that Drp1 protein level increased 60min after OGD treatment (</w:t>
      </w:r>
      <w:r>
        <w:rPr>
          <w:rFonts w:hint="eastAsia" w:ascii="Times New Roman" w:hAnsi="Times New Roman" w:cs="Times New Roman"/>
          <w:szCs w:val="21"/>
          <w:highlight w:val="none"/>
        </w:rPr>
        <w:t>F</w:t>
      </w:r>
      <w:r>
        <w:rPr>
          <w:rFonts w:ascii="Times New Roman" w:hAnsi="Times New Roman" w:cs="Times New Roman"/>
          <w:szCs w:val="21"/>
          <w:highlight w:val="none"/>
        </w:rPr>
        <w:t>igure S6B), and the phosphorylation of Drp1 at Ser616 was significantly increased compared with that at Ser637 (</w:t>
      </w:r>
      <w:r>
        <w:rPr>
          <w:rFonts w:hint="eastAsia" w:ascii="Times New Roman" w:hAnsi="Times New Roman" w:cs="Times New Roman"/>
          <w:szCs w:val="21"/>
          <w:highlight w:val="none"/>
        </w:rPr>
        <w:t>F</w:t>
      </w:r>
      <w:r>
        <w:rPr>
          <w:rFonts w:ascii="Times New Roman" w:hAnsi="Times New Roman" w:cs="Times New Roman"/>
          <w:szCs w:val="21"/>
          <w:highlight w:val="none"/>
        </w:rPr>
        <w:t xml:space="preserve">igure </w:t>
      </w:r>
      <w:r>
        <w:rPr>
          <w:rFonts w:hint="eastAsia" w:ascii="Times New Roman" w:hAnsi="Times New Roman" w:cs="Times New Roman"/>
          <w:szCs w:val="21"/>
          <w:highlight w:val="none"/>
        </w:rPr>
        <w:t>S</w:t>
      </w:r>
      <w:r>
        <w:rPr>
          <w:rFonts w:ascii="Times New Roman" w:hAnsi="Times New Roman" w:cs="Times New Roman"/>
          <w:szCs w:val="21"/>
          <w:highlight w:val="none"/>
        </w:rPr>
        <w:t>6</w:t>
      </w:r>
      <w:r>
        <w:rPr>
          <w:rFonts w:hint="eastAsia" w:ascii="Times New Roman" w:hAnsi="Times New Roman" w:cs="Times New Roman"/>
          <w:szCs w:val="21"/>
          <w:highlight w:val="none"/>
        </w:rPr>
        <w:t>C</w:t>
      </w:r>
      <w:r>
        <w:rPr>
          <w:rFonts w:ascii="Times New Roman" w:hAnsi="Times New Roman" w:cs="Times New Roman"/>
          <w:szCs w:val="21"/>
          <w:highlight w:val="none"/>
        </w:rPr>
        <w:t>-</w:t>
      </w:r>
      <w:r>
        <w:rPr>
          <w:rFonts w:hint="eastAsia" w:ascii="Times New Roman" w:hAnsi="Times New Roman" w:cs="Times New Roman"/>
          <w:szCs w:val="21"/>
          <w:highlight w:val="none"/>
        </w:rPr>
        <w:t>D</w:t>
      </w:r>
      <w:r>
        <w:rPr>
          <w:rFonts w:ascii="Times New Roman" w:hAnsi="Times New Roman" w:cs="Times New Roman"/>
          <w:szCs w:val="21"/>
          <w:highlight w:val="none"/>
        </w:rPr>
        <w:t>). These results indicate that more Drp1 can be recruited to the outer membrane of mitochondria to promote fission under OGD injury, and whether OPA1 or S1-OPA1 is involved in this process arouses our concern. However, co-IP experiments were performed and no interaction between OPA1 and Drp1 was found (</w:t>
      </w:r>
      <w:r>
        <w:rPr>
          <w:rFonts w:hint="eastAsia" w:ascii="Times New Roman" w:hAnsi="Times New Roman" w:cs="Times New Roman"/>
          <w:szCs w:val="21"/>
          <w:highlight w:val="none"/>
        </w:rPr>
        <w:t>F</w:t>
      </w:r>
      <w:r>
        <w:rPr>
          <w:rFonts w:ascii="Times New Roman" w:hAnsi="Times New Roman" w:cs="Times New Roman"/>
          <w:szCs w:val="21"/>
          <w:highlight w:val="none"/>
        </w:rPr>
        <w:t>igure S6E).</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Discussion</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As a key mechanism of mitochondrial quality control, mitochondrial dynamics have become an important target of neuronal protection after cerebral ischemia-reperfusion</w:t>
      </w:r>
      <w:r>
        <w:rPr>
          <w:rFonts w:ascii="Times New Roman" w:hAnsi="Times New Roman" w:cs="Times New Roman"/>
          <w:szCs w:val="21"/>
          <w:highlight w:val="none"/>
        </w:rPr>
        <w:fldChar w:fldCharType="begin">
          <w:fldData xml:space="preserve">PEVuZE5vdGU+PENpdGU+PEF1dGhvcj5IZTwvQXV0aG9yPjxZZWFyPjIwMjA8L1llYXI+PFJlY051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PEVuZE5vdGU+PENpdGU+PEF1dGhvcj5IZTwvQXV0aG9yPjxZZWFyPjIwMjA8L1llYXI+PFJlY051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(28)</w:t>
      </w:r>
      <w:r>
        <w:rPr>
          <w:rFonts w:ascii="Times New Roman" w:hAnsi="Times New Roman" w:cs="Times New Roman"/>
          <w:szCs w:val="21"/>
          <w:highlight w:val="none"/>
        </w:rPr>
        <w:fldChar w:fldCharType="end"/>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Previous studies have focused on excessive mitochondrial fission in neurons after reperfusion</w:t>
      </w:r>
      <w:r>
        <w:rPr>
          <w:rFonts w:ascii="Times New Roman" w:hAnsi="Times New Roman" w:cs="Times New Roman"/>
          <w:szCs w:val="21"/>
          <w:highlight w:val="none"/>
        </w:rPr>
        <w:fldChar w:fldCharType="begin">
          <w:fldData xml:space="preserve">PEVuZE5vdGU+PENpdGU+PEF1dGhvcj5BbnplbGw8L0F1dGhvcj48WWVhcj4yMDE4PC9ZZWFyPjxS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PEVuZE5vdGU+PENpdGU+PEF1dGhvcj5BbnplbGw8L0F1dGhvcj48WWVhcj4yMDE4PC9ZZWFyPjxS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(29)</w:t>
      </w:r>
      <w:r>
        <w:rPr>
          <w:rFonts w:ascii="Times New Roman" w:hAnsi="Times New Roman" w:cs="Times New Roman"/>
          <w:szCs w:val="21"/>
          <w:highlight w:val="none"/>
        </w:rPr>
        <w:fldChar w:fldCharType="end"/>
      </w:r>
      <w:r>
        <w:rPr>
          <w:rFonts w:ascii="Times New Roman" w:hAnsi="Times New Roman" w:cs="Times New Roman"/>
          <w:szCs w:val="21"/>
          <w:highlight w:val="none"/>
        </w:rPr>
        <w:t>. Neuronal mitochondrial fission is induced by ischemi</w:t>
      </w:r>
      <w:r>
        <w:rPr>
          <w:rFonts w:hint="eastAsia" w:ascii="Times New Roman" w:hAnsi="Times New Roman" w:cs="Times New Roman"/>
          <w:szCs w:val="21"/>
          <w:highlight w:val="none"/>
        </w:rPr>
        <w:t>a</w:t>
      </w:r>
      <w:r>
        <w:rPr>
          <w:rFonts w:ascii="Times New Roman" w:hAnsi="Times New Roman" w:cs="Times New Roman"/>
          <w:szCs w:val="21"/>
          <w:highlight w:val="none"/>
        </w:rPr>
        <w:t>. However, the effect of this process on mitochondrial dynamics during subsequent reperfusion periods is not well understood.</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Sophisticated regulation of mitochondrial dynamics plays a key role in maintaining mitochondrial function and cell homeostasis in neurons</w:t>
      </w:r>
      <w:r>
        <w:rPr>
          <w:rFonts w:ascii="Times New Roman" w:hAnsi="Times New Roman" w:cs="Times New Roman"/>
          <w:szCs w:val="21"/>
          <w:highlight w:val="none"/>
        </w:rPr>
        <w:fldChar w:fldCharType="begin">
          <w:fldData xml:space="preserve">PEVuZE5vdGU+PENpdGU+PEF1dGhvcj5ZYW5nPC9BdXRob3I+PFllYXI+MjAxODwvWWVhcj48UmVj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PEVuZE5vdGU+PENpdGU+PEF1dGhvcj5ZYW5nPC9BdXRob3I+PFllYXI+MjAxODwvWWVhcj48UmVj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(30, 31)</w:t>
      </w:r>
      <w:r>
        <w:rPr>
          <w:rFonts w:ascii="Times New Roman" w:hAnsi="Times New Roman" w:cs="Times New Roman"/>
          <w:szCs w:val="21"/>
          <w:highlight w:val="none"/>
        </w:rPr>
        <w:fldChar w:fldCharType="end"/>
      </w:r>
      <w:r>
        <w:rPr>
          <w:rFonts w:ascii="Times New Roman" w:hAnsi="Times New Roman" w:cs="Times New Roman"/>
          <w:szCs w:val="21"/>
          <w:highlight w:val="none"/>
        </w:rPr>
        <w:t>. Mitochondrial fusion is an evolutionary conservative process mediated by three large GTPases from the dynein superfamily. OPA1 is a large GTPase, which mediates mitochondrial inner membrane fusion</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&lt;EndNote&gt;&lt;Cite&gt;&lt;Author&gt;Gao&lt;/Author&gt;&lt;Year&gt;2021&lt;/Year&gt;&lt;RecNum&gt;76&lt;/RecNum&gt;&lt;DisplayText&gt;(32)&lt;/DisplayText&gt;&lt;record&gt;&lt;rec-number&gt;76&lt;/rec-number&gt;&lt;foreign-keys&gt;&lt;key app="EN" db-id="fdaxaw2phppad2erez55z20950wxdft5e2p9" timestamp="1629874850"&gt;76&lt;/key&gt;&lt;/foreign-keys&gt;&lt;ref-type name="Journal Article"&gt;17&lt;/ref-type&gt;&lt;contributors&gt;&lt;authors&gt;&lt;author&gt;Gao, S.&lt;/author&gt;&lt;author&gt;Hu, J.&lt;/author&gt;&lt;/authors&gt;&lt;/contributors&gt;&lt;auth-address&gt;State Key Laboratory of Oncology in South China, Collaborative Innovation Center for Cancer Medicine, Sun Yat-sen University Cancer Center, 510060 Guangzhou, China; Guangzhou Regenerative Medicine and Health Guangdong Laboratory, 510530 Guangzhou, China. Electronic address: gaosong@sysucc.org.cn.&amp;#xD;National Laboratory of Biomacromolecules, CAS Center for Excellence in Biomacromolecules, Institute of Biophysics, Chinese Academy of Sciences, Beijing 100101, China. Electronic address: huj@ibp.ac.cn.&lt;/auth-address&gt;&lt;titles&gt;&lt;title&gt;Mitochondrial Fusion: The Machineries In and Out&lt;/title&gt;&lt;secondary-title&gt;Trends Cell Biol&lt;/secondary-title&gt;&lt;/titles&gt;&lt;periodical&gt;&lt;full-title&gt;Trends Cell Biol&lt;/full-title&gt;&lt;/periodical&gt;&lt;pages&gt;62-74&lt;/pages&gt;&lt;volume&gt;31&lt;/volume&gt;&lt;number&gt;1&lt;/number&gt;&lt;edition&gt;2020/10/24&lt;/edition&gt;&lt;keywords&gt;&lt;keyword&gt;*Dynamin superfamily&lt;/keyword&gt;&lt;keyword&gt;*Mitofusin/Fzo1&lt;/keyword&gt;&lt;keyword&gt;*OPA1/Mgm1&lt;/keyword&gt;&lt;keyword&gt;*cristae formation&lt;/keyword&gt;&lt;keyword&gt;*mitochondrial fusion&lt;/keyword&gt;&lt;keyword&gt;*structure&lt;/keyword&gt;&lt;/keywords&gt;&lt;dates&gt;&lt;year&gt;2021&lt;/year&gt;&lt;pub-dates&gt;&lt;date&gt;Jan&lt;/date&gt;&lt;/pub-dates&gt;&lt;/dates&gt;&lt;isbn&gt;1879-3088 (Electronic)&amp;#xD;0962-8924 (Linking)&lt;/isbn&gt;&lt;accession-num&gt;33092941&lt;/accession-num&gt;&lt;urls&gt;&lt;related-urls&gt;&lt;url&gt;https://www.ncbi.nlm.nih.gov/pubmed/33092941&lt;/url&gt;&lt;/related-urls&gt;&lt;/urls&gt;&lt;electronic-resource-num&gt;10.1016/j.tcb.2020.09.008&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(32)</w:t>
      </w:r>
      <w:r>
        <w:rPr>
          <w:rFonts w:ascii="Times New Roman" w:hAnsi="Times New Roman" w:cs="Times New Roman"/>
          <w:szCs w:val="21"/>
          <w:highlight w:val="none"/>
        </w:rPr>
        <w:fldChar w:fldCharType="end"/>
      </w:r>
      <w:r>
        <w:rPr>
          <w:rFonts w:ascii="Times New Roman" w:hAnsi="Times New Roman" w:cs="Times New Roman"/>
          <w:szCs w:val="21"/>
          <w:highlight w:val="none"/>
        </w:rPr>
        <w:t>. Since S1-OPA1 contains the GTPase site, site-directed mutation and mutant overexpression were performed, and we found that S1-OPA1 exacerbated mitochondrial fragmentation mediated by ischemia and reperfusion in a GTPase-dependent manner. In addition, Langer et al. found co-localization of OPA1 and Drp1 in mitochondria through immunofluorescence in mouse embryonic fibroblasts</w:t>
      </w:r>
      <w:r>
        <w:rPr>
          <w:rFonts w:ascii="Times New Roman" w:hAnsi="Times New Roman" w:cs="Times New Roman"/>
          <w:szCs w:val="21"/>
          <w:highlight w:val="none"/>
        </w:rPr>
        <w:fldChar w:fldCharType="begin">
          <w:fldData xml:space="preserve">PEVuZE5vdGU+PENpdGU+PEF1dGhvcj5BbmFuZDwvQXV0aG9yPjxZZWFyPjIwMTQ8L1llYXI+PFJl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PEVuZE5vdGU+PENpdGU+PEF1dGhvcj5BbmFuZDwvQXV0aG9yPjxZZWFyPjIwMTQ8L1llYXI+PFJl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(23)</w:t>
      </w:r>
      <w:r>
        <w:rPr>
          <w:rFonts w:ascii="Times New Roman" w:hAnsi="Times New Roman" w:cs="Times New Roman"/>
          <w:szCs w:val="21"/>
          <w:highlight w:val="none"/>
        </w:rPr>
        <w:fldChar w:fldCharType="end"/>
      </w:r>
      <w:r>
        <w:rPr>
          <w:rFonts w:ascii="Times New Roman" w:hAnsi="Times New Roman" w:cs="Times New Roman"/>
          <w:szCs w:val="21"/>
          <w:highlight w:val="none"/>
        </w:rPr>
        <w:t>. However, Drp1 is located in the cytoplasm or mitochondrial outer membrane, while OPA1 is distributed in the mitochondrial inner membrane and matrix. Owing to the different spatial distribution of Drp1 and OPA1, co-localization or direct interaction cannot be achieved. Moreover, Langer in his subsequent review mentioned the uncertainty surrounding the relationship between OPA1 and Drp1</w:t>
      </w:r>
      <w:r>
        <w:rPr>
          <w:rFonts w:ascii="Times New Roman" w:hAnsi="Times New Roman" w:cs="Times New Roman"/>
          <w:szCs w:val="21"/>
          <w:highlight w:val="none"/>
        </w:rPr>
        <w:fldChar w:fldCharType="begin">
          <w:fldData xml:space="preserve">PEVuZE5vdGU+PENpdGU+PEF1dGhvcj5NYWNWaWNhcjwvQXV0aG9yPjxZZWFyPjIwMTY8L1llYXI+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PEVuZE5vdGU+PENpdGU+PEF1dGhvcj5NYWNWaWNhcjwvQXV0aG9yPjxZZWFyPjIwMTY8L1llYXI+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(33)</w:t>
      </w:r>
      <w:r>
        <w:rPr>
          <w:rFonts w:ascii="Times New Roman" w:hAnsi="Times New Roman" w:cs="Times New Roman"/>
          <w:szCs w:val="21"/>
          <w:highlight w:val="none"/>
        </w:rPr>
        <w:fldChar w:fldCharType="end"/>
      </w:r>
      <w:r>
        <w:rPr>
          <w:rFonts w:ascii="Times New Roman" w:hAnsi="Times New Roman" w:cs="Times New Roman"/>
          <w:szCs w:val="21"/>
          <w:highlight w:val="none"/>
        </w:rPr>
        <w:t>. However, we found no substantial evidence of the interaction between S1-OPA1 and DRP1 in this study. Therefore, one limitation of this study was that we only found the mitochondrial injury effect of S1-OPA1 after ischemia. We did not thoroughly search for the molecular mechanism of mitochondrial fragmentation and the corresponding injury. However, we will attempt to explore these mechanisms in future studies.</w:t>
      </w:r>
    </w:p>
    <w:p>
      <w:pPr>
        <w:spacing w:line="48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In various disease models, such as heart failure, kidney ischemia, or neurodegenerative diseases, OMA1-mediated cleavage of OPA1 at the S1 site does not cause mitochondrial fusion.</w:t>
      </w:r>
      <w:r>
        <w:rPr>
          <w:rFonts w:ascii="Times New Roman" w:hAnsi="Times New Roman" w:cs="Times New Roman"/>
          <w:highlight w:val="none"/>
        </w:rPr>
        <w:t xml:space="preserve"> However, it </w:t>
      </w:r>
      <w:r>
        <w:rPr>
          <w:rFonts w:ascii="Times New Roman" w:hAnsi="Times New Roman" w:cs="Times New Roman"/>
          <w:szCs w:val="21"/>
          <w:highlight w:val="none"/>
        </w:rPr>
        <w:t>may cause mitochondrial fragmentation or even mitochondrial apoptosis. Therefore, knockout or knockdown of OMA1 has become a common treatment strategy. Studies have also reported the effectiveness of this mitochondrial protective measure</w:t>
      </w:r>
      <w:r>
        <w:rPr>
          <w:rFonts w:ascii="Times New Roman" w:hAnsi="Times New Roman" w:cs="Times New Roman"/>
          <w:szCs w:val="21"/>
          <w:highlight w:val="none"/>
        </w:rPr>
        <w:fldChar w:fldCharType="begin">
          <w:fldData xml:space="preserve">PEVuZE5vdGU+PENpdGU+PEF1dGhvcj5XYWk8L0F1dGhvcj48WWVhcj4yMDE1PC9ZZWFyPjxSZWNO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PEVuZE5vdGU+PENpdGU+PEF1dGhvcj5XYWk8L0F1dGhvcj48WWVhcj4yMDE1PC9ZZWFyPjxSZWNO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(34-36)</w:t>
      </w:r>
      <w:r>
        <w:rPr>
          <w:rFonts w:ascii="Times New Roman" w:hAnsi="Times New Roman" w:cs="Times New Roman"/>
          <w:szCs w:val="21"/>
          <w:highlight w:val="none"/>
        </w:rPr>
        <w:fldChar w:fldCharType="end"/>
      </w:r>
      <w:r>
        <w:rPr>
          <w:rFonts w:ascii="Times New Roman" w:hAnsi="Times New Roman" w:cs="Times New Roman"/>
          <w:szCs w:val="21"/>
          <w:highlight w:val="none"/>
        </w:rPr>
        <w:t>. Another treatment strategy may be to express OPA1, which will</w:t>
      </w:r>
      <w:r>
        <w:rPr>
          <w:rFonts w:ascii="Times New Roman" w:hAnsi="Times New Roman" w:cs="Times New Roman"/>
          <w:highlight w:val="none"/>
        </w:rPr>
        <w:t xml:space="preserve"> </w:t>
      </w:r>
      <w:r>
        <w:rPr>
          <w:rFonts w:ascii="Times New Roman" w:hAnsi="Times New Roman" w:cs="Times New Roman"/>
          <w:szCs w:val="21"/>
          <w:highlight w:val="none"/>
        </w:rPr>
        <w:t>strengthen the function of mitochondrial fusion, and compensate for lack of mitochondrial fusion caused by increased shear at S1 sites, thereby reducing mitochondrial fragmentation</w:t>
      </w:r>
      <w:r>
        <w:rPr>
          <w:rFonts w:ascii="Times New Roman" w:hAnsi="Times New Roman" w:cs="Times New Roman"/>
          <w:szCs w:val="21"/>
          <w:highlight w:val="none"/>
        </w:rPr>
        <w:fldChar w:fldCharType="begin">
          <w:fldData xml:space="preserve">PEVuZE5vdGU+PENpdGU+PEF1dGhvcj5DaXZpbGV0dG88L0F1dGhvcj48WWVhcj4yMDE1PC9ZZWFy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PEVuZE5vdGU+PENpdGU+PEF1dGhvcj5DaXZpbGV0dG88L0F1dGhvcj48WWVhcj4yMDE1PC9ZZWFy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(37, 38)</w:t>
      </w:r>
      <w:r>
        <w:rPr>
          <w:rFonts w:ascii="Times New Roman" w:hAnsi="Times New Roman" w:cs="Times New Roman"/>
          <w:szCs w:val="21"/>
          <w:highlight w:val="none"/>
        </w:rPr>
        <w:fldChar w:fldCharType="end"/>
      </w:r>
      <w:r>
        <w:rPr>
          <w:rFonts w:ascii="Times New Roman" w:hAnsi="Times New Roman" w:cs="Times New Roman"/>
          <w:szCs w:val="21"/>
          <w:highlight w:val="none"/>
        </w:rPr>
        <w:t>. Moreover, some studies over expressed L-OPA1 with</w:t>
      </w:r>
      <w:r>
        <w:rPr>
          <w:rFonts w:hint="eastAsia" w:ascii="Times New Roman" w:hAnsi="Times New Roman" w:cs="Times New Roman"/>
          <w:szCs w:val="21"/>
          <w:highlight w:val="none"/>
        </w:rPr>
        <w:t xml:space="preserve"> </w:t>
      </w:r>
      <w:r>
        <w:rPr>
          <w:rFonts w:ascii="Times New Roman" w:hAnsi="Times New Roman" w:eastAsia="宋体" w:cs="Times New Roman"/>
          <w:szCs w:val="21"/>
          <w:highlight w:val="none"/>
        </w:rPr>
        <w:t>deletion of the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S1 site. In this case, only fusion function of L-OPA1 is available, and experimental results show effective protective effects of mitochondria</w:t>
      </w:r>
      <w:r>
        <w:rPr>
          <w:rFonts w:ascii="Times New Roman" w:hAnsi="Times New Roman" w:cs="Times New Roman"/>
          <w:szCs w:val="21"/>
          <w:highlight w:val="none"/>
        </w:rPr>
        <w:fldChar w:fldCharType="begin">
          <w:fldData xml:space="preserve">PEVuZE5vdGU+PENpdGU+PEF1dGhvcj5TdW48L0F1dGhvcj48WWVhcj4yMDE2PC9ZZWFyPjxSZWNO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PEVuZE5vdGU+PENpdGU+PEF1dGhvcj5TdW48L0F1dGhvcj48WWVhcj4yMDE2PC9ZZWFyPjxSZWNO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(39, 40)</w:t>
      </w:r>
      <w:r>
        <w:rPr>
          <w:rFonts w:ascii="Times New Roman" w:hAnsi="Times New Roman" w:cs="Times New Roman"/>
          <w:szCs w:val="21"/>
          <w:highlight w:val="none"/>
        </w:rPr>
        <w:fldChar w:fldCharType="end"/>
      </w:r>
      <w:r>
        <w:rPr>
          <w:rFonts w:ascii="Times New Roman" w:hAnsi="Times New Roman" w:cs="Times New Roman"/>
          <w:szCs w:val="21"/>
          <w:highlight w:val="none"/>
        </w:rPr>
        <w:t>.</w:t>
      </w:r>
      <w:r>
        <w:rPr>
          <w:rFonts w:ascii="Times New Roman" w:hAnsi="Times New Roman" w:cs="Times New Roman"/>
          <w:highlight w:val="none"/>
        </w:rPr>
        <w:t xml:space="preserve"> </w:t>
      </w:r>
      <w:r>
        <w:rPr>
          <w:rFonts w:ascii="Times New Roman" w:hAnsi="Times New Roman" w:cs="Times New Roman"/>
          <w:szCs w:val="21"/>
          <w:highlight w:val="none"/>
        </w:rPr>
        <w:t>However, different opinions have been stated. One study reported that the existence of only S1-OPA1 would maintain the cristae structure and respiratory function of mitochondria, and that this function depends on the GTP activity of S1-OPA1, which is in contrast to most other study results</w:t>
      </w:r>
      <w:r>
        <w:rPr>
          <w:rFonts w:ascii="Times New Roman" w:hAnsi="Times New Roman" w:cs="Times New Roman"/>
          <w:szCs w:val="21"/>
          <w:highlight w:val="none"/>
        </w:rPr>
        <w:fldChar w:fldCharType="begin">
          <w:fldData xml:space="preserve">PEVuZE5vdGU+PENpdGU+PEF1dGhvcj5MZWU8L0F1dGhvcj48WWVhcj4yMDE3PC9ZZWFyPjxSZWNO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PEVuZE5vdGU+PENpdGU+PEF1dGhvcj5MZWU8L0F1dGhvcj48WWVhcj4yMDE3PC9ZZWFyPjxSZWNO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(41)</w:t>
      </w:r>
      <w:r>
        <w:rPr>
          <w:rFonts w:ascii="Times New Roman" w:hAnsi="Times New Roman" w:cs="Times New Roman"/>
          <w:szCs w:val="21"/>
          <w:highlight w:val="none"/>
        </w:rPr>
        <w:fldChar w:fldCharType="end"/>
      </w:r>
      <w:r>
        <w:rPr>
          <w:rFonts w:ascii="Times New Roman" w:hAnsi="Times New Roman" w:cs="Times New Roman"/>
          <w:szCs w:val="21"/>
          <w:highlight w:val="none"/>
        </w:rPr>
        <w:t>.</w:t>
      </w:r>
      <w:r>
        <w:rPr>
          <w:rFonts w:ascii="Times New Roman" w:hAnsi="Times New Roman" w:cs="Times New Roman"/>
          <w:highlight w:val="none"/>
        </w:rPr>
        <w:t xml:space="preserve"> However,</w:t>
      </w:r>
      <w:r>
        <w:rPr>
          <w:rFonts w:ascii="Times New Roman" w:hAnsi="Times New Roman" w:cs="Times New Roman"/>
          <w:szCs w:val="21"/>
          <w:highlight w:val="none"/>
        </w:rPr>
        <w:t xml:space="preserve"> this study did not use a disease model. </w:t>
      </w:r>
      <w:r>
        <w:rPr>
          <w:rFonts w:hint="eastAsia" w:ascii="Times New Roman" w:hAnsi="Times New Roman" w:cs="Times New Roman"/>
          <w:szCs w:val="21"/>
          <w:highlight w:val="none"/>
        </w:rPr>
        <w:t xml:space="preserve">This </w:t>
      </w:r>
      <w:r>
        <w:rPr>
          <w:rFonts w:ascii="Times New Roman" w:hAnsi="Times New Roman" w:cs="Times New Roman"/>
          <w:szCs w:val="21"/>
          <w:highlight w:val="none"/>
        </w:rPr>
        <w:t>was a separate study of the role of S1-OPA1 under the condition with internal OPA1 clearance, which is different from the pathological conditions in most studies. This may explain the differences in study results between this and previous studies. In our study, we also found that overexpression of S1-OPA1 under normal circumstances did not cause mitochondrial damage.</w:t>
      </w:r>
    </w:p>
    <w:p>
      <w:pPr>
        <w:pStyle w:val="18"/>
        <w:spacing w:line="480" w:lineRule="auto"/>
        <w:ind w:firstLine="420" w:firstLineChars="200"/>
        <w:rPr>
          <w:rFonts w:ascii="Times New Roman" w:hAnsi="Times New Roman" w:cs="Times New Roman" w:eastAsiaTheme="minorEastAsia"/>
          <w:sz w:val="21"/>
          <w:szCs w:val="21"/>
          <w:highlight w:val="none"/>
        </w:rPr>
      </w:pPr>
      <w:r>
        <w:rPr>
          <w:rFonts w:ascii="Times New Roman" w:hAnsi="Times New Roman" w:cs="Times New Roman" w:eastAsiaTheme="minorEastAsia"/>
          <w:sz w:val="21"/>
          <w:szCs w:val="21"/>
          <w:highlight w:val="none"/>
        </w:rPr>
        <w:t xml:space="preserve">In this study, we constructed an </w:t>
      </w:r>
      <w:r>
        <w:rPr>
          <w:rFonts w:ascii="Times New Roman" w:hAnsi="Times New Roman" w:cs="Times New Roman" w:eastAsiaTheme="minorEastAsia"/>
          <w:i/>
          <w:sz w:val="21"/>
          <w:szCs w:val="21"/>
          <w:highlight w:val="none"/>
        </w:rPr>
        <w:t>in vitro</w:t>
      </w:r>
      <w:r>
        <w:rPr>
          <w:rFonts w:ascii="Times New Roman" w:hAnsi="Times New Roman" w:cs="Times New Roman" w:eastAsiaTheme="minorEastAsia"/>
          <w:sz w:val="21"/>
          <w:szCs w:val="21"/>
          <w:highlight w:val="none"/>
        </w:rPr>
        <w:t xml:space="preserve"> OGD model and used a confocal microscope to observe the network structure and fragmentation of neuronal mitochondria. However, </w:t>
      </w:r>
      <w:r>
        <w:rPr>
          <w:rFonts w:hint="eastAsia" w:ascii="Times New Roman" w:hAnsi="Times New Roman" w:cs="Times New Roman" w:eastAsiaTheme="minorEastAsia"/>
          <w:sz w:val="21"/>
          <w:szCs w:val="21"/>
          <w:highlight w:val="none"/>
        </w:rPr>
        <w:t>m</w:t>
      </w:r>
      <w:r>
        <w:rPr>
          <w:rFonts w:ascii="Times New Roman" w:hAnsi="Times New Roman" w:cs="Times New Roman" w:eastAsiaTheme="minorEastAsia"/>
          <w:sz w:val="21"/>
          <w:szCs w:val="21"/>
          <w:highlight w:val="none"/>
        </w:rPr>
        <w:t xml:space="preserve">itochondrial network structure is difficult to observe in </w:t>
      </w:r>
      <w:r>
        <w:rPr>
          <w:rFonts w:ascii="Times New Roman" w:hAnsi="Times New Roman"/>
          <w:i/>
          <w:sz w:val="21"/>
          <w:highlight w:val="none"/>
        </w:rPr>
        <w:t>in vivo</w:t>
      </w:r>
      <w:r>
        <w:rPr>
          <w:rFonts w:ascii="Times New Roman" w:hAnsi="Times New Roman" w:cs="Times New Roman" w:eastAsiaTheme="minorEastAsia"/>
          <w:i/>
          <w:sz w:val="21"/>
          <w:szCs w:val="21"/>
          <w:highlight w:val="none"/>
        </w:rPr>
        <w:t xml:space="preserve"> </w:t>
      </w:r>
      <w:r>
        <w:rPr>
          <w:rFonts w:ascii="Times New Roman" w:hAnsi="Times New Roman" w:cs="Times New Roman" w:eastAsiaTheme="minorEastAsia"/>
          <w:sz w:val="21"/>
          <w:szCs w:val="21"/>
          <w:highlight w:val="none"/>
        </w:rPr>
        <w:t xml:space="preserve">MCAO models. However, in the </w:t>
      </w:r>
      <w:r>
        <w:rPr>
          <w:rFonts w:ascii="Times New Roman" w:hAnsi="Times New Roman" w:cs="Times New Roman" w:eastAsiaTheme="minorEastAsia"/>
          <w:i/>
          <w:iCs/>
          <w:sz w:val="21"/>
          <w:szCs w:val="21"/>
          <w:highlight w:val="none"/>
        </w:rPr>
        <w:t>in vivo</w:t>
      </w:r>
      <w:r>
        <w:rPr>
          <w:rFonts w:ascii="Times New Roman" w:hAnsi="Times New Roman" w:cs="Times New Roman" w:eastAsiaTheme="minorEastAsia"/>
          <w:sz w:val="21"/>
          <w:szCs w:val="21"/>
          <w:highlight w:val="none"/>
        </w:rPr>
        <w:t xml:space="preserve"> experiments, we verified that S1-OPA1 overexpression can regulate mitochondrial morphology through transmission electron microscopy, and also observed the effect of S1-OPA1 on ischemia-reperfusion injury. This is the first step of translational research because cultured neurons, which performed OGD damage, cannot completely simulate the ischemia and hypoxia </w:t>
      </w:r>
      <w:r>
        <w:rPr>
          <w:rFonts w:ascii="Times New Roman" w:hAnsi="Times New Roman"/>
          <w:i/>
          <w:sz w:val="21"/>
          <w:highlight w:val="none"/>
        </w:rPr>
        <w:t>in vivo.</w:t>
      </w:r>
      <w:r>
        <w:rPr>
          <w:rFonts w:ascii="Times New Roman" w:hAnsi="Times New Roman" w:cs="Times New Roman" w:eastAsiaTheme="minorEastAsia"/>
          <w:sz w:val="21"/>
          <w:szCs w:val="21"/>
          <w:highlight w:val="none"/>
        </w:rPr>
        <w:t xml:space="preserve"> In the MCAO/R model, there are neurovascular</w:t>
      </w:r>
      <w:r>
        <w:rPr>
          <w:rFonts w:ascii="Times New Roman" w:hAnsi="Times New Roman" w:cs="Times New Roman" w:eastAsiaTheme="minorEastAsia"/>
          <w:sz w:val="21"/>
          <w:szCs w:val="21"/>
          <w:highlight w:val="none"/>
        </w:rPr>
        <w:fldChar w:fldCharType="begin"/>
      </w:r>
      <w:r>
        <w:rPr>
          <w:rFonts w:ascii="Times New Roman" w:hAnsi="Times New Roman" w:cs="Times New Roman" w:eastAsiaTheme="minorEastAsia"/>
          <w:sz w:val="21"/>
          <w:szCs w:val="21"/>
          <w:highlight w:val="none"/>
        </w:rPr>
        <w:instrText xml:space="preserve"> ADDIN EN.CITE &lt;EndNote&gt;&lt;Cite&gt;&lt;Author&gt;Rossetti&lt;/Author&gt;&lt;Year&gt;2020&lt;/Year&gt;&lt;RecNum&gt;42&lt;/RecNum&gt;&lt;DisplayText&gt;(42)&lt;/DisplayText&gt;&lt;record&gt;&lt;rec-number&gt;42&lt;/rec-number&gt;&lt;foreign-keys&gt;&lt;key app="EN" db-id="fdaxaw2phppad2erez55z20950wxdft5e2p9" timestamp="1601811625"&gt;42&lt;/key&gt;&lt;/foreign-keys&gt;&lt;ref-type name="Journal Article"&gt;17&lt;/ref-type&gt;&lt;contributors&gt;&lt;authors&gt;&lt;author&gt;Rossetti, G. M.&lt;/author&gt;&lt;author&gt;d&amp;apos;Avossa, G.&lt;/author&gt;&lt;author&gt;Rogan, M.&lt;/author&gt;&lt;author&gt;Macdonald, J. H.&lt;/author&gt;&lt;author&gt;Oliver, S. J.&lt;/author&gt;&lt;author&gt;Mullins, P. G.&lt;/author&gt;&lt;/authors&gt;&lt;/contributors&gt;&lt;auth-address&gt;Extremes Research Group, School of Sport, Health and Exercise Sciences, College of Human Sciences, Bangor University, Bangor, UK.&amp;#xD;Bangor Imaging Centre, School of Psychology, College of Human Sciences, Bangor University, Bangor, UK.&lt;/auth-address&gt;&lt;titles&gt;&lt;title&gt;Reversal of neurovascular coupling in the default mode network: Evidence from hypoxia&lt;/title&gt;&lt;secondary-title&gt;J Cereb Blood Flow Metab&lt;/secondary-title&gt;&lt;/titles&gt;&lt;periodical&gt;&lt;full-title&gt;J Cereb Blood Flow Metab&lt;/full-title&gt;&lt;/periodical&gt;&lt;pages&gt;271678X20930827&lt;/pages&gt;&lt;edition&gt;2020/06/17&lt;/edition&gt;&lt;keywords&gt;&lt;keyword&gt;Hypoxia&lt;/keyword&gt;&lt;keyword&gt;attention&lt;/keyword&gt;&lt;keyword&gt;cerebrovascular circulation&lt;/keyword&gt;&lt;keyword&gt;magnetic resonance imaging&lt;/keyword&gt;&lt;keyword&gt;memory&lt;/keyword&gt;&lt;/keywords&gt;&lt;dates&gt;&lt;year&gt;2020&lt;/year&gt;&lt;pub-dates&gt;&lt;date&gt;Jun 14&lt;/date&gt;&lt;/pub-dates&gt;&lt;/dates&gt;&lt;isbn&gt;1559-7016 (Electronic)&amp;#xD;0271-678X (Linking)&lt;/isbn&gt;&lt;accession-num&gt;32538282&lt;/accession-num&gt;&lt;urls&gt;&lt;related-urls&gt;&lt;url&gt;https://www.ncbi.nlm.nih.gov/pubmed/32538282&lt;/url&gt;&lt;/related-urls&gt;&lt;/urls&gt;&lt;electronic-resource-num&gt;10.1177/0271678X20930827&lt;/electronic-resource-num&gt;&lt;/record&gt;&lt;/Cite&gt;&lt;/EndNote&gt;</w:instrText>
      </w:r>
      <w:r>
        <w:rPr>
          <w:rFonts w:ascii="Times New Roman" w:hAnsi="Times New Roman" w:cs="Times New Roman" w:eastAsiaTheme="minorEastAsia"/>
          <w:sz w:val="21"/>
          <w:szCs w:val="21"/>
          <w:highlight w:val="none"/>
        </w:rPr>
        <w:fldChar w:fldCharType="separate"/>
      </w:r>
      <w:r>
        <w:rPr>
          <w:rFonts w:ascii="Times New Roman" w:hAnsi="Times New Roman" w:cs="Times New Roman" w:eastAsiaTheme="minorEastAsia"/>
          <w:sz w:val="21"/>
          <w:szCs w:val="21"/>
          <w:highlight w:val="none"/>
        </w:rPr>
        <w:t>(42)</w:t>
      </w:r>
      <w:r>
        <w:rPr>
          <w:rFonts w:ascii="Times New Roman" w:hAnsi="Times New Roman" w:cs="Times New Roman" w:eastAsiaTheme="minorEastAsia"/>
          <w:sz w:val="21"/>
          <w:szCs w:val="21"/>
          <w:highlight w:val="none"/>
        </w:rPr>
        <w:fldChar w:fldCharType="end"/>
      </w:r>
      <w:r>
        <w:rPr>
          <w:rFonts w:ascii="Times New Roman" w:hAnsi="Times New Roman" w:cs="Times New Roman" w:eastAsiaTheme="minorEastAsia"/>
          <w:sz w:val="21"/>
          <w:szCs w:val="21"/>
          <w:highlight w:val="none"/>
        </w:rPr>
        <w:t xml:space="preserve"> and neuron-glial</w:t>
      </w:r>
      <w:r>
        <w:rPr>
          <w:rFonts w:ascii="Times New Roman" w:hAnsi="Times New Roman" w:cs="Times New Roman" w:eastAsiaTheme="minorEastAsia"/>
          <w:sz w:val="21"/>
          <w:szCs w:val="21"/>
          <w:highlight w:val="none"/>
        </w:rPr>
        <w:fldChar w:fldCharType="begin">
          <w:fldData xml:space="preserve">PEVuZE5vdGU+PENpdGU+PEF1dGhvcj5NaXRyb3NoaW5hIGNhcGl0YWwgSWU8L0F1dGhvcj48WWVh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</w:fldData>
        </w:fldChar>
      </w:r>
      <w:r>
        <w:rPr>
          <w:rFonts w:ascii="Times New Roman" w:hAnsi="Times New Roman" w:cs="Times New Roman" w:eastAsiaTheme="minorEastAsia"/>
          <w:sz w:val="21"/>
          <w:szCs w:val="21"/>
          <w:highlight w:val="none"/>
        </w:rPr>
        <w:instrText xml:space="preserve"> ADDIN EN.CITE </w:instrText>
      </w:r>
      <w:r>
        <w:rPr>
          <w:rFonts w:ascii="Times New Roman" w:hAnsi="Times New Roman" w:cs="Times New Roman" w:eastAsiaTheme="minorEastAsia"/>
          <w:sz w:val="21"/>
          <w:szCs w:val="21"/>
          <w:highlight w:val="none"/>
        </w:rPr>
        <w:fldChar w:fldCharType="begin">
          <w:fldData xml:space="preserve">PEVuZE5vdGU+PENpdGU+PEF1dGhvcj5NaXRyb3NoaW5hIGNhcGl0YWwgSWU8L0F1dGhvcj48WWVh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</w:fldData>
        </w:fldChar>
      </w:r>
      <w:r>
        <w:rPr>
          <w:rFonts w:ascii="Times New Roman" w:hAnsi="Times New Roman" w:cs="Times New Roman" w:eastAsiaTheme="minorEastAsia"/>
          <w:sz w:val="21"/>
          <w:szCs w:val="21"/>
          <w:highlight w:val="none"/>
        </w:rPr>
        <w:instrText xml:space="preserve"> ADDIN EN.CITE.DATA </w:instrText>
      </w:r>
      <w:r>
        <w:rPr>
          <w:rFonts w:ascii="Times New Roman" w:hAnsi="Times New Roman" w:cs="Times New Roman" w:eastAsiaTheme="minorEastAsia"/>
          <w:sz w:val="21"/>
          <w:szCs w:val="21"/>
          <w:highlight w:val="none"/>
        </w:rPr>
        <w:fldChar w:fldCharType="end"/>
      </w:r>
      <w:r>
        <w:rPr>
          <w:rFonts w:ascii="Times New Roman" w:hAnsi="Times New Roman" w:cs="Times New Roman" w:eastAsiaTheme="minorEastAsia"/>
          <w:sz w:val="21"/>
          <w:szCs w:val="21"/>
          <w:highlight w:val="none"/>
        </w:rPr>
        <w:fldChar w:fldCharType="separate"/>
      </w:r>
      <w:r>
        <w:rPr>
          <w:rFonts w:ascii="Times New Roman" w:hAnsi="Times New Roman" w:cs="Times New Roman" w:eastAsiaTheme="minorEastAsia"/>
          <w:sz w:val="21"/>
          <w:szCs w:val="21"/>
          <w:highlight w:val="none"/>
        </w:rPr>
        <w:t>(43)</w:t>
      </w:r>
      <w:r>
        <w:rPr>
          <w:rFonts w:ascii="Times New Roman" w:hAnsi="Times New Roman" w:cs="Times New Roman" w:eastAsiaTheme="minorEastAsia"/>
          <w:sz w:val="21"/>
          <w:szCs w:val="21"/>
          <w:highlight w:val="none"/>
        </w:rPr>
        <w:fldChar w:fldCharType="end"/>
      </w:r>
      <w:r>
        <w:rPr>
          <w:rFonts w:ascii="Times New Roman" w:hAnsi="Times New Roman" w:cs="Times New Roman" w:eastAsiaTheme="minorEastAsia"/>
          <w:sz w:val="21"/>
          <w:szCs w:val="21"/>
          <w:highlight w:val="none"/>
        </w:rPr>
        <w:t xml:space="preserve"> networks, as well as complex interactions between various cells, making the results difficult to analyze. Clinical application of basic research is problematic because of differences between </w:t>
      </w:r>
      <w:r>
        <w:rPr>
          <w:rFonts w:ascii="Times New Roman" w:hAnsi="Times New Roman"/>
          <w:i/>
          <w:sz w:val="21"/>
          <w:highlight w:val="none"/>
        </w:rPr>
        <w:t xml:space="preserve">in vivo </w:t>
      </w:r>
      <w:r>
        <w:rPr>
          <w:rFonts w:ascii="Times New Roman" w:hAnsi="Times New Roman" w:cs="Times New Roman" w:eastAsiaTheme="minorEastAsia"/>
          <w:sz w:val="21"/>
          <w:szCs w:val="21"/>
          <w:highlight w:val="none"/>
        </w:rPr>
        <w:t xml:space="preserve">and </w:t>
      </w:r>
      <w:r>
        <w:rPr>
          <w:rFonts w:ascii="Times New Roman" w:hAnsi="Times New Roman"/>
          <w:i/>
          <w:sz w:val="21"/>
          <w:highlight w:val="none"/>
        </w:rPr>
        <w:t>in vitro</w:t>
      </w:r>
      <w:r>
        <w:rPr>
          <w:rFonts w:ascii="Times New Roman" w:hAnsi="Times New Roman" w:cs="Times New Roman" w:eastAsiaTheme="minorEastAsia"/>
          <w:sz w:val="21"/>
          <w:szCs w:val="21"/>
          <w:highlight w:val="none"/>
        </w:rPr>
        <w:t xml:space="preserve"> experiments, and between species.</w:t>
      </w:r>
    </w:p>
    <w:p>
      <w:pPr>
        <w:spacing w:line="480" w:lineRule="auto"/>
        <w:ind w:firstLine="210" w:firstLineChars="100"/>
        <w:rPr>
          <w:rFonts w:ascii="Times New Roman" w:hAnsi="Times New Roman" w:cs="Times New Roman"/>
          <w:b/>
          <w:bCs/>
          <w:szCs w:val="21"/>
          <w:highlight w:val="none"/>
        </w:rPr>
      </w:pPr>
      <w:r>
        <w:rPr>
          <w:rFonts w:hint="eastAsia" w:ascii="Times New Roman" w:hAnsi="Times New Roman" w:cs="Times New Roman"/>
          <w:szCs w:val="21"/>
          <w:highlight w:val="none"/>
        </w:rPr>
        <w:t>In general, under normal circumstances, OMA1 and YME1L1, as the two cleavage enzymes of OPA1, maintain a certain balance, so that the protein cleavage of the S1 and S2 sites of OPA1 maintains a balance, thereby regulating the normal fusion of neuronal mitochondria. However, when neurons suffer from ischemic stroke, the protein level of OMA1 increases, leading to increased OPA1 cleavage at the S1 site mediated by it, and increased S1-OPA1 aggravates ischemia-induced neuronal mitochondrial fragmentation and dysfunction in a GTPase-dependent manner, eventually leading to ischemia-reperfusion injury of neurons</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(F</w:t>
      </w:r>
      <w:r>
        <w:rPr>
          <w:rFonts w:ascii="Times New Roman" w:hAnsi="Times New Roman" w:cs="Times New Roman"/>
          <w:szCs w:val="21"/>
          <w:highlight w:val="none"/>
        </w:rPr>
        <w:t>igure S7</w:t>
      </w:r>
      <w:r>
        <w:rPr>
          <w:rFonts w:hint="eastAsia" w:ascii="Times New Roman" w:hAnsi="Times New Roman" w:cs="Times New Roman"/>
          <w:szCs w:val="21"/>
          <w:highlight w:val="none"/>
        </w:rPr>
        <w:t>)</w:t>
      </w:r>
      <w:r>
        <w:rPr>
          <w:rFonts w:ascii="Times New Roman" w:hAnsi="Times New Roman" w:cs="Times New Roman"/>
          <w:szCs w:val="21"/>
          <w:highlight w:val="none"/>
        </w:rPr>
        <w:t>.</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Materials and Methods</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Ethics and Animals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 xml:space="preserve">All experiments were approved by the Institutional Animal Care and Use Committee of the First </w:t>
      </w:r>
      <w:bookmarkStart w:id="19" w:name="_GoBack"/>
      <w:bookmarkEnd w:id="19"/>
      <w:r>
        <w:rPr>
          <w:rFonts w:ascii="Times New Roman" w:hAnsi="Times New Roman" w:cs="Times New Roman"/>
          <w:szCs w:val="21"/>
          <w:highlight w:val="none"/>
        </w:rPr>
        <w:t xml:space="preserve">Affiliated Hospital of Soochow University, Suzhou, Jiangsu Province. The study was performed in accordance with the Guide for the Care and Use of Laboratory Animals of the National Institutes of Health, and reported in compliance with the ARRIVE (Animal Research: Reporting of </w:t>
      </w:r>
      <w:r>
        <w:rPr>
          <w:rFonts w:ascii="Times New Roman" w:hAnsi="Times New Roman"/>
          <w:i/>
          <w:highlight w:val="none"/>
        </w:rPr>
        <w:t>In Vivo</w:t>
      </w:r>
      <w:r>
        <w:rPr>
          <w:rFonts w:ascii="Times New Roman" w:hAnsi="Times New Roman" w:cs="Times New Roman"/>
          <w:szCs w:val="21"/>
          <w:highlight w:val="none"/>
        </w:rPr>
        <w:t xml:space="preserve"> Experiments) guidelines. </w:t>
      </w:r>
      <w:r>
        <w:rPr>
          <w:rFonts w:hint="eastAsia" w:ascii="Times New Roman" w:hAnsi="Times New Roman" w:cs="Times New Roman"/>
          <w:szCs w:val="21"/>
          <w:highlight w:val="none"/>
        </w:rPr>
        <w:t>Male a</w:t>
      </w:r>
      <w:r>
        <w:rPr>
          <w:rFonts w:ascii="Times New Roman" w:hAnsi="Times New Roman" w:cs="Times New Roman"/>
          <w:szCs w:val="21"/>
          <w:highlight w:val="none"/>
        </w:rPr>
        <w:t xml:space="preserve">dult C57BL/6 mice (weight: 25–30 g; Animal Center of Chinese Academy of Sciences, Shanghai, China) were housed at a </w:t>
      </w:r>
      <w:r>
        <w:rPr>
          <w:rFonts w:hint="eastAsia" w:ascii="Times New Roman" w:hAnsi="Times New Roman" w:cs="Times New Roman"/>
          <w:szCs w:val="21"/>
          <w:highlight w:val="none"/>
        </w:rPr>
        <w:t>r</w:t>
      </w:r>
      <w:r>
        <w:rPr>
          <w:rFonts w:ascii="Times New Roman" w:hAnsi="Times New Roman" w:cs="Times New Roman"/>
          <w:szCs w:val="21"/>
          <w:highlight w:val="none"/>
        </w:rPr>
        <w:t>elatively constant temperature (20–26</w:t>
      </w:r>
      <w:r>
        <w:rPr>
          <w:rFonts w:hint="eastAsia" w:ascii="Times New Roman" w:hAnsi="Times New Roman" w:cs="Times New Roman"/>
          <w:szCs w:val="21"/>
          <w:highlight w:val="none"/>
        </w:rPr>
        <w:t>℃</w:t>
      </w:r>
      <w:r>
        <w:rPr>
          <w:rFonts w:ascii="Times New Roman" w:hAnsi="Times New Roman" w:cs="Times New Roman"/>
          <w:szCs w:val="21"/>
          <w:highlight w:val="none"/>
        </w:rPr>
        <w:t>) and humidity (40–70%), under 12-h light/dark cycle. Food and water were supplied without restriction.</w:t>
      </w:r>
      <w:r>
        <w:rPr>
          <w:rFonts w:hint="eastAsia" w:ascii="Times New Roman" w:hAnsi="Times New Roman" w:cs="Times New Roman"/>
          <w:szCs w:val="21"/>
          <w:highlight w:val="none"/>
        </w:rPr>
        <w:t xml:space="preserve"> All experimental animals were coded consecutively, and then we used an online random number generator to generate a random order table. The animals were grouped according to a random order table. Experiment performers and experiment data collectors were unaware of the experimental groupings. If animals died due to modeling and other reasons in the experiment, we supplemented them according to the random </w:t>
      </w:r>
      <w:bookmarkStart w:id="12" w:name="OLE_LINK5"/>
      <w:r>
        <w:rPr>
          <w:rFonts w:hint="eastAsia" w:ascii="Times New Roman" w:hAnsi="Times New Roman" w:cs="Times New Roman"/>
          <w:szCs w:val="21"/>
          <w:highlight w:val="none"/>
        </w:rPr>
        <w:t>order</w:t>
      </w:r>
      <w:bookmarkEnd w:id="12"/>
      <w:r>
        <w:rPr>
          <w:rFonts w:hint="eastAsia" w:ascii="Times New Roman" w:hAnsi="Times New Roman" w:cs="Times New Roman"/>
          <w:szCs w:val="21"/>
          <w:highlight w:val="none"/>
        </w:rPr>
        <w:t xml:space="preserve"> table. </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Establishment of</w:t>
      </w:r>
      <w:r>
        <w:rPr>
          <w:rFonts w:ascii="Times New Roman" w:hAnsi="Times New Roman" w:cs="Times New Roman"/>
          <w:highlight w:val="none"/>
        </w:rPr>
        <w:t xml:space="preserve"> </w:t>
      </w:r>
      <w:r>
        <w:rPr>
          <w:rFonts w:ascii="Times New Roman" w:hAnsi="Times New Roman" w:cs="Times New Roman"/>
          <w:b/>
          <w:bCs/>
          <w:szCs w:val="21"/>
          <w:highlight w:val="none"/>
        </w:rPr>
        <w:t xml:space="preserve">transient </w:t>
      </w:r>
      <w:r>
        <w:rPr>
          <w:rFonts w:hint="eastAsia" w:ascii="Times New Roman" w:hAnsi="Times New Roman" w:cs="Times New Roman"/>
          <w:b/>
          <w:bCs/>
          <w:szCs w:val="21"/>
          <w:highlight w:val="none"/>
        </w:rPr>
        <w:t>m</w:t>
      </w:r>
      <w:r>
        <w:rPr>
          <w:rFonts w:ascii="Times New Roman" w:hAnsi="Times New Roman" w:cs="Times New Roman"/>
          <w:b/>
          <w:bCs/>
          <w:szCs w:val="21"/>
          <w:highlight w:val="none"/>
        </w:rPr>
        <w:t>iddle cerebral artery occlusion/reperfusion (tMCAO/R) in C57BL/6 mice</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Transient focal cerebral ischemia was simulated in adult male mice by intracavitary occlusion of the right middle cerebral artery (MCA) for 60 min, followed by recanalization</w:t>
      </w:r>
      <w:r>
        <w:rPr>
          <w:rFonts w:ascii="Times New Roman" w:hAnsi="Times New Roman" w:cs="Times New Roman"/>
          <w:szCs w:val="21"/>
          <w:highlight w:val="none"/>
        </w:rPr>
        <w:fldChar w:fldCharType="begin">
          <w:fldData xml:space="preserve">PEVuZE5vdGU+PENpdGU+PEF1dGhvcj5MaXU8L0F1dGhvcj48WWVhcj4yMDE2PC9ZZWFyPjxSZWNO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PEVuZE5vdGU+PENpdGU+PEF1dGhvcj5MaXU8L0F1dGhvcj48WWVhcj4yMDE2PC9ZZWFyPjxSZWNO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(44)</w:t>
      </w:r>
      <w:r>
        <w:rPr>
          <w:rFonts w:ascii="Times New Roman" w:hAnsi="Times New Roman" w:cs="Times New Roman"/>
          <w:szCs w:val="21"/>
          <w:highlight w:val="none"/>
        </w:rPr>
        <w:fldChar w:fldCharType="end"/>
      </w:r>
      <w:r>
        <w:rPr>
          <w:rFonts w:ascii="Times New Roman" w:hAnsi="Times New Roman" w:cs="Times New Roman"/>
          <w:szCs w:val="21"/>
          <w:highlight w:val="none"/>
        </w:rPr>
        <w:t>. Mice were anesthetized with 3% isoflurane using small animal gas anesthesia machine (R500IP; RWD Life Technology Co., Shenzhen, China), and anesthesia was maintained with 1.5% isoflurane.</w:t>
      </w:r>
      <w:r>
        <w:rPr>
          <w:rFonts w:ascii="Times New Roman" w:hAnsi="Times New Roman" w:cs="Times New Roman"/>
          <w:highlight w:val="none"/>
        </w:rPr>
        <w:t xml:space="preserve"> </w:t>
      </w:r>
      <w:r>
        <w:rPr>
          <w:rFonts w:ascii="Times New Roman" w:hAnsi="Times New Roman" w:cs="Times New Roman"/>
          <w:szCs w:val="21"/>
          <w:highlight w:val="none"/>
        </w:rPr>
        <w:t>The distal end of the external carotid artery (ECA) was cut open, and a monofilament was inserted along the ECA into the internal carotid artery (ICA). After reaching the MCA origin, the artery was embolized for 60 min,</w:t>
      </w:r>
      <w:r>
        <w:rPr>
          <w:rFonts w:ascii="Times New Roman" w:hAnsi="Times New Roman" w:cs="Times New Roman"/>
          <w:highlight w:val="none"/>
        </w:rPr>
        <w:t xml:space="preserve"> followed by removal of the </w:t>
      </w:r>
      <w:r>
        <w:rPr>
          <w:rFonts w:ascii="Times New Roman" w:hAnsi="Times New Roman" w:cs="Times New Roman"/>
          <w:szCs w:val="21"/>
          <w:highlight w:val="none"/>
        </w:rPr>
        <w:t>monofilament. Mice were placed in a thermostatic blanket to maintain a constant anal temperature throughout the procedure. Regional cerebral blood flow (rCBF) was monitored before ischemia, 10 min after MCAO, and 10 min after reperfusion, using laser speckle imaging system (RFLSIIII, RWD Life Technology Co.). Mice that did not show a rCBF reduction of at least 75% from the baseline levels after embolization were excluded from further experiments.</w:t>
      </w:r>
      <w:r>
        <w:rPr>
          <w:rFonts w:ascii="Times New Roman" w:hAnsi="Times New Roman" w:cs="Times New Roman"/>
          <w:highlight w:val="none"/>
        </w:rPr>
        <w:t xml:space="preserve"> </w:t>
      </w:r>
      <w:r>
        <w:rPr>
          <w:rFonts w:ascii="Times New Roman" w:hAnsi="Times New Roman" w:cs="Times New Roman"/>
          <w:szCs w:val="21"/>
          <w:highlight w:val="none"/>
        </w:rPr>
        <w:t>Mice in the sham operation group were anesthetized in the same way, and the distal ECA was ligated.</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Primary neuron culture</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Based on our previous experience</w:t>
      </w:r>
      <w:r>
        <w:rPr>
          <w:rFonts w:ascii="Times New Roman" w:hAnsi="Times New Roman" w:cs="Times New Roman"/>
          <w:szCs w:val="21"/>
          <w:highlight w:val="none"/>
        </w:rPr>
        <w:fldChar w:fldCharType="begin">
          <w:fldData xml:space="preserve">PEVuZE5vdGU+PENpdGU+PEF1dGhvcj5OYWthbWljaGk8L0F1dGhvcj48WWVhcj4yMDE5PC9ZZWFy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PEVuZE5vdGU+PENpdGU+PEF1dGhvcj5OYWthbWljaGk8L0F1dGhvcj48WWVhcj4yMDE5PC9ZZWFy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(45)</w:t>
      </w:r>
      <w:r>
        <w:rPr>
          <w:rFonts w:ascii="Times New Roman" w:hAnsi="Times New Roman" w:cs="Times New Roman"/>
          <w:szCs w:val="21"/>
          <w:highlight w:val="none"/>
        </w:rPr>
        <w:fldChar w:fldCharType="end"/>
      </w:r>
      <w:r>
        <w:rPr>
          <w:rFonts w:ascii="Times New Roman" w:hAnsi="Times New Roman" w:cs="Times New Roman"/>
          <w:szCs w:val="21"/>
          <w:highlight w:val="none"/>
        </w:rPr>
        <w:t>, primary cortical neurons were extracted from 16-day-old mouse embryos.</w:t>
      </w:r>
      <w:r>
        <w:rPr>
          <w:rFonts w:ascii="Times New Roman" w:hAnsi="Times New Roman" w:cs="Times New Roman"/>
          <w:highlight w:val="none"/>
        </w:rPr>
        <w:t xml:space="preserve"> </w:t>
      </w:r>
      <w:r>
        <w:rPr>
          <w:rFonts w:ascii="Times New Roman" w:hAnsi="Times New Roman" w:cs="Times New Roman"/>
          <w:szCs w:val="21"/>
          <w:highlight w:val="none"/>
        </w:rPr>
        <w:t>First, the whole brain</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of fetal </w:t>
      </w:r>
      <w:r>
        <w:rPr>
          <w:rFonts w:hint="eastAsia" w:ascii="Times New Roman" w:hAnsi="Times New Roman" w:cs="Times New Roman"/>
          <w:szCs w:val="21"/>
          <w:highlight w:val="none"/>
        </w:rPr>
        <w:t>mice</w:t>
      </w:r>
      <w:r>
        <w:rPr>
          <w:rFonts w:ascii="Times New Roman" w:hAnsi="Times New Roman" w:cs="Times New Roman"/>
          <w:szCs w:val="21"/>
          <w:highlight w:val="none"/>
        </w:rPr>
        <w:t xml:space="preserve"> w</w:t>
      </w:r>
      <w:r>
        <w:rPr>
          <w:rFonts w:hint="eastAsia" w:ascii="Times New Roman" w:hAnsi="Times New Roman" w:cs="Times New Roman"/>
          <w:szCs w:val="21"/>
          <w:highlight w:val="none"/>
        </w:rPr>
        <w:t>ere</w:t>
      </w:r>
      <w:r>
        <w:rPr>
          <w:rFonts w:ascii="Times New Roman" w:hAnsi="Times New Roman" w:cs="Times New Roman"/>
          <w:szCs w:val="21"/>
          <w:highlight w:val="none"/>
        </w:rPr>
        <w:t xml:space="preserve"> extracted, and the cerebellum and brainstem were removed. Only the bilateral cortex was left in the pre-cooled PBS.</w:t>
      </w:r>
      <w:r>
        <w:rPr>
          <w:rFonts w:ascii="Times New Roman" w:hAnsi="Times New Roman" w:cs="Times New Roman"/>
          <w:highlight w:val="none"/>
        </w:rPr>
        <w:t xml:space="preserve"> </w:t>
      </w:r>
      <w:r>
        <w:rPr>
          <w:rFonts w:ascii="Times New Roman" w:hAnsi="Times New Roman" w:cs="Times New Roman"/>
          <w:szCs w:val="21"/>
          <w:highlight w:val="none"/>
        </w:rPr>
        <w:t>The blood vessels and arachnoids were microscopically removed from the surface of the bilateral cortex.</w:t>
      </w:r>
      <w:r>
        <w:rPr>
          <w:rFonts w:ascii="Times New Roman" w:hAnsi="Times New Roman" w:cs="Times New Roman"/>
          <w:highlight w:val="none"/>
        </w:rPr>
        <w:t xml:space="preserve"> </w:t>
      </w:r>
      <w:r>
        <w:rPr>
          <w:rFonts w:ascii="Times New Roman" w:hAnsi="Times New Roman" w:cs="Times New Roman"/>
          <w:szCs w:val="21"/>
          <w:highlight w:val="none"/>
        </w:rPr>
        <w:t xml:space="preserve">Next, the cortical tissue was digested using 0.25% trypsin at 37°C for 5 min, washed with PBS three times, and blown </w:t>
      </w:r>
      <w:r>
        <w:rPr>
          <w:rFonts w:hint="eastAsia" w:ascii="Times New Roman" w:hAnsi="Times New Roman" w:cs="Times New Roman"/>
          <w:szCs w:val="21"/>
          <w:highlight w:val="none"/>
        </w:rPr>
        <w:t>in</w:t>
      </w:r>
      <w:r>
        <w:rPr>
          <w:rFonts w:ascii="Times New Roman" w:hAnsi="Times New Roman" w:cs="Times New Roman"/>
          <w:szCs w:val="21"/>
          <w:highlight w:val="none"/>
        </w:rPr>
        <w:t>to the cell suspension.</w:t>
      </w:r>
      <w:r>
        <w:rPr>
          <w:rFonts w:ascii="Times New Roman" w:hAnsi="Times New Roman" w:cs="Times New Roman"/>
          <w:highlight w:val="none"/>
        </w:rPr>
        <w:t xml:space="preserve"> T</w:t>
      </w:r>
      <w:r>
        <w:rPr>
          <w:rFonts w:ascii="Times New Roman" w:hAnsi="Times New Roman" w:cs="Times New Roman"/>
          <w:szCs w:val="21"/>
          <w:highlight w:val="none"/>
        </w:rPr>
        <w:t>he suspension was centrifuged at 500 × g for 5 min.</w:t>
      </w:r>
      <w:r>
        <w:rPr>
          <w:rFonts w:ascii="Times New Roman" w:hAnsi="Times New Roman" w:cs="Times New Roman"/>
          <w:highlight w:val="none"/>
        </w:rPr>
        <w:t xml:space="preserve"> </w:t>
      </w:r>
      <w:r>
        <w:rPr>
          <w:rFonts w:ascii="Times New Roman" w:hAnsi="Times New Roman" w:cs="Times New Roman"/>
          <w:szCs w:val="21"/>
          <w:highlight w:val="none"/>
        </w:rPr>
        <w:t>The dissociated neurons were plated at a density of 1 × 10</w:t>
      </w:r>
      <w:r>
        <w:rPr>
          <w:rFonts w:ascii="Times New Roman" w:hAnsi="Times New Roman" w:cs="Times New Roman"/>
          <w:szCs w:val="21"/>
          <w:highlight w:val="none"/>
          <w:vertAlign w:val="superscript"/>
        </w:rPr>
        <w:t>6</w:t>
      </w:r>
      <w:r>
        <w:rPr>
          <w:rFonts w:ascii="Times New Roman" w:hAnsi="Times New Roman" w:cs="Times New Roman"/>
          <w:szCs w:val="21"/>
          <w:highlight w:val="none"/>
        </w:rPr>
        <w:t xml:space="preserve"> cells/well on a 6-well plate, and at 2 × 10</w:t>
      </w:r>
      <w:r>
        <w:rPr>
          <w:rFonts w:ascii="Times New Roman" w:hAnsi="Times New Roman" w:cs="Times New Roman"/>
          <w:szCs w:val="21"/>
          <w:highlight w:val="none"/>
          <w:vertAlign w:val="superscript"/>
        </w:rPr>
        <w:t>5</w:t>
      </w:r>
      <w:r>
        <w:rPr>
          <w:rFonts w:ascii="Times New Roman" w:hAnsi="Times New Roman" w:cs="Times New Roman"/>
          <w:szCs w:val="21"/>
          <w:highlight w:val="none"/>
        </w:rPr>
        <w:t xml:space="preserve"> cells/well on a 12-well plate (Corning, USA), coated with poly-D-Lysine (Thermo Fisher Scientific</w:t>
      </w:r>
      <w:r>
        <w:rPr>
          <w:rFonts w:ascii="Times New Roman" w:hAnsi="Times New Roman" w:cs="Times New Roman"/>
          <w:sz w:val="24"/>
          <w:szCs w:val="24"/>
          <w:highlight w:val="none"/>
        </w:rPr>
        <w:t>, Waltham, MA, USA)</w:t>
      </w:r>
      <w:r>
        <w:rPr>
          <w:rFonts w:ascii="Times New Roman" w:hAnsi="Times New Roman" w:cs="Times New Roman"/>
          <w:szCs w:val="21"/>
          <w:highlight w:val="none"/>
        </w:rPr>
        <w:t>. The neuron culture medium included Neurobasal Medium, B27 supplement, 0.5 mM glutamine, and penicillin/streptomycin (Thermo Fisher Scientific). The culture environment was maintained at 37°C with humidified 95% air and 5% CO</w:t>
      </w:r>
      <w:r>
        <w:rPr>
          <w:rFonts w:ascii="Times New Roman" w:hAnsi="Times New Roman"/>
          <w:highlight w:val="none"/>
          <w:vertAlign w:val="subscript"/>
        </w:rPr>
        <w:t>2</w:t>
      </w:r>
      <w:r>
        <w:rPr>
          <w:rFonts w:ascii="Times New Roman" w:hAnsi="Times New Roman" w:cs="Times New Roman"/>
          <w:szCs w:val="21"/>
          <w:highlight w:val="none"/>
        </w:rPr>
        <w:t>.</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Establishment of oxygen-glucose deprivation/reoxygenation (OGD/R) model</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As previously reported</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&lt;EndNote&gt;&lt;Cite&gt;&lt;Author&gt;Tasca&lt;/Author&gt;&lt;Year&gt;2015&lt;/Year&gt;&lt;RecNum&gt;21&lt;/RecNum&gt;&lt;DisplayText&gt;(46)&lt;/DisplayText&gt;&lt;record&gt;&lt;rec-number&gt;21&lt;/rec-number&gt;&lt;foreign-keys&gt;&lt;key app="EN" db-id="fdaxaw2phppad2erez55z20950wxdft5e2p9" timestamp="1601214769"&gt;21&lt;/key&gt;&lt;/foreign-keys&gt;&lt;ref-type name="Journal Article"&gt;17&lt;/ref-type&gt;&lt;contributors&gt;&lt;authors&gt;&lt;author&gt;Tasca, C. I.&lt;/author&gt;&lt;author&gt;Dal-Cim, T.&lt;/author&gt;&lt;author&gt;Cimarosti, H.&lt;/author&gt;&lt;/authors&gt;&lt;/contributors&gt;&lt;auth-address&gt;Departamento de Bioquimica, Centro de Ciencias Biologicas, Universidade Federal de Santa Catarina, Campus Universitario - Trindade 88040-900, Florianopolis, SC, Brazil.&lt;/auth-address&gt;&lt;titles&gt;&lt;title&gt;In vitro oxygen-glucose deprivation to study ischemic cell death&lt;/title&gt;&lt;secondary-title&gt;Methods Mol Biol&lt;/secondary-title&gt;&lt;/titles&gt;&lt;periodical&gt;&lt;full-title&gt;Methods Mol Biol&lt;/full-title&gt;&lt;/periodical&gt;&lt;pages&gt;197-210&lt;/pages&gt;&lt;volume&gt;1254&lt;/volume&gt;&lt;edition&gt;2014/11/29&lt;/edition&gt;&lt;keywords&gt;&lt;keyword&gt;Animals&lt;/keyword&gt;&lt;keyword&gt;Brain Ischemia/*pathology&lt;/keyword&gt;&lt;keyword&gt;Cell Death/*genetics&lt;/keyword&gt;&lt;keyword&gt;Glucose/metabolism&lt;/keyword&gt;&lt;keyword&gt;Hippocampus/metabolism&lt;/keyword&gt;&lt;keyword&gt;Humans&lt;/keyword&gt;&lt;keyword&gt;Molecular Biology/methods&lt;/keyword&gt;&lt;keyword&gt;Neurons/metabolism/*pathology&lt;/keyword&gt;&lt;keyword&gt;Oxygen/metabolism&lt;/keyword&gt;&lt;/keywords&gt;&lt;dates&gt;&lt;year&gt;2015&lt;/year&gt;&lt;/dates&gt;&lt;isbn&gt;1940-6029 (Electronic)&amp;#xD;1064-3745 (Linking)&lt;/isbn&gt;&lt;accession-num&gt;25431067&lt;/accession-num&gt;&lt;urls&gt;&lt;related-urls&gt;&lt;url&gt;https://www.ncbi.nlm.nih.gov/pubmed/25431067&lt;/url&gt;&lt;/related-urls&gt;&lt;/urls&gt;&lt;electronic-resource-num&gt;10.1007/978-1-4939-2152-2_15&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(46)</w:t>
      </w:r>
      <w:r>
        <w:rPr>
          <w:rFonts w:ascii="Times New Roman" w:hAnsi="Times New Roman" w:cs="Times New Roman"/>
          <w:szCs w:val="21"/>
          <w:highlight w:val="none"/>
        </w:rPr>
        <w:fldChar w:fldCharType="end"/>
      </w:r>
      <w:r>
        <w:rPr>
          <w:rFonts w:ascii="Times New Roman" w:hAnsi="Times New Roman" w:cs="Times New Roman"/>
          <w:szCs w:val="21"/>
          <w:highlight w:val="none"/>
        </w:rPr>
        <w:t>, complete neuron culture medium was replaced with Neurobasal Medium-no D-glucose (Thermo Fisher Scientific</w:t>
      </w:r>
      <w:r>
        <w:rPr>
          <w:rFonts w:ascii="Times New Roman" w:hAnsi="Times New Roman" w:cs="Times New Roman"/>
          <w:sz w:val="24"/>
          <w:szCs w:val="24"/>
          <w:highlight w:val="none"/>
        </w:rPr>
        <w:t>)</w:t>
      </w:r>
      <w:r>
        <w:rPr>
          <w:rFonts w:ascii="Times New Roman" w:hAnsi="Times New Roman" w:cs="Times New Roman"/>
          <w:szCs w:val="21"/>
          <w:highlight w:val="none"/>
        </w:rPr>
        <w:t xml:space="preserve"> and neurons were transferred to a 5% CO</w:t>
      </w:r>
      <w:r>
        <w:rPr>
          <w:rFonts w:ascii="Times New Roman" w:hAnsi="Times New Roman"/>
          <w:highlight w:val="none"/>
          <w:vertAlign w:val="subscript"/>
        </w:rPr>
        <w:t>2</w:t>
      </w:r>
      <w:r>
        <w:rPr>
          <w:rFonts w:ascii="Times New Roman" w:hAnsi="Times New Roman" w:cs="Times New Roman"/>
          <w:szCs w:val="21"/>
          <w:highlight w:val="none"/>
        </w:rPr>
        <w:t xml:space="preserve"> and 95% N</w:t>
      </w:r>
      <w:r>
        <w:rPr>
          <w:rFonts w:ascii="Times New Roman" w:hAnsi="Times New Roman"/>
          <w:highlight w:val="none"/>
          <w:vertAlign w:val="subscript"/>
        </w:rPr>
        <w:t>2</w:t>
      </w:r>
      <w:r>
        <w:rPr>
          <w:rFonts w:ascii="Times New Roman" w:hAnsi="Times New Roman" w:cs="Times New Roman"/>
          <w:szCs w:val="21"/>
          <w:highlight w:val="none"/>
        </w:rPr>
        <w:t xml:space="preserve"> atmospheric incubator for 1 h at 37°C. Then, neurons were cultured in complete neuron culture medium at 37°C under humidified 95% air and 5% CO</w:t>
      </w:r>
      <w:r>
        <w:rPr>
          <w:rFonts w:ascii="Times New Roman" w:hAnsi="Times New Roman"/>
          <w:highlight w:val="none"/>
          <w:vertAlign w:val="subscript"/>
        </w:rPr>
        <w:t>2</w:t>
      </w:r>
      <w:r>
        <w:rPr>
          <w:rFonts w:ascii="Times New Roman" w:hAnsi="Times New Roman" w:cs="Times New Roman"/>
          <w:szCs w:val="21"/>
          <w:highlight w:val="none"/>
        </w:rPr>
        <w:t>.</w:t>
      </w:r>
      <w:r>
        <w:rPr>
          <w:rFonts w:ascii="Times New Roman" w:hAnsi="Times New Roman" w:cs="Times New Roman"/>
          <w:highlight w:val="none"/>
        </w:rPr>
        <w:t xml:space="preserve"> </w:t>
      </w:r>
      <w:r>
        <w:rPr>
          <w:rFonts w:ascii="Times New Roman" w:hAnsi="Times New Roman" w:cs="Times New Roman"/>
          <w:szCs w:val="21"/>
          <w:highlight w:val="none"/>
        </w:rPr>
        <w:t>The control group was cultured according to the routine procedure</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during this period.</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Antibodies</w:t>
      </w:r>
    </w:p>
    <w:p>
      <w:pPr>
        <w:spacing w:line="480" w:lineRule="auto"/>
        <w:rPr>
          <w:rFonts w:ascii="Times New Roman" w:hAnsi="Times New Roman" w:cs="Times New Roman"/>
          <w:highlight w:val="none"/>
        </w:rPr>
      </w:pPr>
      <w:r>
        <w:rPr>
          <w:rFonts w:ascii="Times New Roman" w:hAnsi="Times New Roman" w:cs="Times New Roman"/>
          <w:szCs w:val="21"/>
          <w:highlight w:val="none"/>
        </w:rPr>
        <w:t>Mouse monoclonal anti-ATPB antibody (ab14730), rabbit polyclonal anti-OPA1 antibody (ab42364), rabbit polyclonal anti-OMA1 antibody (ab154949), anti-NeuN antibody</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(ab177487), and rabbit monoclonal anti-caspase 9 antibody (ab184786) were purchased from Abcam (Cambridge, UK). Rabbit polyclonal anti-YME1L1 antibody (11510-1-AP) was purchased from Proteintech (Wuhan, China). Alexa Fluor-488 donkey anti-mouse IgG antibody (A21202) was obtained from Life Technologies (Carlsbad, CA, USA) as secondary antibodies for immunofluorescence. Mouse monoclonal anti-Flag antibody (8146), rabbit monoclonal anti-GAPDH antibody (5174), rabbit monoclonal anti-β-tubulin antibody (2128), anti-rabbit-IgG-HRP (7074), and anti-Mouse-IgG-HRP (7076) were purchased from Cell Signaling Technology (Berkeley, CA, USA).</w:t>
      </w:r>
      <w:r>
        <w:rPr>
          <w:highlight w:val="none"/>
        </w:rPr>
        <w:t xml:space="preserve"> </w:t>
      </w:r>
      <w:r>
        <w:rPr>
          <w:rFonts w:ascii="Times New Roman" w:hAnsi="Times New Roman" w:cs="Times New Roman"/>
          <w:szCs w:val="21"/>
          <w:highlight w:val="none"/>
        </w:rPr>
        <w:t>Specific information about antibodies was presented in Table S1.</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Immunofluorescent analysis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As previously mentioned,</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&lt;EndNote&gt;&lt;Cite&gt;&lt;Author&gt;Odell&lt;/Author&gt;&lt;Year&gt;2013&lt;/Year&gt;&lt;RecNum&gt;46&lt;/RecNum&gt;&lt;DisplayText&gt;(47)&lt;/DisplayText&gt;&lt;record&gt;&lt;rec-number&gt;46&lt;/rec-number&gt;&lt;foreign-keys&gt;&lt;key app="EN" db-id="fdaxaw2phppad2erez55z20950wxdft5e2p9" timestamp="1629164181"&gt;46&lt;/key&gt;&lt;/foreign-keys&gt;&lt;ref-type name="Journal Article"&gt;17&lt;/ref-type&gt;&lt;contributors&gt;&lt;authors&gt;&lt;author&gt;Odell, I. D.&lt;/author&gt;&lt;author&gt;Cook, D.&lt;/author&gt;&lt;/authors&gt;&lt;/contributors&gt;&lt;auth-address&gt;Department of Medicine, University of Vermont College of Medicine, Burlington, VT, USA. ian.odell@uvm.edu&lt;/auth-address&gt;&lt;titles&gt;&lt;title&gt;Immunofluorescence techniques&lt;/title&gt;&lt;secondary-title&gt;J Invest Dermatol&lt;/secondary-title&gt;&lt;/titles&gt;&lt;periodical&gt;&lt;full-title&gt;J Invest Dermatol&lt;/full-title&gt;&lt;/periodical&gt;&lt;pages&gt;e4&lt;/pages&gt;&lt;volume&gt;133&lt;/volume&gt;&lt;number&gt;1&lt;/number&gt;&lt;edition&gt;2013/01/10&lt;/edition&gt;&lt;keywords&gt;&lt;keyword&gt;Antigen-Antibody Complex/analysis&lt;/keyword&gt;&lt;keyword&gt;Autoantibodies/analysis&lt;/keyword&gt;&lt;keyword&gt;Fluorescent Antibody Technique/*methods&lt;/keyword&gt;&lt;keyword&gt;Humans&lt;/keyword&gt;&lt;keyword&gt;Skin Diseases/*diagnosis/immunology/pathology&lt;/keyword&gt;&lt;/keywords&gt;&lt;dates&gt;&lt;year&gt;2013&lt;/year&gt;&lt;pub-dates&gt;&lt;date&gt;Jan&lt;/date&gt;&lt;/pub-dates&gt;&lt;/dates&gt;&lt;isbn&gt;1523-1747 (Electronic)&amp;#xD;0022-202X (Linking)&lt;/isbn&gt;&lt;accession-num&gt;23299451&lt;/accession-num&gt;&lt;urls&gt;&lt;related-urls&gt;&lt;url&gt;https://www.ncbi.nlm.nih.gov/pubmed/23299451&lt;/url&gt;&lt;/related-urls&gt;&lt;/urls&gt;&lt;electronic-resource-num&gt;10.1038/jid.2012.455&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(47)</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w:t>
      </w:r>
      <w:r>
        <w:rPr>
          <w:rFonts w:ascii="Times New Roman" w:hAnsi="Times New Roman" w:cs="Times New Roman"/>
          <w:i/>
          <w:szCs w:val="21"/>
          <w:highlight w:val="none"/>
        </w:rPr>
        <w:t>in</w:t>
      </w:r>
      <w:r>
        <w:rPr>
          <w:rFonts w:ascii="Times New Roman" w:hAnsi="Times New Roman"/>
          <w:i/>
          <w:highlight w:val="none"/>
        </w:rPr>
        <w:t xml:space="preserve"> vitro</w:t>
      </w:r>
      <w:r>
        <w:rPr>
          <w:rFonts w:ascii="Times New Roman" w:hAnsi="Times New Roman" w:cs="Times New Roman"/>
          <w:szCs w:val="21"/>
          <w:highlight w:val="none"/>
        </w:rPr>
        <w:t xml:space="preserve"> cultured primary cortical neurons were fixed with 4% paraformaldehyde for 30 min and washed with PBS three times. Then, the neurons were blocked with 5% BSA for 30 min, and incubated overnight at 4°C with primary antibodies (diluted 1:300) and for 1 h at 37°C with secondary antibodies (diluted 1:300). Finally, the neurons were observed with Stimulated Emission Depletion (STED) microscope (Suzhou Institute of Biomedical Engineering and Technology, Chinese Academy of Sciences, Beijing, China) and fluorescent microscope (OLYMPUS BX50/BX-FLA/DP70; Olympus Life Science Europa GMBH, Hamburg, Germany). The </w:t>
      </w:r>
      <w:r>
        <w:rPr>
          <w:rFonts w:ascii="Times New Roman" w:hAnsi="Times New Roman"/>
          <w:i/>
          <w:highlight w:val="none"/>
        </w:rPr>
        <w:t>in vivo</w:t>
      </w:r>
      <w:r>
        <w:rPr>
          <w:rFonts w:ascii="Times New Roman" w:hAnsi="Times New Roman" w:cs="Times New Roman"/>
          <w:szCs w:val="21"/>
          <w:highlight w:val="none"/>
        </w:rPr>
        <w:t xml:space="preserve"> brain tissue was cut into 10-μm frozen sections, and the antigens were repaired using antigen retrieval solution for 20 min. Next, 0.1% Triton was added for 10 min, and 5% BSA was used to block </w:t>
      </w:r>
      <w:r>
        <w:rPr>
          <w:rFonts w:hint="eastAsia" w:ascii="Times New Roman" w:hAnsi="Times New Roman" w:cs="Times New Roman"/>
          <w:szCs w:val="21"/>
          <w:highlight w:val="none"/>
        </w:rPr>
        <w:t xml:space="preserve">these sections </w:t>
      </w:r>
      <w:r>
        <w:rPr>
          <w:rFonts w:ascii="Times New Roman" w:hAnsi="Times New Roman" w:cs="Times New Roman"/>
          <w:szCs w:val="21"/>
          <w:highlight w:val="none"/>
        </w:rPr>
        <w:t>for 1 h at room temperature. The target protein primary antibody was added, and the solution was incubated overnight at 4°C. Then, the corresponding fluorescent secondary antibody was added and the solution was incubated at 37°C for 1.5 h. Brain sections were sealed with DAPI and observed under a fluorescence microscope.</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Western blot analysis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Based on previous studies</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&lt;EndNote&gt;&lt;Cite&gt;&lt;Author&gt;Pillai-Kastoori&lt;/Author&gt;&lt;Year&gt;2020&lt;/Year&gt;&lt;RecNum&gt;47&lt;/RecNum&gt;&lt;DisplayText&gt;(48)&lt;/DisplayText&gt;&lt;record&gt;&lt;rec-number&gt;47&lt;/rec-number&gt;&lt;foreign-keys&gt;&lt;key app="EN" db-id="fdaxaw2phppad2erez55z20950wxdft5e2p9" timestamp="1629167210"&gt;47&lt;/key&gt;&lt;/foreign-keys&gt;&lt;ref-type name="Journal Article"&gt;17&lt;/ref-type&gt;&lt;contributors&gt;&lt;authors&gt;&lt;author&gt;Pillai-Kastoori, L.&lt;/author&gt;&lt;author&gt;Schutz-Geschwender, A. R.&lt;/author&gt;&lt;author&gt;Harford, J. A.&lt;/author&gt;&lt;/authors&gt;&lt;/contributors&gt;&lt;auth-address&gt;LI-COR Biosciences, 4647 Superior Street, Lincoln, NE, 68504, USA. Electronic address: lakshmi.pillai@licor.com.&amp;#xD;LI-COR Biosciences, 4647 Superior Street, Lincoln, NE, 68504, USA.&lt;/auth-address&gt;&lt;titles&gt;&lt;title&gt;A systematic approach to quantitative Western blot analysis&lt;/title&gt;&lt;secondary-title&gt;Anal Biochem&lt;/secondary-title&gt;&lt;/titles&gt;&lt;periodical&gt;&lt;full-title&gt;Anal Biochem&lt;/full-title&gt;&lt;/periodical&gt;&lt;pages&gt;113608&lt;/pages&gt;&lt;volume&gt;593&lt;/volume&gt;&lt;edition&gt;2020/02/03&lt;/edition&gt;&lt;keywords&gt;&lt;keyword&gt;Blotting, Western/*methods/standards&lt;/keyword&gt;&lt;keyword&gt;Humans&lt;/keyword&gt;&lt;keyword&gt;Limit of Detection&lt;/keyword&gt;&lt;keyword&gt;Proteins/*analysis&lt;/keyword&gt;&lt;keyword&gt;Reference Values&lt;/keyword&gt;&lt;keyword&gt;Reproducibility of Results&lt;/keyword&gt;&lt;keyword&gt;Jeff A. Harford are employees of LI-COR Biosciences.&lt;/keyword&gt;&lt;/keywords&gt;&lt;dates&gt;&lt;year&gt;2020&lt;/year&gt;&lt;pub-dates&gt;&lt;date&gt;Mar 15&lt;/date&gt;&lt;/pub-dates&gt;&lt;/dates&gt;&lt;isbn&gt;1096-0309 (Electronic)&amp;#xD;0003-2697 (Linking)&lt;/isbn&gt;&lt;accession-num&gt;32007473&lt;/accession-num&gt;&lt;urls&gt;&lt;related-urls&gt;&lt;url&gt;https://www.ncbi.nlm.nih.gov/pubmed/32007473&lt;/url&gt;&lt;/related-urls&gt;&lt;/urls&gt;&lt;electronic-resource-num&gt;10.1016/j.ab.2020.113608&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(48)</w:t>
      </w:r>
      <w:r>
        <w:rPr>
          <w:rFonts w:ascii="Times New Roman" w:hAnsi="Times New Roman" w:cs="Times New Roman"/>
          <w:szCs w:val="21"/>
          <w:highlight w:val="none"/>
        </w:rPr>
        <w:fldChar w:fldCharType="end"/>
      </w:r>
      <w:r>
        <w:rPr>
          <w:rFonts w:ascii="Times New Roman" w:hAnsi="Times New Roman" w:cs="Times New Roman"/>
          <w:szCs w:val="21"/>
          <w:highlight w:val="none"/>
        </w:rPr>
        <w:t>, the cultured primary cortical neurons and brain tissue surrounding the infarct were collected and lysed in Western lysis buffer (Beyotime Biotechnology Inc., Shanghai, China) on ice for 20 min.</w:t>
      </w:r>
      <w:r>
        <w:rPr>
          <w:rFonts w:ascii="Times New Roman" w:hAnsi="Times New Roman" w:cs="Times New Roman"/>
          <w:highlight w:val="none"/>
        </w:rPr>
        <w:t xml:space="preserve"> </w:t>
      </w:r>
      <w:r>
        <w:rPr>
          <w:rFonts w:ascii="Times New Roman" w:hAnsi="Times New Roman" w:cs="Times New Roman"/>
          <w:szCs w:val="21"/>
          <w:highlight w:val="none"/>
        </w:rPr>
        <w:t>After centrifugation at 12000</w:t>
      </w:r>
      <w:r>
        <w:rPr>
          <w:rFonts w:ascii="Times New Roman" w:hAnsi="Times New Roman" w:cs="Times New Roman"/>
          <w:highlight w:val="none"/>
        </w:rPr>
        <w:t xml:space="preserve"> </w:t>
      </w:r>
      <w:r>
        <w:rPr>
          <w:rFonts w:ascii="Times New Roman" w:hAnsi="Times New Roman" w:cs="Times New Roman"/>
          <w:szCs w:val="21"/>
          <w:highlight w:val="none"/>
        </w:rPr>
        <w:t xml:space="preserve">r/min for 10 min, the supernatant was used to detect the protein concentration </w:t>
      </w:r>
      <w:r>
        <w:rPr>
          <w:rFonts w:ascii="Times New Roman" w:hAnsi="Times New Roman" w:eastAsia="宋体" w:cs="Times New Roman"/>
          <w:szCs w:val="21"/>
          <w:highlight w:val="none"/>
        </w:rPr>
        <w:t>with an</w:t>
      </w:r>
      <w:r>
        <w:rPr>
          <w:rFonts w:hint="eastAsia" w:ascii="Times New Roman" w:hAnsi="Times New Roman" w:eastAsia="宋体" w:cs="Times New Roman"/>
          <w:szCs w:val="21"/>
          <w:highlight w:val="none"/>
        </w:rPr>
        <w:t xml:space="preserve"> </w:t>
      </w:r>
      <w:r>
        <w:rPr>
          <w:rFonts w:ascii="Times New Roman" w:hAnsi="Times New Roman" w:cs="Times New Roman"/>
          <w:szCs w:val="21"/>
          <w:highlight w:val="none"/>
        </w:rPr>
        <w:t>enhanced BCA Protein Assay Kit (Beyotime Biotechnology Inc.). Then, the protein samples (30 μg/lane) were loaded onto 10% SDS polyacrylamide gel for electrophoretic separation, and then transferred to a polyvinylidene difluoride (PVDF) membrane (IPVH00010; Millipore, Billerica, MA, USA). The membrane was immediately blocked with 5% bovine serum albumin (Biosharp</w:t>
      </w:r>
      <w:r>
        <w:rPr>
          <w:rFonts w:ascii="Times New Roman" w:hAnsi="Times New Roman" w:cs="Times New Roman"/>
          <w:sz w:val="24"/>
          <w:szCs w:val="24"/>
          <w:highlight w:val="none"/>
        </w:rPr>
        <w:t xml:space="preserve">, Hefei, </w:t>
      </w:r>
      <w:r>
        <w:rPr>
          <w:rFonts w:ascii="Times New Roman" w:hAnsi="Times New Roman" w:cs="Times New Roman"/>
          <w:szCs w:val="21"/>
          <w:highlight w:val="none"/>
        </w:rPr>
        <w:t xml:space="preserve">China) for 1 h at room temperature. Then, the membrane was incubated overnight with the primary antibody at 4°C, and with the HRP-conjugated secondary antibodies for 1 h at room temperature. Finally, the membrane was revealed with </w:t>
      </w:r>
      <w:r>
        <w:rPr>
          <w:rFonts w:hint="eastAsia" w:ascii="Times New Roman" w:hAnsi="Times New Roman" w:cs="Times New Roman"/>
          <w:szCs w:val="21"/>
          <w:highlight w:val="none"/>
        </w:rPr>
        <w:t>an</w:t>
      </w:r>
      <w:r>
        <w:rPr>
          <w:rFonts w:ascii="Times New Roman" w:hAnsi="Times New Roman" w:cs="Times New Roman"/>
          <w:szCs w:val="21"/>
          <w:highlight w:val="none"/>
        </w:rPr>
        <w:t xml:space="preserve"> enhanced chemiluminescence (ECL) kit (Beyotime Biotechnology Inc.).</w:t>
      </w:r>
      <w:r>
        <w:rPr>
          <w:rFonts w:ascii="Times New Roman" w:hAnsi="Times New Roman" w:cs="Times New Roman"/>
          <w:highlight w:val="none"/>
        </w:rPr>
        <w:t xml:space="preserve"> </w:t>
      </w:r>
      <w:r>
        <w:rPr>
          <w:rFonts w:ascii="Times New Roman" w:hAnsi="Times New Roman" w:cs="Times New Roman"/>
          <w:szCs w:val="21"/>
          <w:highlight w:val="none"/>
        </w:rPr>
        <w:t>Additionally, β-tubulin and GAPDH were used as loading controls.</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Transduction of Lentivirus and Adeno-associated virus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 xml:space="preserve">We constructed three </w:t>
      </w:r>
      <w:r>
        <w:rPr>
          <w:rFonts w:ascii="Times New Roman" w:hAnsi="Times New Roman" w:cs="Times New Roman"/>
          <w:i/>
          <w:szCs w:val="21"/>
          <w:highlight w:val="none"/>
        </w:rPr>
        <w:t>in vitro</w:t>
      </w:r>
      <w:r>
        <w:rPr>
          <w:rFonts w:ascii="Times New Roman" w:hAnsi="Times New Roman" w:cs="Times New Roman"/>
          <w:szCs w:val="21"/>
          <w:highlight w:val="none"/>
        </w:rPr>
        <w:t xml:space="preserve"> lentiviruses containing the mitochondrial targeting signal (LV-Flag, LV-S1-OPA1, LV-S1-OPA1-K301A; GeneChem, Shanghai, China). The sequence elements of the lentiviral vector were Ubi-MCS-3FLAG-SV40-puromycin. The titers of LV-Flag and LV-S1-OPA1 WT were 3 × 10</w:t>
      </w:r>
      <w:r>
        <w:rPr>
          <w:rFonts w:ascii="Times New Roman" w:hAnsi="Times New Roman" w:cs="Times New Roman"/>
          <w:szCs w:val="21"/>
          <w:highlight w:val="none"/>
          <w:vertAlign w:val="superscript"/>
        </w:rPr>
        <w:t>8</w:t>
      </w:r>
      <w:r>
        <w:rPr>
          <w:rFonts w:ascii="Times New Roman" w:hAnsi="Times New Roman" w:cs="Times New Roman"/>
          <w:szCs w:val="21"/>
          <w:highlight w:val="none"/>
        </w:rPr>
        <w:t xml:space="preserve"> TU/mL, and the titer of LV-S1-OPA1-K301A was 2 × 10</w:t>
      </w:r>
      <w:r>
        <w:rPr>
          <w:rFonts w:ascii="Times New Roman" w:hAnsi="Times New Roman" w:cs="Times New Roman"/>
          <w:szCs w:val="21"/>
          <w:highlight w:val="none"/>
          <w:vertAlign w:val="superscript"/>
        </w:rPr>
        <w:t>8</w:t>
      </w:r>
      <w:r>
        <w:rPr>
          <w:rFonts w:ascii="Times New Roman" w:hAnsi="Times New Roman" w:cs="Times New Roman"/>
          <w:szCs w:val="21"/>
          <w:highlight w:val="none"/>
        </w:rPr>
        <w:t xml:space="preserve"> TU/mL. After 4 days of extraction and culture, primary neurons were transfected with the corresponding LV using 20 μl HitransGA (GeneChem) to enhance the transduction efficiency. We calculated the virus usage according to the following formula: virus volume = MOI * cell count/virus titer (multiplicity of infection [MOI] = 10). Three days after the transduction, neurons were exposed to OGD.</w:t>
      </w:r>
    </w:p>
    <w:p>
      <w:pPr>
        <w:spacing w:line="480" w:lineRule="auto"/>
        <w:ind w:firstLine="420" w:firstLineChars="200"/>
        <w:rPr>
          <w:rFonts w:ascii="Times New Roman" w:hAnsi="Times New Roman" w:eastAsia="宋体" w:cs="Times New Roman"/>
          <w:szCs w:val="21"/>
          <w:highlight w:val="none"/>
        </w:rPr>
      </w:pPr>
      <w:r>
        <w:rPr>
          <w:rFonts w:ascii="Times New Roman" w:hAnsi="Times New Roman" w:cs="Times New Roman"/>
          <w:szCs w:val="21"/>
          <w:highlight w:val="none"/>
        </w:rPr>
        <w:t xml:space="preserve">Corresponding to the </w:t>
      </w:r>
      <w:r>
        <w:rPr>
          <w:rFonts w:ascii="Times New Roman" w:hAnsi="Times New Roman" w:cs="Times New Roman"/>
          <w:i/>
          <w:szCs w:val="21"/>
          <w:highlight w:val="none"/>
        </w:rPr>
        <w:t xml:space="preserve">in vitro </w:t>
      </w:r>
      <w:r>
        <w:rPr>
          <w:rFonts w:ascii="Times New Roman" w:hAnsi="Times New Roman" w:cs="Times New Roman"/>
          <w:szCs w:val="21"/>
          <w:highlight w:val="none"/>
        </w:rPr>
        <w:t xml:space="preserve">experiments, three adeno-associated viruses (AAVs) were constructed </w:t>
      </w:r>
      <w:r>
        <w:rPr>
          <w:rFonts w:ascii="Times New Roman" w:hAnsi="Times New Roman" w:cs="Times New Roman"/>
          <w:i/>
          <w:szCs w:val="21"/>
          <w:highlight w:val="none"/>
        </w:rPr>
        <w:t>in vivo</w:t>
      </w:r>
      <w:r>
        <w:rPr>
          <w:rFonts w:ascii="Times New Roman" w:hAnsi="Times New Roman" w:cs="Times New Roman"/>
          <w:szCs w:val="21"/>
          <w:highlight w:val="none"/>
        </w:rPr>
        <w:t xml:space="preserve"> to regulate S1-OPA1 in </w:t>
      </w:r>
      <w:r>
        <w:rPr>
          <w:rFonts w:ascii="Times New Roman" w:hAnsi="Times New Roman" w:cs="Times New Roman"/>
          <w:i/>
          <w:szCs w:val="21"/>
          <w:highlight w:val="none"/>
        </w:rPr>
        <w:t xml:space="preserve">in </w:t>
      </w:r>
      <w:r>
        <w:rPr>
          <w:rFonts w:ascii="Times New Roman" w:hAnsi="Times New Roman"/>
          <w:i/>
          <w:highlight w:val="none"/>
        </w:rPr>
        <w:t>vivo</w:t>
      </w:r>
      <w:r>
        <w:rPr>
          <w:rFonts w:ascii="Times New Roman" w:hAnsi="Times New Roman" w:cs="Times New Roman"/>
          <w:szCs w:val="21"/>
          <w:highlight w:val="none"/>
        </w:rPr>
        <w:t xml:space="preserve"> neurons (AAV9-Flag, AAV9-S1-OPA1, and AAV9-S1-OPA1-K301A; GeneChem). The sequence elements of the AAV vector were hSyn promoter-MCS-cherry-3FLAG-SV40 PolyA.</w:t>
      </w:r>
      <w:r>
        <w:rPr>
          <w:rFonts w:ascii="Times New Roman" w:hAnsi="Times New Roman" w:cs="Times New Roman"/>
          <w:highlight w:val="none"/>
        </w:rPr>
        <w:t xml:space="preserve"> </w:t>
      </w:r>
      <w:r>
        <w:rPr>
          <w:rFonts w:ascii="Times New Roman" w:hAnsi="Times New Roman" w:cs="Times New Roman"/>
          <w:szCs w:val="21"/>
          <w:highlight w:val="none"/>
        </w:rPr>
        <w:t xml:space="preserve">We selected the AAV9 serotype and the neuron-specific promoter hSyn to achieve accurate transfection of neurons </w:t>
      </w:r>
      <w:r>
        <w:rPr>
          <w:rFonts w:ascii="Times New Roman" w:hAnsi="Times New Roman"/>
          <w:i/>
          <w:highlight w:val="none"/>
        </w:rPr>
        <w:t>in vivo</w:t>
      </w:r>
      <w:r>
        <w:rPr>
          <w:rFonts w:ascii="Times New Roman" w:hAnsi="Times New Roman" w:cs="Times New Roman"/>
          <w:szCs w:val="21"/>
          <w:highlight w:val="none"/>
        </w:rPr>
        <w:fldChar w:fldCharType="begin">
          <w:fldData xml:space="preserve">PEVuZE5vdGU+PENpdGU+PEF1dGhvcj5GbGV1cnkgQ3VyYWRvPC9BdXRob3I+PFllYXI+MjAyMTwv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PEVuZE5vdGU+PENpdGU+PEF1dGhvcj5GbGV1cnkgQ3VyYWRvPC9BdXRob3I+PFllYXI+MjAyMTwv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(49)</w:t>
      </w:r>
      <w:r>
        <w:rPr>
          <w:rFonts w:ascii="Times New Roman" w:hAnsi="Times New Roman" w:cs="Times New Roman"/>
          <w:szCs w:val="21"/>
          <w:highlight w:val="none"/>
        </w:rPr>
        <w:fldChar w:fldCharType="end"/>
      </w:r>
      <w:r>
        <w:rPr>
          <w:rFonts w:ascii="Times New Roman" w:hAnsi="Times New Roman" w:cs="Times New Roman"/>
          <w:szCs w:val="21"/>
          <w:highlight w:val="none"/>
        </w:rPr>
        <w:t>.</w:t>
      </w:r>
      <w:r>
        <w:rPr>
          <w:rFonts w:ascii="Times New Roman" w:hAnsi="Times New Roman" w:cs="Times New Roman"/>
          <w:highlight w:val="none"/>
        </w:rPr>
        <w:t xml:space="preserve"> </w:t>
      </w:r>
      <w:r>
        <w:rPr>
          <w:rFonts w:ascii="Times New Roman" w:hAnsi="Times New Roman" w:cs="Times New Roman"/>
          <w:szCs w:val="21"/>
          <w:highlight w:val="none"/>
        </w:rPr>
        <w:t>Localized injection was performed in the cortical region of the penumbra (AP: + 0.3 mm, 0.8 mm, and 1.9 mm; ML: 2.5 mm; DV: −2 mm), and the total amount of AAV used was</w:t>
      </w:r>
      <w:r>
        <w:rPr>
          <w:rFonts w:ascii="Times New Roman" w:hAnsi="Times New Roman" w:cs="Times New Roman"/>
          <w:highlight w:val="none"/>
        </w:rPr>
        <w:t xml:space="preserve"> </w:t>
      </w:r>
      <w:r>
        <w:rPr>
          <w:rFonts w:ascii="Times New Roman" w:hAnsi="Times New Roman" w:cs="Times New Roman"/>
          <w:szCs w:val="21"/>
          <w:highlight w:val="none"/>
        </w:rPr>
        <w:t>2E + 10</w:t>
      </w:r>
      <w:r>
        <w:rPr>
          <w:rFonts w:ascii="Times New Roman" w:hAnsi="Times New Roman" w:cs="Times New Roman"/>
          <w:highlight w:val="none"/>
        </w:rPr>
        <w:t xml:space="preserve"> </w:t>
      </w:r>
      <w:r>
        <w:rPr>
          <w:rFonts w:ascii="Times New Roman" w:hAnsi="Times New Roman" w:cs="Times New Roman"/>
          <w:szCs w:val="21"/>
          <w:highlight w:val="none"/>
        </w:rPr>
        <w:t>v.g.</w:t>
      </w:r>
      <w:r>
        <w:rPr>
          <w:rFonts w:ascii="Times New Roman" w:hAnsi="Times New Roman" w:cs="Times New Roman"/>
          <w:highlight w:val="none"/>
        </w:rPr>
        <w:t xml:space="preserve"> </w:t>
      </w:r>
      <w:r>
        <w:rPr>
          <w:rFonts w:ascii="Times New Roman" w:hAnsi="Times New Roman" w:cs="Times New Roman"/>
          <w:szCs w:val="21"/>
          <w:highlight w:val="none"/>
        </w:rPr>
        <w:t xml:space="preserve">The titer of the AAV9-Flag and AAV9-S1-OPA1 was 2E + 13 v.g./mL, and the titer of the AAV9-S1-OPA1-K301A was </w:t>
      </w:r>
      <w:r>
        <w:rPr>
          <w:rFonts w:ascii="Times New Roman" w:hAnsi="Times New Roman"/>
          <w:highlight w:val="none"/>
        </w:rPr>
        <w:t>1.77E</w:t>
      </w:r>
      <w:r>
        <w:rPr>
          <w:rFonts w:ascii="Times New Roman" w:hAnsi="Times New Roman" w:eastAsia="微软雅黑" w:cs="Times New Roman"/>
          <w:szCs w:val="21"/>
          <w:highlight w:val="none"/>
        </w:rPr>
        <w:t xml:space="preserve"> + </w:t>
      </w:r>
      <w:r>
        <w:rPr>
          <w:rFonts w:ascii="Times New Roman" w:hAnsi="Times New Roman"/>
          <w:highlight w:val="none"/>
        </w:rPr>
        <w:t>13</w:t>
      </w:r>
      <w:r>
        <w:rPr>
          <w:rFonts w:ascii="Times New Roman" w:hAnsi="Times New Roman" w:cs="Times New Roman"/>
          <w:szCs w:val="21"/>
          <w:highlight w:val="none"/>
        </w:rPr>
        <w:t xml:space="preserve"> v.g./mL.</w:t>
      </w:r>
      <w:r>
        <w:rPr>
          <w:rFonts w:ascii="Times New Roman" w:hAnsi="Times New Roman" w:cs="Times New Roman"/>
          <w:highlight w:val="none"/>
        </w:rPr>
        <w:t xml:space="preserve"> </w:t>
      </w:r>
      <w:r>
        <w:rPr>
          <w:rFonts w:ascii="Times New Roman" w:hAnsi="Times New Roman" w:cs="Times New Roman"/>
          <w:szCs w:val="21"/>
          <w:highlight w:val="none"/>
        </w:rPr>
        <w:t>The transfection efficiency was verified 3 weeks after localized injection, and subsequent experiments were conducted.</w:t>
      </w:r>
      <w:r>
        <w:rPr>
          <w:highlight w:val="none"/>
        </w:rPr>
        <w:t xml:space="preserve"> </w:t>
      </w:r>
      <w:r>
        <w:rPr>
          <w:rFonts w:ascii="Times New Roman" w:hAnsi="Times New Roman" w:cs="Times New Roman"/>
          <w:szCs w:val="21"/>
          <w:highlight w:val="none"/>
        </w:rPr>
        <w:t>Specific information about S1-OPA1 gene regulation was shown in Table S2.</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Detection of mitochondrial membrane potential</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The mitochondrial membrane potential of primary neurons was detected using the mitochondrial membrane potential detection kit (JC-1;</w:t>
      </w:r>
      <w:r>
        <w:rPr>
          <w:highlight w:val="none"/>
        </w:rPr>
        <w:t xml:space="preserve"> </w:t>
      </w:r>
      <w:r>
        <w:rPr>
          <w:rFonts w:ascii="Times New Roman" w:hAnsi="Times New Roman" w:cs="Times New Roman"/>
          <w:szCs w:val="21"/>
          <w:highlight w:val="none"/>
        </w:rPr>
        <w:t>Beyotime Biotechnology Inc.). JC-1 is an ideal fluorescent probe widely used to detect mitochondrial membrane potential</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&lt;EndNote&gt;&lt;Cite&gt;&lt;Author&gt;Chazotte&lt;/Author&gt;&lt;Year&gt;2011&lt;/Year&gt;&lt;RecNum&gt;19&lt;/RecNum&gt;&lt;DisplayText&gt;(50)&lt;/DisplayText&gt;&lt;record&gt;&lt;rec-number&gt;19&lt;/rec-number&gt;&lt;foreign-keys&gt;&lt;key app="EN" db-id="fdaxaw2phppad2erez55z20950wxdft5e2p9" timestamp="1601214464"&gt;19&lt;/key&gt;&lt;/foreign-keys&gt;&lt;ref-type name="Journal Article"&gt;17&lt;/ref-type&gt;&lt;contributors&gt;&lt;authors&gt;&lt;author&gt;Chazotte, B.&lt;/author&gt;&lt;/authors&gt;&lt;/contributors&gt;&lt;titles&gt;&lt;title&gt;Labeling mitochondria with JC-1&lt;/title&gt;&lt;secondary-title&gt;Cold Spring Harb Protoc&lt;/secondary-title&gt;&lt;/titles&gt;&lt;periodical&gt;&lt;full-title&gt;Cold Spring Harb Protoc&lt;/full-title&gt;&lt;/periodical&gt;&lt;volume&gt;2011&lt;/volume&gt;&lt;number&gt;9&lt;/number&gt;&lt;edition&gt;2011/09/02&lt;/edition&gt;&lt;keywords&gt;&lt;keyword&gt;Benzimidazoles/*metabolism&lt;/keyword&gt;&lt;keyword&gt;Carbocyanines/*metabolism&lt;/keyword&gt;&lt;keyword&gt;Cells, Cultured&lt;/keyword&gt;&lt;keyword&gt;Fluorescence&lt;/keyword&gt;&lt;keyword&gt;Fluorescent Dyes/*metabolism&lt;/keyword&gt;&lt;keyword&gt;Membrane Potential, Mitochondrial&lt;/keyword&gt;&lt;keyword&gt;Mitochondria/*metabolism/physiology&lt;/keyword&gt;&lt;keyword&gt;Staining and Labeling/*methods&lt;/keyword&gt;&lt;/keywords&gt;&lt;dates&gt;&lt;year&gt;2011&lt;/year&gt;&lt;pub-dates&gt;&lt;date&gt;Sep 1&lt;/date&gt;&lt;/pub-dates&gt;&lt;/dates&gt;&lt;isbn&gt;1559-6095 (Electronic)&amp;#xD;1559-6095 (Linking)&lt;/isbn&gt;&lt;accession-num&gt;21880824&lt;/accession-num&gt;&lt;urls&gt;&lt;related-urls&gt;&lt;url&gt;https://www.ncbi.nlm.nih.gov/pubmed/21880824&lt;/url&gt;&lt;/related-urls&gt;&lt;/urls&gt;&lt;electronic-resource-num&gt;10.1101/pdb.prot065490&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(50)</w:t>
      </w:r>
      <w:r>
        <w:rPr>
          <w:rFonts w:ascii="Times New Roman" w:hAnsi="Times New Roman" w:cs="Times New Roman"/>
          <w:szCs w:val="21"/>
          <w:highlight w:val="none"/>
        </w:rPr>
        <w:fldChar w:fldCharType="end"/>
      </w:r>
      <w:r>
        <w:rPr>
          <w:rFonts w:ascii="Times New Roman" w:hAnsi="Times New Roman" w:cs="Times New Roman"/>
          <w:szCs w:val="21"/>
          <w:highlight w:val="none"/>
        </w:rPr>
        <w:t>.</w:t>
      </w:r>
      <w:r>
        <w:rPr>
          <w:rFonts w:ascii="Times New Roman" w:hAnsi="Times New Roman" w:cs="Times New Roman"/>
          <w:highlight w:val="none"/>
        </w:rPr>
        <w:t xml:space="preserve"> </w:t>
      </w:r>
      <w:r>
        <w:rPr>
          <w:rFonts w:ascii="Times New Roman" w:hAnsi="Times New Roman" w:cs="Times New Roman"/>
          <w:szCs w:val="21"/>
          <w:highlight w:val="none"/>
        </w:rPr>
        <w:t xml:space="preserve">When the mitochondrial membrane potential is high, JC-1 aggregates in the mitochondrial matrix to form J-aggregates, and generates red fluorescence. When the mitochondrial membrane potential is low, JC-1 cannot </w:t>
      </w:r>
      <w:r>
        <w:rPr>
          <w:rFonts w:ascii="Times New Roman" w:hAnsi="Times New Roman" w:eastAsia="宋体" w:cs="Times New Roman"/>
          <w:szCs w:val="21"/>
          <w:highlight w:val="none"/>
        </w:rPr>
        <w:t>accumulate</w:t>
      </w:r>
      <w:r>
        <w:rPr>
          <w:rFonts w:hint="eastAsia" w:ascii="Times New Roman" w:hAnsi="Times New Roman" w:eastAsia="宋体" w:cs="Times New Roman"/>
          <w:szCs w:val="21"/>
          <w:highlight w:val="none"/>
        </w:rPr>
        <w:t xml:space="preserve"> </w:t>
      </w:r>
      <w:r>
        <w:rPr>
          <w:rFonts w:ascii="Times New Roman" w:hAnsi="Times New Roman" w:cs="Times New Roman"/>
          <w:szCs w:val="21"/>
          <w:highlight w:val="none"/>
        </w:rPr>
        <w:t>in the mitochondrial matrix. Therefore, JC-1 remains monomeric and produces green fluorescence. Dye solution was diluted with dye buffer and added to the culture plate for staining at 37°C for 20 min. Neurons were washed twice with dye buffer and then observed under fluorescence microscope (OLYMPUS BX50/BX-FLA/DP70; Olympus).</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Transmission electron microscopy</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The</w:t>
      </w:r>
      <w:r>
        <w:rPr>
          <w:rFonts w:ascii="Times New Roman" w:hAnsi="Times New Roman" w:cs="Times New Roman"/>
          <w:i/>
          <w:szCs w:val="21"/>
          <w:highlight w:val="none"/>
        </w:rPr>
        <w:t xml:space="preserve"> in vitro</w:t>
      </w:r>
      <w:r>
        <w:rPr>
          <w:rFonts w:ascii="Times New Roman" w:hAnsi="Times New Roman" w:cs="Times New Roman"/>
          <w:szCs w:val="21"/>
          <w:highlight w:val="none"/>
        </w:rPr>
        <w:t xml:space="preserve"> adherent neurons were gently scraped with cell paddle and centrifuged at 1000 rpm for 5 min. The supernatant was discarded, and the cell masses were fixed with 2.5% glutaraldehyde fixation solution. </w:t>
      </w:r>
      <w:r>
        <w:rPr>
          <w:rFonts w:ascii="Times New Roman" w:hAnsi="Times New Roman" w:cs="Times New Roman"/>
          <w:i/>
          <w:szCs w:val="21"/>
          <w:highlight w:val="none"/>
        </w:rPr>
        <w:t>In</w:t>
      </w:r>
      <w:r>
        <w:rPr>
          <w:rFonts w:ascii="Times New Roman" w:hAnsi="Times New Roman"/>
          <w:i/>
          <w:highlight w:val="none"/>
        </w:rPr>
        <w:t xml:space="preserve"> vivo, </w:t>
      </w:r>
      <w:r>
        <w:rPr>
          <w:rFonts w:ascii="Times New Roman" w:hAnsi="Times New Roman" w:cs="Times New Roman"/>
          <w:szCs w:val="21"/>
          <w:highlight w:val="none"/>
        </w:rPr>
        <w:t>the 1-mm</w:t>
      </w:r>
      <w:r>
        <w:rPr>
          <w:rFonts w:ascii="Times New Roman" w:hAnsi="Times New Roman" w:cs="Times New Roman"/>
          <w:szCs w:val="21"/>
          <w:highlight w:val="none"/>
          <w:vertAlign w:val="superscript"/>
        </w:rPr>
        <w:t>3</w:t>
      </w:r>
      <w:r>
        <w:rPr>
          <w:rFonts w:ascii="Times New Roman" w:hAnsi="Times New Roman" w:cs="Times New Roman"/>
          <w:szCs w:val="21"/>
          <w:highlight w:val="none"/>
        </w:rPr>
        <w:t xml:space="preserve"> brain tissue surrounding the infarction was quickly removed within 1 min of the sacrifice of the mice, and placed in 2.5% glutaraldehyde for fixation.</w:t>
      </w:r>
      <w:r>
        <w:rPr>
          <w:rFonts w:ascii="Times New Roman" w:hAnsi="Times New Roman" w:cs="Times New Roman"/>
          <w:highlight w:val="none"/>
        </w:rPr>
        <w:t xml:space="preserve"> </w:t>
      </w:r>
      <w:r>
        <w:rPr>
          <w:rFonts w:ascii="Times New Roman" w:hAnsi="Times New Roman" w:cs="Times New Roman"/>
          <w:szCs w:val="21"/>
          <w:highlight w:val="none"/>
        </w:rPr>
        <w:t>After fixation, these sample</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were washed with 0.1 M phosphoric acid rinse solution. The samples were dehydrated in 50% ethanol, 70% ethanol, 90% ethanol, 100% ethanol, and 100% propylene oxide. After embedding with propylene oxide + embedding solution (2:1), 1-μm sections were created with an ultra-thin microtome. The sections were double stained with 3% uranyl acetate-lead citrate, and observed by transmission electron microscope (HT7700, Hitachi, Tokyo, Japan).</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Measurement of mitochondrial</w:t>
      </w:r>
      <w:r>
        <w:rPr>
          <w:rFonts w:ascii="Times New Roman" w:hAnsi="Times New Roman" w:cs="Times New Roman"/>
          <w:highlight w:val="none"/>
        </w:rPr>
        <w:t xml:space="preserve"> </w:t>
      </w:r>
      <w:r>
        <w:rPr>
          <w:rFonts w:ascii="Times New Roman" w:hAnsi="Times New Roman" w:cs="Times New Roman"/>
          <w:b/>
          <w:bCs/>
          <w:szCs w:val="21"/>
          <w:highlight w:val="none"/>
        </w:rPr>
        <w:t>superoxide indicator</w:t>
      </w:r>
    </w:p>
    <w:p>
      <w:pPr>
        <w:spacing w:line="480" w:lineRule="auto"/>
        <w:rPr>
          <w:rFonts w:ascii="Times New Roman" w:hAnsi="Times New Roman" w:cs="Times New Roman"/>
          <w:sz w:val="24"/>
          <w:highlight w:val="none"/>
        </w:rPr>
      </w:pPr>
      <w:r>
        <w:rPr>
          <w:rFonts w:ascii="Times New Roman" w:hAnsi="Times New Roman" w:cs="Times New Roman"/>
          <w:szCs w:val="21"/>
          <w:highlight w:val="none"/>
        </w:rPr>
        <w:t xml:space="preserve">Mitochondrial superoxide </w:t>
      </w:r>
      <w:r>
        <w:rPr>
          <w:rFonts w:hint="eastAsia" w:ascii="Times New Roman" w:hAnsi="Times New Roman" w:cs="Times New Roman"/>
          <w:szCs w:val="21"/>
          <w:highlight w:val="none"/>
        </w:rPr>
        <w:t>in</w:t>
      </w:r>
      <w:r>
        <w:rPr>
          <w:rFonts w:ascii="Times New Roman" w:hAnsi="Times New Roman" w:cs="Times New Roman"/>
          <w:szCs w:val="21"/>
          <w:highlight w:val="none"/>
        </w:rPr>
        <w:t xml:space="preserve"> primary neurons was detected by MitoSOX™ Red reagent (Thermo Fisher Scientific). MitoSOX™ Red mitochondrial superoxide indicator is a novel fluorogenic dye that is highly selective for the detection of superoxide in the mitochondria of live cells</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&lt;EndNote&gt;&lt;Cite&gt;&lt;Author&gt;Zhang&lt;/Author&gt;&lt;Year&gt;2020&lt;/Year&gt;&lt;RecNum&gt;20&lt;/RecNum&gt;&lt;DisplayText&gt;(51)&lt;/DisplayText&gt;&lt;record&gt;&lt;rec-number&gt;20&lt;/rec-number&gt;&lt;foreign-keys&gt;&lt;key app="EN" db-id="fdaxaw2phppad2erez55z20950wxdft5e2p9" timestamp="1601214595"&gt;20&lt;/key&gt;&lt;/foreign-keys&gt;&lt;ref-type name="Journal Article"&gt;17&lt;/ref-type&gt;&lt;contributors&gt;&lt;authors&gt;&lt;author&gt;Zhang, Y.&lt;/author&gt;&lt;author&gt;Zhang, M.&lt;/author&gt;&lt;author&gt;Zhu, W.&lt;/author&gt;&lt;author&gt;Yu, J.&lt;/author&gt;&lt;author&gt;Wang, Q.&lt;/author&gt;&lt;author&gt;Zhang, J.&lt;/author&gt;&lt;author&gt;Cui, Y.&lt;/author&gt;&lt;author&gt;Pan, X.&lt;/author&gt;&lt;author&gt;Gao, X.&lt;/author&gt;&lt;author&gt;Sun, H.&lt;/author&gt;&lt;/authors&gt;&lt;/contributors&gt;&lt;auth-address&gt;School of Pharmaceutical Sciences, Binzhou Medical University, Yantai, 264003, China.&amp;#xD;Institute of Radiation Medicine, Shandong Academy of Medical Sciences, Jinan, 250062, China.&amp;#xD;School of Pharmaceutical Sciences, Binzhou Medical University, Yantai, 264003, China. Electronic address: sun_china6@163.com.&lt;/auth-address&gt;&lt;titles&gt;&lt;title&gt;Succinate accumulation induces mitochondrial reactive oxygen species generation and promotes status epilepticus in the kainic acid rat model&lt;/title&gt;&lt;secondary-title&gt;Redox Biol&lt;/secondary-title&gt;&lt;/titles&gt;&lt;periodical&gt;&lt;full-title&gt;Redox Biol&lt;/full-title&gt;&lt;/periodical&gt;&lt;pages&gt;101365&lt;/pages&gt;&lt;volume&gt;28&lt;/volume&gt;&lt;edition&gt;2019/11/11&lt;/edition&gt;&lt;keywords&gt;&lt;keyword&gt;*Mitophagy&lt;/keyword&gt;&lt;keyword&gt;*Neurodegeneration&lt;/keyword&gt;&lt;keyword&gt;*Reactive oxygen species&lt;/keyword&gt;&lt;keyword&gt;*Status epilepticus&lt;/keyword&gt;&lt;keyword&gt;*Succinate&lt;/keyword&gt;&lt;/keywords&gt;&lt;dates&gt;&lt;year&gt;2020&lt;/year&gt;&lt;pub-dates&gt;&lt;date&gt;Jan&lt;/date&gt;&lt;/pub-dates&gt;&lt;/dates&gt;&lt;isbn&gt;2213-2317 (Electronic)&amp;#xD;2213-2317 (Linking)&lt;/isbn&gt;&lt;accession-num&gt;31707354&lt;/accession-num&gt;&lt;urls&gt;&lt;related-urls&gt;&lt;url&gt;https://www.ncbi.nlm.nih.gov/pubmed/31707354&lt;/url&gt;&lt;/related-urls&gt;&lt;/urls&gt;&lt;custom2&gt;PMC6854095&lt;/custom2&gt;&lt;electronic-resource-num&gt;10.1016/j.redox.2019.101365&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(51)</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MitoSOX™ Red reagent is live-cell permeant, and is rapidly and selectively targeted to the mitochondria. Once in the mitochondria, MitoSOX™ Red reagent is oxidized by superoxide and exhibits red fluorescence. The adherent neurons were covered with 1.0 mL of 5 μM MitoSOX™ reagent working solution, and </w:t>
      </w:r>
      <w:r>
        <w:rPr>
          <w:rFonts w:hint="eastAsia" w:ascii="Times New Roman" w:hAnsi="Times New Roman" w:cs="Times New Roman"/>
          <w:szCs w:val="21"/>
          <w:highlight w:val="none"/>
        </w:rPr>
        <w:t>i</w:t>
      </w:r>
      <w:r>
        <w:rPr>
          <w:rFonts w:ascii="Times New Roman" w:hAnsi="Times New Roman" w:cs="Times New Roman"/>
          <w:szCs w:val="21"/>
          <w:highlight w:val="none"/>
        </w:rPr>
        <w:t>ncubated for 10 min at 37°C. The neurons were washed three times with PBS.</w:t>
      </w:r>
      <w:r>
        <w:rPr>
          <w:rFonts w:ascii="Times New Roman" w:hAnsi="Times New Roman" w:cs="Times New Roman"/>
          <w:highlight w:val="none"/>
        </w:rPr>
        <w:t xml:space="preserve"> </w:t>
      </w:r>
      <w:r>
        <w:rPr>
          <w:rFonts w:ascii="Times New Roman" w:hAnsi="Times New Roman" w:cs="Times New Roman"/>
          <w:szCs w:val="21"/>
          <w:highlight w:val="none"/>
        </w:rPr>
        <w:t xml:space="preserve">Finally, fluorescence microscope was used to observe the neurons, and the intensity of red fluorescence was calculated </w:t>
      </w:r>
      <w:r>
        <w:rPr>
          <w:rFonts w:hint="eastAsia" w:ascii="Times New Roman" w:hAnsi="Times New Roman" w:cs="Times New Roman"/>
          <w:szCs w:val="21"/>
          <w:highlight w:val="none"/>
        </w:rPr>
        <w:t>using</w:t>
      </w:r>
      <w:r>
        <w:rPr>
          <w:rFonts w:ascii="Times New Roman" w:hAnsi="Times New Roman" w:cs="Times New Roman"/>
          <w:szCs w:val="21"/>
          <w:highlight w:val="none"/>
        </w:rPr>
        <w:t xml:space="preserve"> </w:t>
      </w:r>
      <w:r>
        <w:rPr>
          <w:rFonts w:ascii="Times New Roman" w:hAnsi="Times New Roman"/>
          <w:highlight w:val="none"/>
        </w:rPr>
        <w:t>ImageJ</w:t>
      </w:r>
      <w:r>
        <w:rPr>
          <w:rFonts w:ascii="Times New Roman" w:hAnsi="Times New Roman" w:cs="Times New Roman"/>
          <w:szCs w:val="21"/>
          <w:highlight w:val="none"/>
        </w:rPr>
        <w:t xml:space="preserve"> software (US National Institutes of Health, Bethesda, MD, USA).</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ATP content detection</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Enhanced ATP detection kit (Beyotime Biotechnology Inc.) was used to detect ATP content in neurons.</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&lt;EndNote&gt;&lt;Cite&gt;&lt;Author&gt;Li&lt;/Author&gt;&lt;Year&gt;2017&lt;/Year&gt;&lt;RecNum&gt;48&lt;/RecNum&gt;&lt;DisplayText&gt;(52)&lt;/DisplayText&gt;&lt;record&gt;&lt;rec-number&gt;48&lt;/rec-number&gt;&lt;foreign-keys&gt;&lt;key app="EN" db-id="fdaxaw2phppad2erez55z20950wxdft5e2p9" timestamp="1629167590"&gt;48&lt;/key&gt;&lt;/foreign-keys&gt;&lt;ref-type name="Journal Article"&gt;17&lt;/ref-type&gt;&lt;contributors&gt;&lt;authors&gt;&lt;author&gt;Li, Y.&lt;/author&gt;&lt;author&gt;Ye, Z.&lt;/author&gt;&lt;author&gt;Lai, W.&lt;/author&gt;&lt;author&gt;Rao, J.&lt;/author&gt;&lt;author&gt;Huang, W.&lt;/author&gt;&lt;author&gt;Zhang, X.&lt;/author&gt;&lt;author&gt;Yao, Z.&lt;/author&gt;&lt;author&gt;Lou, T.&lt;/author&gt;&lt;/authors&gt;&lt;/contributors&gt;&lt;auth-address&gt;Department of Nephrology, Third Affiliated Hospital, Sun Yat-sen UniversityGuangzhou, China.&lt;/auth-address&gt;&lt;titles&gt;&lt;title&gt;Activation of Sirtuin 3 by Silybin Attenuates Mitochondrial Dysfunction in Cisplatin-induced Acute Kidney Injury&lt;/title&gt;&lt;secondary-title&gt;Front Pharmacol&lt;/secondary-title&gt;&lt;/titles&gt;&lt;periodical&gt;&lt;full-title&gt;Front Pharmacol&lt;/full-title&gt;&lt;/periodical&gt;&lt;pages&gt;178&lt;/pages&gt;&lt;volume&gt;8&lt;/volume&gt;&lt;edition&gt;2017/04/21&lt;/edition&gt;&lt;keywords&gt;&lt;keyword&gt;Sirt3&lt;/keyword&gt;&lt;keyword&gt;apoptosis&lt;/keyword&gt;&lt;keyword&gt;cisplatin-induced acute kidney disease&lt;/keyword&gt;&lt;keyword&gt;mitochondria&lt;/keyword&gt;&lt;keyword&gt;regeneration&lt;/keyword&gt;&lt;keyword&gt;silybin&lt;/keyword&gt;&lt;/keywords&gt;&lt;dates&gt;&lt;year&gt;2017&lt;/year&gt;&lt;/dates&gt;&lt;isbn&gt;1663-9812 (Print)&amp;#xD;1663-9812 (Linking)&lt;/isbn&gt;&lt;accession-num&gt;28424621&lt;/accession-num&gt;&lt;urls&gt;&lt;related-urls&gt;&lt;url&gt;https://www.ncbi.nlm.nih.gov/pubmed/28424621&lt;/url&gt;&lt;/related-urls&gt;&lt;/urls&gt;&lt;custom2&gt;PMC5380914&lt;/custom2&gt;&lt;electronic-resource-num&gt;10.3389/fphar.2017.00178&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(52)</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In accordance with the manufacturer’s instructions, cells were first lysed with lysis buffer, and centrifuged at 4ºC at 12000 g for 5 min. Then, 20 μL of the supernatant and 100 μL of ATP detection working solution were mixed. Finally, the luminescence module of the multifunctional microplate reader (Spark 10M; Tecan Australia, Port Melbourne, VIC, </w:t>
      </w:r>
      <w:r>
        <w:rPr>
          <w:rFonts w:ascii="Times New Roman" w:hAnsi="Times New Roman"/>
          <w:highlight w:val="none"/>
        </w:rPr>
        <w:t>Australia</w:t>
      </w:r>
      <w:r>
        <w:rPr>
          <w:rFonts w:ascii="Times New Roman" w:hAnsi="Times New Roman" w:cs="Times New Roman"/>
          <w:szCs w:val="21"/>
          <w:highlight w:val="none"/>
        </w:rPr>
        <w:t>) was used for detection. The ATP concentration in each experimental group was quantified according to the ATP standard curve, and standardized by protein concentration.</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Detection of neuronal apoptosis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Hoechst 33258 staining kit (Beyotime Biotechnology Inc.) was used to detect neuronal apoptosis</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&lt;EndNote&gt;&lt;Cite&gt;&lt;Author&gt;Li&lt;/Author&gt;&lt;Year&gt;2018&lt;/Year&gt;&lt;RecNum&gt;18&lt;/RecNum&gt;&lt;DisplayText&gt;(53)&lt;/DisplayText&gt;&lt;record&gt;&lt;rec-number&gt;18&lt;/rec-number&gt;&lt;foreign-keys&gt;&lt;key app="EN" db-id="fdaxaw2phppad2erez55z20950wxdft5e2p9" timestamp="1601214284"&gt;18&lt;/key&gt;&lt;/foreign-keys&gt;&lt;ref-type name="Journal Article"&gt;17&lt;/ref-type&gt;&lt;contributors&gt;&lt;authors&gt;&lt;author&gt;Li, X.&lt;/author&gt;&lt;author&gt;Li, J.&lt;/author&gt;&lt;author&gt;Qian, J.&lt;/author&gt;&lt;author&gt;Zhang, D.&lt;/author&gt;&lt;author&gt;Shen, H.&lt;/author&gt;&lt;author&gt;Li, X.&lt;/author&gt;&lt;author&gt;Li, H.&lt;/author&gt;&lt;author&gt;Chen, G.&lt;/author&gt;&lt;/authors&gt;&lt;/contributors&gt;&lt;auth-address&gt;From the Department of Neurosurgery &amp;amp; Brain and Nerve Research Laboratory, The First Affiliated Hospital of Soochow University, Suzhou, China.&lt;/auth-address&gt;&lt;titles&gt;&lt;title&gt;Loss of Ribosomal RACK1 (Receptor for Activated Protein Kinase C 1) Induced by Phosphorylation at T50 Alleviates Cerebral Ischemia-Reperfusion Injury in Rats&lt;/title&gt;&lt;secondary-title&gt;Stroke&lt;/secondary-title&gt;&lt;/titles&gt;&lt;periodical&gt;&lt;full-title&gt;Stroke&lt;/full-title&gt;&lt;/periodical&gt;&lt;pages&gt;STROKEAHA118022404&lt;/pages&gt;&lt;edition&gt;2018/12/26&lt;/edition&gt;&lt;keywords&gt;&lt;keyword&gt;beclin-1&lt;/keyword&gt;&lt;keyword&gt;brain ischemia&lt;/keyword&gt;&lt;keyword&gt;phosphorylation&lt;/keyword&gt;&lt;keyword&gt;protein kinase C&lt;/keyword&gt;&lt;keyword&gt;reperfusion injury&lt;/keyword&gt;&lt;/keywords&gt;&lt;dates&gt;&lt;year&gt;2018&lt;/year&gt;&lt;pub-dates&gt;&lt;date&gt;Dec 7&lt;/date&gt;&lt;/pub-dates&gt;&lt;/dates&gt;&lt;isbn&gt;1524-4628 (Electronic)&amp;#xD;0039-2499 (Linking)&lt;/isbn&gt;&lt;accession-num&gt;30580718&lt;/accession-num&gt;&lt;urls&gt;&lt;related-urls&gt;&lt;url&gt;https://www.ncbi.nlm.nih.gov/pubmed/30580718&lt;/url&gt;&lt;/related-urls&gt;&lt;/urls&gt;&lt;electronic-resource-num&gt;10.1161/STROKEAHA.118.022404&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(53)</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After Hoechst staining, the nucleus of normal neurons appeared blue, while the nucleus of apoptotic neurons appeared dense or fragmented with white color. </w:t>
      </w:r>
      <w:r>
        <w:rPr>
          <w:rFonts w:ascii="Times New Roman" w:hAnsi="Times New Roman" w:cs="Times New Roman"/>
          <w:highlight w:val="none"/>
        </w:rPr>
        <w:t>N</w:t>
      </w:r>
      <w:r>
        <w:rPr>
          <w:rFonts w:ascii="Times New Roman" w:hAnsi="Times New Roman" w:cs="Times New Roman"/>
          <w:szCs w:val="21"/>
          <w:highlight w:val="none"/>
        </w:rPr>
        <w:t>eurons were fixed with fixative solution for 20 min and washed with PBS 3 times, followed by staining with dye solution at room temperature for 5 min. After washing with PBS 3 times, neurons were sealed with anti-fluorescence quenching sealing solution, and observed under fluorescence microscope.</w:t>
      </w:r>
    </w:p>
    <w:p>
      <w:pPr>
        <w:spacing w:line="360" w:lineRule="auto"/>
        <w:rPr>
          <w:rFonts w:ascii="Times New Roman" w:hAnsi="Times New Roman" w:eastAsia="宋体" w:cs="Times New Roman"/>
          <w:b/>
          <w:bCs/>
          <w:szCs w:val="21"/>
          <w:highlight w:val="none"/>
        </w:rPr>
      </w:pPr>
      <w:r>
        <w:rPr>
          <w:rFonts w:hint="eastAsia" w:ascii="Times New Roman" w:hAnsi="Times New Roman"/>
          <w:b/>
          <w:bCs/>
          <w:highlight w:val="none"/>
        </w:rPr>
        <w:t>Live neuron staining</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Neuronal viability was evaluated using cell viability</w:t>
      </w:r>
      <w:r>
        <w:rPr>
          <w:rFonts w:ascii="Times New Roman" w:hAnsi="Times New Roman" w:cs="Times New Roman"/>
          <w:highlight w:val="none"/>
        </w:rPr>
        <w:t xml:space="preserve"> </w:t>
      </w:r>
      <w:r>
        <w:rPr>
          <w:rFonts w:ascii="Times New Roman" w:hAnsi="Times New Roman" w:cs="Times New Roman"/>
          <w:szCs w:val="21"/>
          <w:highlight w:val="none"/>
        </w:rPr>
        <w:t>kit (Invitrogen, Carlsbad, CA, USA).</w:t>
      </w:r>
      <w:r>
        <w:rPr>
          <w:rFonts w:ascii="Times New Roman" w:hAnsi="Times New Roman" w:cs="Times New Roman"/>
          <w:highlight w:val="none"/>
        </w:rPr>
        <w:t xml:space="preserve"> </w:t>
      </w:r>
      <w:r>
        <w:rPr>
          <w:rFonts w:ascii="Times New Roman" w:hAnsi="Times New Roman" w:cs="Times New Roman"/>
          <w:szCs w:val="21"/>
          <w:highlight w:val="none"/>
        </w:rPr>
        <w:t>Calcein AM is a nonpolar dye that dyes living cells and is passively transported and accumulated into cells</w:t>
      </w:r>
      <w:r>
        <w:rPr>
          <w:rFonts w:ascii="Times New Roman" w:hAnsi="Times New Roman" w:cs="Times New Roman"/>
          <w:szCs w:val="21"/>
          <w:highlight w:val="none"/>
        </w:rPr>
        <w:fldChar w:fldCharType="begin">
          <w:fldData xml:space="preserve">PEVuZE5vdGU+PENpdGU+PEF1dGhvcj5ZdTwvQXV0aG9yPjxZZWFyPjIwMTQ8L1llYXI+PFJlY051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PEVuZE5vdGU+PENpdGU+PEF1dGhvcj5ZdTwvQXV0aG9yPjxZZWFyPjIwMTQ8L1llYXI+PFJlY051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(54)</w:t>
      </w:r>
      <w:r>
        <w:rPr>
          <w:rFonts w:ascii="Times New Roman" w:hAnsi="Times New Roman" w:cs="Times New Roman"/>
          <w:szCs w:val="21"/>
          <w:highlight w:val="none"/>
        </w:rPr>
        <w:fldChar w:fldCharType="end"/>
      </w:r>
      <w:r>
        <w:rPr>
          <w:rFonts w:ascii="Times New Roman" w:hAnsi="Times New Roman" w:cs="Times New Roman"/>
          <w:szCs w:val="21"/>
          <w:highlight w:val="none"/>
        </w:rPr>
        <w:t>. Inside the cells, calcein AM, which has almost no fluorescence, is hydrolyzed by intracellular esterase to remove methyl acetyl and generate fluorexon. Fluorexon is a polar fluorescent dye with no membrane permeability, which allows it to remain inside the cells and giving the cytoplasm, including the mitochondria, a strong green fluorescence.</w:t>
      </w:r>
      <w:r>
        <w:rPr>
          <w:rFonts w:ascii="Times New Roman" w:hAnsi="Times New Roman" w:cs="Times New Roman"/>
          <w:highlight w:val="none"/>
        </w:rPr>
        <w:t xml:space="preserve"> </w:t>
      </w:r>
      <w:r>
        <w:rPr>
          <w:rFonts w:ascii="Times New Roman" w:hAnsi="Times New Roman" w:cs="Times New Roman"/>
          <w:szCs w:val="21"/>
          <w:highlight w:val="none"/>
        </w:rPr>
        <w:t>The adherent neurons were added to 5 µM calcein AM staining solution, and incubated at room temperature for 40 min,</w:t>
      </w:r>
      <w:r>
        <w:rPr>
          <w:rFonts w:ascii="Times New Roman" w:hAnsi="Times New Roman" w:cs="Times New Roman"/>
          <w:highlight w:val="none"/>
        </w:rPr>
        <w:t xml:space="preserve"> without </w:t>
      </w:r>
      <w:r>
        <w:rPr>
          <w:rFonts w:ascii="Times New Roman" w:hAnsi="Times New Roman" w:cs="Times New Roman"/>
          <w:szCs w:val="21"/>
          <w:highlight w:val="none"/>
        </w:rPr>
        <w:t>light exposure. These neurons were washed with PBS 3 times and observed under fluorescence microscope.</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FJC staining</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As in previous studies, FJC staining was used to detect neuronal degeneration</w:t>
      </w:r>
      <w:r>
        <w:rPr>
          <w:rFonts w:ascii="Times New Roman" w:hAnsi="Times New Roman" w:cs="Times New Roman"/>
          <w:szCs w:val="21"/>
          <w:highlight w:val="none"/>
        </w:rPr>
        <w:fldChar w:fldCharType="begin">
          <w:fldData xml:space="preserve">PEVuZE5vdGU+PENpdGU+PEF1dGhvcj5YdTwvQXV0aG9yPjxZZWFyPjIwMjE8L1llYXI+PFJlY051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PEVuZE5vdGU+PENpdGU+PEF1dGhvcj5YdTwvQXV0aG9yPjxZZWFyPjIwMjE8L1llYXI+PFJlY051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(55)</w:t>
      </w:r>
      <w:r>
        <w:rPr>
          <w:rFonts w:ascii="Times New Roman" w:hAnsi="Times New Roman" w:cs="Times New Roman"/>
          <w:szCs w:val="21"/>
          <w:highlight w:val="none"/>
        </w:rPr>
        <w:fldChar w:fldCharType="end"/>
      </w:r>
      <w:r>
        <w:rPr>
          <w:rFonts w:ascii="Times New Roman" w:hAnsi="Times New Roman" w:cs="Times New Roman"/>
          <w:szCs w:val="21"/>
          <w:highlight w:val="none"/>
        </w:rPr>
        <w:t>. Brain slices were dried at 60°C for 24 h and eluted in an alcohol gradient. Then, they were immersed in a 0.06% potassium permanganate solution for 10 min, and transferred to a 0.0001% FJC (EMD; Millipore Corp., Milford, MA, USA) solution, dissolved in a 0.1% acetic acid vehicle. The solution was incubated for 10 min. Finally, brain slices were baked at 50°C for 10 min, mounted with neutral gum, and the stained degenerating neurons were observed under fluorescence microscope.</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Brain water content assessment</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Wet/dry method was used to measure brain water content</w:t>
      </w:r>
      <w:r>
        <w:rPr>
          <w:rFonts w:ascii="Times New Roman" w:hAnsi="Times New Roman" w:cs="Times New Roman"/>
          <w:szCs w:val="21"/>
          <w:highlight w:val="none"/>
        </w:rPr>
        <w:fldChar w:fldCharType="begin"/>
      </w:r>
      <w:r>
        <w:rPr>
          <w:rFonts w:ascii="Times New Roman" w:hAnsi="Times New Roman" w:cs="Times New Roman"/>
          <w:szCs w:val="21"/>
          <w:highlight w:val="none"/>
        </w:rPr>
        <w:instrText xml:space="preserve"> ADDIN EN.CITE &lt;EndNote&gt;&lt;Cite&gt;&lt;Author&gt;Li&lt;/Author&gt;&lt;Year&gt;2021&lt;/Year&gt;&lt;RecNum&gt;50&lt;/RecNum&gt;&lt;DisplayText&gt;(56)&lt;/DisplayText&gt;&lt;record&gt;&lt;rec-number&gt;50&lt;/rec-number&gt;&lt;foreign-keys&gt;&lt;key app="EN" db-id="fdaxaw2phppad2erez55z20950wxdft5e2p9" timestamp="1629168085"&gt;50&lt;/key&gt;&lt;/foreign-keys&gt;&lt;ref-type name="Journal Article"&gt;17&lt;/ref-type&gt;&lt;contributors&gt;&lt;authors&gt;&lt;author&gt;Li, Z.&lt;/author&gt;&lt;author&gt;Li, Y.&lt;/author&gt;&lt;author&gt;Han, J.&lt;/author&gt;&lt;author&gt;Zhu, Z.&lt;/author&gt;&lt;author&gt;Li, M.&lt;/author&gt;&lt;author&gt;Liu, Q.&lt;/author&gt;&lt;author&gt;Wang, Y.&lt;/author&gt;&lt;author&gt;Shi, F. D.&lt;/author&gt;&lt;/authors&gt;&lt;/contributors&gt;&lt;auth-address&gt;China National Clinical Research Center for Neurological Diseases, Advanced Innovation Center for Human Brain Protection, Beijing Tiantan Hospital, Capital Medical University, Beijing 100070, China.&amp;#xD;Department of Neurology, Tianjin Neurological Institute, Tianjin Medical University General Hospital, Tianjin 300052, China.&amp;#xD;Department of Neurology, Tianjin Huanhu Hospital, Tianjin 300350, China.&amp;#xD;China National Clinical Research Center for Neurological Diseases, Advanced Innovation Center for Human Brain Protection, Beijing Tiantan Hospital, Capital Medical University, Beijing 100070, China. yongjunwang@ncrcnd.org.cn fshi@tmu.edu.cn.&lt;/auth-address&gt;&lt;titles&gt;&lt;title&gt;Formyl peptide receptor 1 signaling potentiates inflammatory brain injury&lt;/title&gt;&lt;secondary-title&gt;Sci Transl Med&lt;/secondary-title&gt;&lt;/titles&gt;&lt;periodical&gt;&lt;full-title&gt;Sci Transl Med&lt;/full-title&gt;&lt;/periodical&gt;&lt;volume&gt;13&lt;/volume&gt;&lt;number&gt;605&lt;/number&gt;&lt;edition&gt;2021/08/06&lt;/edition&gt;&lt;dates&gt;&lt;year&gt;2021&lt;/year&gt;&lt;pub-dates&gt;&lt;date&gt;Aug 4&lt;/date&gt;&lt;/pub-dates&gt;&lt;/dates&gt;&lt;isbn&gt;1946-6242 (Electronic)&amp;#xD;1946-6234 (Linking)&lt;/isbn&gt;&lt;accession-num&gt;34349037&lt;/accession-num&gt;&lt;urls&gt;&lt;related-urls&gt;&lt;url&gt;https://www.ncbi.nlm.nih.gov/pubmed/34349037&lt;/url&gt;&lt;/related-urls&gt;&lt;/urls&gt;&lt;electronic-resource-num&gt;10.1126/scitranslmed.abe9890&lt;/electronic-resource-num&gt;&lt;/record&gt;&lt;/Cite&gt;&lt;/EndNote&gt;</w:instrText>
      </w:r>
      <w:r>
        <w:rPr>
          <w:rFonts w:ascii="Times New Roman" w:hAnsi="Times New Roman" w:cs="Times New Roman"/>
          <w:szCs w:val="21"/>
          <w:highlight w:val="none"/>
        </w:rPr>
        <w:fldChar w:fldCharType="separate"/>
      </w:r>
      <w:r>
        <w:rPr>
          <w:rFonts w:ascii="Times New Roman" w:hAnsi="Times New Roman" w:cs="Times New Roman"/>
          <w:szCs w:val="21"/>
          <w:highlight w:val="none"/>
        </w:rPr>
        <w:t>(56)</w:t>
      </w:r>
      <w:r>
        <w:rPr>
          <w:rFonts w:ascii="Times New Roman" w:hAnsi="Times New Roman" w:cs="Times New Roman"/>
          <w:szCs w:val="21"/>
          <w:highlight w:val="none"/>
        </w:rPr>
        <w:fldChar w:fldCharType="end"/>
      </w:r>
      <w:r>
        <w:rPr>
          <w:rFonts w:ascii="Times New Roman" w:hAnsi="Times New Roman" w:cs="Times New Roman"/>
          <w:szCs w:val="21"/>
          <w:highlight w:val="none"/>
        </w:rPr>
        <w:t>. We removed the brain and cut it into three parts 24 h after MCAO/R: the ipsilateral hemisphere, contralateral hemisphere, and cerebellum. The wet weights of these three parts were measured. Then, the three parts were dried at 100°C for 24 h, and their dry weight was measured. Brain</w:t>
      </w:r>
      <w:r>
        <w:rPr>
          <w:rFonts w:ascii="Times New Roman" w:hAnsi="Times New Roman" w:cs="Times New Roman"/>
          <w:highlight w:val="none"/>
        </w:rPr>
        <w:t xml:space="preserve"> </w:t>
      </w:r>
      <w:r>
        <w:rPr>
          <w:rFonts w:ascii="Times New Roman" w:hAnsi="Times New Roman" w:cs="Times New Roman"/>
          <w:szCs w:val="21"/>
          <w:highlight w:val="none"/>
        </w:rPr>
        <w:t>water content was assessed using the following formula: ([wet weight−dry weight]/wet weight) × 100%.</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2, 3, 5-Triphenyltetrazolium chloride (TTC) staining</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Infarction w</w:t>
      </w:r>
      <w:r>
        <w:rPr>
          <w:rFonts w:hint="eastAsia" w:ascii="Times New Roman" w:hAnsi="Times New Roman" w:cs="Times New Roman"/>
          <w:szCs w:val="21"/>
          <w:highlight w:val="none"/>
        </w:rPr>
        <w:t>as</w:t>
      </w:r>
      <w:r>
        <w:rPr>
          <w:rFonts w:ascii="Times New Roman" w:hAnsi="Times New Roman" w:cs="Times New Roman"/>
          <w:szCs w:val="21"/>
          <w:highlight w:val="none"/>
        </w:rPr>
        <w:t xml:space="preserve"> evaluated by TTC staining</w:t>
      </w:r>
      <w:r>
        <w:rPr>
          <w:rFonts w:ascii="Times New Roman" w:hAnsi="Times New Roman" w:cs="Times New Roman"/>
          <w:szCs w:val="21"/>
          <w:highlight w:val="none"/>
        </w:rPr>
        <w:fldChar w:fldCharType="begin">
          <w:fldData xml:space="preserve">PEVuZE5vdGU+PENpdGU+PEF1dGhvcj5IYW48L0F1dGhvcj48WWVhcj4yMDE4PC9ZZWFyPjxSZWNO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PEVuZE5vdGU+PENpdGU+PEF1dGhvcj5IYW48L0F1dGhvcj48WWVhcj4yMDE4PC9ZZWFyPjxSZWNO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(57)</w:t>
      </w:r>
      <w:r>
        <w:rPr>
          <w:rFonts w:ascii="Times New Roman" w:hAnsi="Times New Roman" w:cs="Times New Roman"/>
          <w:szCs w:val="21"/>
          <w:highlight w:val="none"/>
        </w:rPr>
        <w:fldChar w:fldCharType="end"/>
      </w:r>
      <w:r>
        <w:rPr>
          <w:rFonts w:ascii="Times New Roman" w:hAnsi="Times New Roman" w:cs="Times New Roman"/>
          <w:highlight w:val="none"/>
        </w:rPr>
        <w:t xml:space="preserve"> </w:t>
      </w:r>
      <w:r>
        <w:rPr>
          <w:rFonts w:ascii="Times New Roman" w:hAnsi="Times New Roman" w:cs="Times New Roman"/>
          <w:szCs w:val="21"/>
          <w:highlight w:val="none"/>
        </w:rPr>
        <w:t>24 h after MCAO/R. The mouse brain was immediately removed and sliced into 1-mm slices from the frontal pole in the coronal direction. The brain slices were immersed in the TTC dye solution (</w:t>
      </w:r>
      <w:r>
        <w:rPr>
          <w:rFonts w:ascii="Times New Roman" w:hAnsi="Times New Roman"/>
          <w:color w:val="000000"/>
          <w:highlight w:val="none"/>
        </w:rPr>
        <w:t>Jiancheng Biotech, Nanjing, China</w:t>
      </w:r>
      <w:r>
        <w:rPr>
          <w:rFonts w:ascii="Times New Roman" w:hAnsi="Times New Roman" w:cs="Times New Roman"/>
          <w:szCs w:val="21"/>
          <w:highlight w:val="none"/>
        </w:rPr>
        <w:t xml:space="preserve">) and incubated at 37°C for 15–30 minutes. A digital camera was used </w:t>
      </w:r>
      <w:r>
        <w:rPr>
          <w:rFonts w:hint="eastAsia" w:ascii="Times New Roman" w:hAnsi="Times New Roman" w:cs="Times New Roman"/>
          <w:szCs w:val="21"/>
          <w:highlight w:val="none"/>
        </w:rPr>
        <w:t>for recording</w:t>
      </w:r>
      <w:r>
        <w:rPr>
          <w:rFonts w:ascii="Times New Roman" w:hAnsi="Times New Roman" w:cs="Times New Roman"/>
          <w:szCs w:val="21"/>
          <w:highlight w:val="none"/>
        </w:rPr>
        <w:t xml:space="preserve">, and </w:t>
      </w:r>
      <w:r>
        <w:rPr>
          <w:rStyle w:val="27"/>
          <w:sz w:val="21"/>
          <w:highlight w:val="none"/>
        </w:rPr>
        <w:t>Image J software</w:t>
      </w:r>
      <w:r>
        <w:rPr>
          <w:rFonts w:ascii="Times New Roman" w:hAnsi="Times New Roman" w:cs="Times New Roman"/>
          <w:szCs w:val="21"/>
          <w:highlight w:val="none"/>
        </w:rPr>
        <w:t xml:space="preserve"> was used to calculate the infarct volume.</w:t>
      </w:r>
      <w:r>
        <w:rPr>
          <w:rFonts w:ascii="Times New Roman" w:hAnsi="Times New Roman" w:cs="Times New Roman"/>
          <w:highlight w:val="none"/>
        </w:rPr>
        <w:t xml:space="preserve"> </w:t>
      </w:r>
      <w:r>
        <w:rPr>
          <w:rFonts w:ascii="Times New Roman" w:hAnsi="Times New Roman" w:cs="Times New Roman"/>
          <w:szCs w:val="21"/>
          <w:highlight w:val="none"/>
        </w:rPr>
        <w:t>To correct the effect of brain swelling on the calculation of infarct volume, infarct volume was represented by the area of the contralateral complete hemisphere minus the area of the ipsilateral non-infarcted tissue. The percentage of infarct volume was expressed as the ratio of the sum of infarct areas from all slices of each brain to the total brain area.</w:t>
      </w:r>
    </w:p>
    <w:p>
      <w:pPr>
        <w:spacing w:line="480" w:lineRule="auto"/>
        <w:rPr>
          <w:rFonts w:ascii="Times New Roman" w:hAnsi="Times New Roman" w:cs="Times New Roman"/>
          <w:b/>
          <w:bCs/>
          <w:szCs w:val="21"/>
          <w:highlight w:val="none"/>
        </w:rPr>
      </w:pPr>
      <w:bookmarkStart w:id="13" w:name="OLE_LINK4"/>
      <w:r>
        <w:rPr>
          <w:rFonts w:ascii="Times New Roman" w:hAnsi="Times New Roman" w:cs="Times New Roman"/>
          <w:b/>
          <w:bCs/>
          <w:szCs w:val="21"/>
          <w:highlight w:val="none"/>
        </w:rPr>
        <w:t>Rotarod test</w:t>
      </w:r>
    </w:p>
    <w:bookmarkEnd w:id="13"/>
    <w:p>
      <w:pPr>
        <w:spacing w:line="480" w:lineRule="auto"/>
        <w:rPr>
          <w:rFonts w:ascii="Times New Roman" w:hAnsi="Times New Roman" w:cs="Times New Roman"/>
          <w:szCs w:val="21"/>
          <w:highlight w:val="none"/>
        </w:rPr>
      </w:pPr>
      <w:r>
        <w:rPr>
          <w:rFonts w:ascii="Times New Roman" w:hAnsi="Times New Roman" w:cs="Times New Roman"/>
          <w:szCs w:val="21"/>
          <w:highlight w:val="none"/>
        </w:rPr>
        <w:t>We used a rotarod fatigue instrument (SA102, SANS Biological Technology Co., China) to perform mice rotarod test. Mice were placed on a rotating drum, which accelerated from 4 to 40 rpm in 2 min. The duration until the mice dropped off from the rotating drum was recorded as the latency time</w:t>
      </w:r>
      <w:r>
        <w:rPr>
          <w:rFonts w:ascii="Times New Roman" w:hAnsi="Times New Roman" w:cs="Times New Roman"/>
          <w:szCs w:val="21"/>
          <w:highlight w:val="none"/>
        </w:rPr>
        <w:fldChar w:fldCharType="begin">
          <w:fldData xml:space="preserve">PEVuZE5vdGU+PENpdGU+PEF1dGhvcj5TaGk8L0F1dGhvcj48WWVhcj4yMDE2PC9ZZWFyPjxSZWNO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PEVuZE5vdGU+PENpdGU+PEF1dGhvcj5TaGk8L0F1dGhvcj48WWVhcj4yMDE2PC9ZZWFyPjxSZWNO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(58)</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The preoperative training continued for 5 days. On the first and second days, the mice were trained on a rotating rod at a low speed (accelerating from 0 to 10 rpm within 30 s) for 5 min, once a day. On the third day, one low-speed and one high-speed (accelerating from 4 to 40 rpm in 2 min) training were successively performed for 5 min. On the fourth day, mice were trained twice at high speed. On the last day of the training, mice were trained three times at high speed, and the data were recorded as the baseline. </w:t>
      </w:r>
      <w:r>
        <w:rPr>
          <w:rFonts w:hint="eastAsia" w:ascii="Times New Roman" w:hAnsi="Times New Roman" w:cs="Times New Roman"/>
          <w:szCs w:val="21"/>
          <w:highlight w:val="none"/>
        </w:rPr>
        <w:t>After the operation, these mice were subjected to high-speed rotarod test 3 times per test day, with an interval of 15 minutes.</w:t>
      </w:r>
      <w:r>
        <w:rPr>
          <w:rFonts w:ascii="Times New Roman" w:hAnsi="Times New Roman" w:cs="Times New Roman"/>
          <w:szCs w:val="21"/>
          <w:highlight w:val="none"/>
        </w:rPr>
        <w:t xml:space="preserve"> The longest time for each test was 5 min. The average value was recorded as the fall latency. Postoperative tests were performed at 1, 3, 5, 7, 10, 14, 21, and 28 days after tMCAO surgery.</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Foot fault test</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For the foot fault test</w:t>
      </w:r>
      <w:r>
        <w:rPr>
          <w:rFonts w:ascii="Times New Roman" w:hAnsi="Times New Roman" w:cs="Times New Roman"/>
          <w:szCs w:val="21"/>
          <w:highlight w:val="none"/>
        </w:rPr>
        <w:fldChar w:fldCharType="begin">
          <w:fldData xml:space="preserve">PEVuZE5vdGU+PENpdGU+PEF1dGhvcj5XYW5nPC9BdXRob3I+PFllYXI+MjAyMDwvWWVhcj48UmVj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PEVuZE5vdGU+PENpdGU+PEF1dGhvcj5XYW5nPC9BdXRob3I+PFllYXI+MjAyMDwvWWVhcj48UmVj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(59)</w:t>
      </w:r>
      <w:r>
        <w:rPr>
          <w:rFonts w:ascii="Times New Roman" w:hAnsi="Times New Roman" w:cs="Times New Roman"/>
          <w:szCs w:val="21"/>
          <w:highlight w:val="none"/>
        </w:rPr>
        <w:fldChar w:fldCharType="end"/>
      </w:r>
      <w:r>
        <w:rPr>
          <w:rFonts w:ascii="Times New Roman" w:hAnsi="Times New Roman" w:cs="Times New Roman"/>
          <w:szCs w:val="21"/>
          <w:highlight w:val="none"/>
        </w:rPr>
        <w:t>, we constructed a metal shelf (30 cm</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[L] × 35 cm</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[W] × 30 cm</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[H]), with a 2.25 cm</w:t>
      </w:r>
      <w:r>
        <w:rPr>
          <w:rFonts w:ascii="Times New Roman" w:hAnsi="Times New Roman" w:cs="Times New Roman"/>
          <w:szCs w:val="21"/>
          <w:highlight w:val="none"/>
          <w:vertAlign w:val="superscript"/>
        </w:rPr>
        <w:t>2</w:t>
      </w:r>
      <w:r>
        <w:rPr>
          <w:rFonts w:ascii="Times New Roman" w:hAnsi="Times New Roman" w:cs="Times New Roman"/>
          <w:szCs w:val="21"/>
          <w:highlight w:val="none"/>
        </w:rPr>
        <w:t xml:space="preserve"> (1.5 cm × 1.5 cm) grid directly above the shelf. Mice were placed on the grid for 1 min, and the total number of steps of the left upper limb (number of times the left upper limb was raised and lowered on the grid) and the number of foot fault</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(number of times the left upper limb f</w:t>
      </w:r>
      <w:r>
        <w:rPr>
          <w:rFonts w:hint="eastAsia" w:ascii="Times New Roman" w:hAnsi="Times New Roman" w:cs="Times New Roman"/>
          <w:szCs w:val="21"/>
          <w:highlight w:val="none"/>
        </w:rPr>
        <w:t>ell</w:t>
      </w:r>
      <w:r>
        <w:rPr>
          <w:rFonts w:ascii="Times New Roman" w:hAnsi="Times New Roman" w:cs="Times New Roman"/>
          <w:szCs w:val="21"/>
          <w:highlight w:val="none"/>
        </w:rPr>
        <w:t xml:space="preserve"> from the grid) were recorded. Left forelimb damage was represented by the percentage of the number of foot fault/total number of steps. The mice received training for 5 consecutive days before the operation, three times a day for 1 min each. The total number of steps and foot fault of the left upper limb were counted by blinded investigators. The training data from the last day before surgery was used as the baseline. The test was performed on days 1, 3, 5, 7, 10, 14, 21, and 28 after surgery.</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Adhesive removal test</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As described in the previous studies</w:t>
      </w:r>
      <w:r>
        <w:rPr>
          <w:rFonts w:ascii="Times New Roman" w:hAnsi="Times New Roman" w:cs="Times New Roman"/>
          <w:szCs w:val="21"/>
          <w:highlight w:val="none"/>
        </w:rPr>
        <w:fldChar w:fldCharType="begin">
          <w:fldData xml:space="preserve">PEVuZE5vdGU+PENpdGU+PEF1dGhvcj5EYWk8L0F1dGhvcj48WWVhcj4yMDIwPC9ZZWFyPjxSZWNO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</w:fldData>
        </w:fldChar>
      </w:r>
      <w:r>
        <w:rPr>
          <w:rFonts w:ascii="Times New Roman" w:hAnsi="Times New Roman" w:cs="Times New Roman"/>
          <w:szCs w:val="21"/>
          <w:highlight w:val="none"/>
        </w:rPr>
        <w:instrText xml:space="preserve"> ADDIN EN.CITE </w:instrText>
      </w:r>
      <w:r>
        <w:rPr>
          <w:rFonts w:ascii="Times New Roman" w:hAnsi="Times New Roman" w:cs="Times New Roman"/>
          <w:szCs w:val="21"/>
          <w:highlight w:val="none"/>
        </w:rPr>
        <w:fldChar w:fldCharType="begin">
          <w:fldData xml:space="preserve">PEVuZE5vdGU+PENpdGU+PEF1dGhvcj5EYWk8L0F1dGhvcj48WWVhcj4yMDIwPC9ZZWFyPjxSZWNO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</w:fldData>
        </w:fldChar>
      </w:r>
      <w:r>
        <w:rPr>
          <w:rFonts w:ascii="Times New Roman" w:hAnsi="Times New Roman" w:cs="Times New Roman"/>
          <w:szCs w:val="21"/>
          <w:highlight w:val="none"/>
        </w:rPr>
        <w:instrText xml:space="preserve"> ADDIN EN.CITE.DATA </w:instrText>
      </w:r>
      <w:r>
        <w:rPr>
          <w:rFonts w:ascii="Times New Roman" w:hAnsi="Times New Roman" w:cs="Times New Roman"/>
          <w:szCs w:val="21"/>
          <w:highlight w:val="none"/>
        </w:rPr>
        <w:fldChar w:fldCharType="end"/>
      </w:r>
      <w:r>
        <w:rPr>
          <w:rFonts w:ascii="Times New Roman" w:hAnsi="Times New Roman" w:cs="Times New Roman"/>
          <w:szCs w:val="21"/>
          <w:highlight w:val="none"/>
        </w:rPr>
        <w:fldChar w:fldCharType="separate"/>
      </w:r>
      <w:r>
        <w:rPr>
          <w:rFonts w:ascii="Times New Roman" w:hAnsi="Times New Roman" w:cs="Times New Roman"/>
          <w:szCs w:val="21"/>
          <w:highlight w:val="none"/>
        </w:rPr>
        <w:t>(60)</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 xml:space="preserve">the </w:t>
      </w:r>
      <w:r>
        <w:rPr>
          <w:rFonts w:ascii="Times New Roman" w:hAnsi="Times New Roman" w:cs="Times New Roman"/>
          <w:szCs w:val="21"/>
          <w:highlight w:val="none"/>
        </w:rPr>
        <w:t>same sized tape (0.3 × 0.4 cm</w:t>
      </w:r>
      <w:r>
        <w:rPr>
          <w:rFonts w:ascii="Times New Roman" w:hAnsi="Times New Roman" w:cs="Times New Roman"/>
          <w:szCs w:val="21"/>
          <w:highlight w:val="none"/>
          <w:vertAlign w:val="superscript"/>
        </w:rPr>
        <w:t>2</w:t>
      </w:r>
      <w:r>
        <w:rPr>
          <w:rFonts w:ascii="Times New Roman" w:hAnsi="Times New Roman" w:cs="Times New Roman"/>
          <w:szCs w:val="21"/>
          <w:highlight w:val="none"/>
        </w:rPr>
        <w:t>) was attached to the inner side of the left radius of the experimental mice with equal pressure. The mice were gently put into a transparent squirrel cage, and the time of touch and removal of the tape was recorded. The longest time was 120 s. The mice were trained for 5 consecutive days, three times per day, before the operation. The tests were performed at 1, 3, 5, 7, 10, 14, 21, and 28 days after the operation, three times a day, with an interval of 15 min between each test. The average time of the three tests of touching and removing the sticker was calculated.</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Statistical Analysis</w:t>
      </w:r>
    </w:p>
    <w:p>
      <w:pPr>
        <w:spacing w:line="480" w:lineRule="auto"/>
        <w:rPr>
          <w:rFonts w:ascii="Times New Roman" w:hAnsi="Times New Roman" w:cs="Times New Roman"/>
          <w:b/>
          <w:bCs/>
          <w:szCs w:val="21"/>
          <w:highlight w:val="none"/>
        </w:rPr>
      </w:pPr>
      <w:r>
        <w:rPr>
          <w:rFonts w:ascii="Times New Roman" w:hAnsi="Times New Roman" w:cs="Times New Roman"/>
          <w:szCs w:val="21"/>
          <w:highlight w:val="none"/>
        </w:rPr>
        <w:t xml:space="preserve">All data are expressed as mean ± standard deviation (SD). GraphPad Prism 8 (GraphPad Software Inc., San Diego, CA, USA) was used for statistical analysis. </w:t>
      </w:r>
      <w:r>
        <w:rPr>
          <w:rFonts w:hint="eastAsia" w:ascii="Times New Roman" w:hAnsi="Times New Roman" w:cs="Times New Roman"/>
          <w:szCs w:val="21"/>
          <w:highlight w:val="none"/>
        </w:rPr>
        <w:t>Before performing variance analysis, we used the Shapiro-Wilk test to test whether the data conformed to a normal distribution</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The comparative analysis between the two groups was performed using the unpaired t test</w:t>
      </w:r>
      <w:r>
        <w:rPr>
          <w:rFonts w:hint="eastAsia" w:ascii="Times New Roman" w:hAnsi="Times New Roman" w:cs="Times New Roman"/>
          <w:szCs w:val="21"/>
          <w:highlight w:val="none"/>
        </w:rPr>
        <w:t xml:space="preserve">. Brown-forsythe test is used to test homogeneity of variance, and </w:t>
      </w:r>
      <w:r>
        <w:rPr>
          <w:rFonts w:ascii="Times New Roman" w:hAnsi="Times New Roman" w:cs="Times New Roman"/>
          <w:szCs w:val="21"/>
          <w:highlight w:val="none"/>
        </w:rPr>
        <w:t xml:space="preserve">variables were compared between the groups using one- or two-way analyses of variance (ANOVA). </w:t>
      </w:r>
      <w:r>
        <w:rPr>
          <w:rFonts w:ascii="Times New Roman" w:hAnsi="Times New Roman" w:cs="Times New Roman"/>
          <w:i/>
          <w:iCs/>
          <w:szCs w:val="21"/>
          <w:highlight w:val="none"/>
        </w:rPr>
        <w:t>P</w:t>
      </w:r>
      <w:r>
        <w:rPr>
          <w:rFonts w:ascii="Times New Roman" w:hAnsi="Times New Roman" w:cs="Times New Roman"/>
          <w:iCs/>
          <w:szCs w:val="21"/>
          <w:highlight w:val="none"/>
        </w:rPr>
        <w:t>-value</w:t>
      </w:r>
      <w:r>
        <w:rPr>
          <w:rFonts w:ascii="Times New Roman" w:hAnsi="Times New Roman" w:cs="Times New Roman"/>
          <w:szCs w:val="21"/>
          <w:highlight w:val="none"/>
        </w:rPr>
        <w:t xml:space="preserve"> &lt; 0.05 was considered statistically significant.</w:t>
      </w:r>
      <w:r>
        <w:rPr>
          <w:rFonts w:ascii="Times New Roman" w:hAnsi="Times New Roman" w:eastAsia="宋体" w:cs="Times New Roman"/>
          <w:kern w:val="0"/>
          <w:sz w:val="20"/>
          <w:szCs w:val="21"/>
          <w:highlight w:val="none"/>
        </w:rPr>
        <w:t xml:space="preserve"> Detailed statistics were shown in Table S3.</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 xml:space="preserve">Reference </w:t>
      </w:r>
    </w:p>
    <w:p>
      <w:pPr>
        <w:pStyle w:val="18"/>
        <w:rPr>
          <w:highlight w:val="none"/>
        </w:rPr>
      </w:pPr>
      <w:r>
        <w:rPr>
          <w:rFonts w:ascii="Times New Roman" w:hAnsi="Times New Roman" w:cs="Times New Roman"/>
          <w:highlight w:val="none"/>
        </w:rPr>
        <w:fldChar w:fldCharType="begin"/>
      </w:r>
      <w:r>
        <w:rPr>
          <w:rFonts w:ascii="Times New Roman" w:hAnsi="Times New Roman" w:cs="Times New Roman"/>
          <w:highlight w:val="none"/>
        </w:rPr>
        <w:instrText xml:space="preserve"> ADDIN EN.REFLIST </w:instrText>
      </w:r>
      <w:r>
        <w:rPr>
          <w:rFonts w:ascii="Times New Roman" w:hAnsi="Times New Roman" w:cs="Times New Roman"/>
          <w:highlight w:val="none"/>
        </w:rPr>
        <w:fldChar w:fldCharType="separate"/>
      </w:r>
      <w:r>
        <w:rPr>
          <w:highlight w:val="none"/>
        </w:rPr>
        <w:t>1.</w:t>
      </w:r>
      <w:r>
        <w:rPr>
          <w:highlight w:val="none"/>
        </w:rPr>
        <w:tab/>
      </w:r>
      <w:r>
        <w:rPr>
          <w:highlight w:val="none"/>
        </w:rPr>
        <w:t>Krishnamurthi RV, Ikeda T, Feigin VL. Global, Regional and Country-Specific Burden of Ischaemic Stroke, Intracerebral Haemorrhage and Subarachnoid Haemorrhage: A Systematic Analysis of the Global Burden of Disease Study 2017. Neuroepidemiology. 2020;54(2):171-9.</w:t>
      </w:r>
    </w:p>
    <w:p>
      <w:pPr>
        <w:pStyle w:val="18"/>
        <w:rPr>
          <w:highlight w:val="none"/>
        </w:rPr>
      </w:pPr>
      <w:r>
        <w:rPr>
          <w:highlight w:val="none"/>
        </w:rPr>
        <w:t>2.</w:t>
      </w:r>
      <w:r>
        <w:rPr>
          <w:highlight w:val="none"/>
        </w:rPr>
        <w:tab/>
      </w:r>
      <w:r>
        <w:rPr>
          <w:highlight w:val="none"/>
        </w:rPr>
        <w:t>Powers WJ. Acute Ischemic Stroke. The New England journal of medicine. 2020;383(3):252-60.</w:t>
      </w:r>
    </w:p>
    <w:p>
      <w:pPr>
        <w:pStyle w:val="18"/>
        <w:rPr>
          <w:highlight w:val="none"/>
        </w:rPr>
      </w:pPr>
      <w:r>
        <w:rPr>
          <w:highlight w:val="none"/>
        </w:rPr>
        <w:t>3.</w:t>
      </w:r>
      <w:r>
        <w:rPr>
          <w:highlight w:val="none"/>
        </w:rPr>
        <w:tab/>
      </w:r>
      <w:r>
        <w:rPr>
          <w:highlight w:val="none"/>
        </w:rPr>
        <w:t>Marshall RS. Image-Guided Intravenous Alteplase for Stroke - Shattering a Time Window. The New England journal of medicine. 2019;380(19):1865-6.</w:t>
      </w:r>
    </w:p>
    <w:p>
      <w:pPr>
        <w:pStyle w:val="18"/>
        <w:rPr>
          <w:highlight w:val="none"/>
        </w:rPr>
      </w:pPr>
      <w:r>
        <w:rPr>
          <w:highlight w:val="none"/>
        </w:rPr>
        <w:t>4.</w:t>
      </w:r>
      <w:r>
        <w:rPr>
          <w:highlight w:val="none"/>
        </w:rPr>
        <w:tab/>
      </w:r>
      <w:r>
        <w:rPr>
          <w:highlight w:val="none"/>
        </w:rPr>
        <w:t>Patel P, Yavagal D, Khandelwal P. Hyperacute Management of Ischemic Strokes: JACC Focus Seminar. Journal of the American College of Cardiology. 2020;75(15):1844-56.</w:t>
      </w:r>
    </w:p>
    <w:p>
      <w:pPr>
        <w:pStyle w:val="18"/>
        <w:rPr>
          <w:highlight w:val="none"/>
        </w:rPr>
      </w:pPr>
      <w:r>
        <w:rPr>
          <w:highlight w:val="none"/>
        </w:rPr>
        <w:t>5.</w:t>
      </w:r>
      <w:r>
        <w:rPr>
          <w:highlight w:val="none"/>
        </w:rPr>
        <w:tab/>
      </w:r>
      <w:r>
        <w:rPr>
          <w:highlight w:val="none"/>
        </w:rPr>
        <w:t>van Leyen K, Wang X, Selim M, Lo EH. Opening the time window. J Cereb Blood Flow Metab. 2019;39(12):2539-40.</w:t>
      </w:r>
    </w:p>
    <w:p>
      <w:pPr>
        <w:pStyle w:val="18"/>
        <w:rPr>
          <w:highlight w:val="none"/>
        </w:rPr>
      </w:pPr>
      <w:r>
        <w:rPr>
          <w:highlight w:val="none"/>
        </w:rPr>
        <w:t>6.</w:t>
      </w:r>
      <w:r>
        <w:rPr>
          <w:highlight w:val="none"/>
        </w:rPr>
        <w:tab/>
      </w:r>
      <w:r>
        <w:rPr>
          <w:highlight w:val="none"/>
        </w:rPr>
        <w:t>Lee S, Wang W, Hwang J, Namgung U, Min KT. Increased ER-mitochondria tethering promotes axon regeneration. Proc Natl Acad Sci U S A. 2019;116(32):16074-9.</w:t>
      </w:r>
    </w:p>
    <w:p>
      <w:pPr>
        <w:pStyle w:val="18"/>
        <w:rPr>
          <w:highlight w:val="none"/>
        </w:rPr>
      </w:pPr>
      <w:r>
        <w:rPr>
          <w:highlight w:val="none"/>
        </w:rPr>
        <w:t>7.</w:t>
      </w:r>
      <w:r>
        <w:rPr>
          <w:highlight w:val="none"/>
        </w:rPr>
        <w:tab/>
      </w:r>
      <w:r>
        <w:rPr>
          <w:highlight w:val="none"/>
        </w:rPr>
        <w:t>Fricker M, Tolkovsky AM, Borutaite V, Coleman M, Brown GC. Neuronal Cell Death. Physiol Rev. 2018;98(2):813-80.</w:t>
      </w:r>
    </w:p>
    <w:p>
      <w:pPr>
        <w:pStyle w:val="18"/>
        <w:rPr>
          <w:highlight w:val="none"/>
        </w:rPr>
      </w:pPr>
      <w:r>
        <w:rPr>
          <w:highlight w:val="none"/>
        </w:rPr>
        <w:t>8.</w:t>
      </w:r>
      <w:r>
        <w:rPr>
          <w:highlight w:val="none"/>
        </w:rPr>
        <w:tab/>
      </w:r>
      <w:r>
        <w:rPr>
          <w:highlight w:val="none"/>
        </w:rPr>
        <w:t>Lust WD, Taylor C, Pundik S, Selman WR, Ratcheson RA. Ischemic cell death: dynamics of delayed secondary energy failure during reperfusion following focal ischemia. Metab Brain Dis. 2002;17(2):113-21.</w:t>
      </w:r>
    </w:p>
    <w:p>
      <w:pPr>
        <w:pStyle w:val="18"/>
        <w:rPr>
          <w:highlight w:val="none"/>
        </w:rPr>
      </w:pPr>
      <w:r>
        <w:rPr>
          <w:highlight w:val="none"/>
        </w:rPr>
        <w:t>9.</w:t>
      </w:r>
      <w:r>
        <w:rPr>
          <w:highlight w:val="none"/>
        </w:rPr>
        <w:tab/>
      </w:r>
      <w:r>
        <w:rPr>
          <w:highlight w:val="none"/>
        </w:rPr>
        <w:t>Horn M, Schlote W. Delayed neuronal death and delayed neuronal recovery in the human brain following global ischemia. Acta Neuropathol. 1992;85(1):79-87.</w:t>
      </w:r>
    </w:p>
    <w:p>
      <w:pPr>
        <w:pStyle w:val="18"/>
        <w:rPr>
          <w:highlight w:val="none"/>
        </w:rPr>
      </w:pPr>
      <w:r>
        <w:rPr>
          <w:highlight w:val="none"/>
        </w:rPr>
        <w:t>10.</w:t>
      </w:r>
      <w:r>
        <w:rPr>
          <w:highlight w:val="none"/>
        </w:rPr>
        <w:tab/>
      </w:r>
      <w:r>
        <w:rPr>
          <w:highlight w:val="none"/>
        </w:rPr>
        <w:t>Liu F, Lu J, Manaenko A, Tang J, Hu Q. Mitochondria in Ischemic Stroke: New Insight and Implications. Aging Dis. 2018;9(5):924-37.</w:t>
      </w:r>
    </w:p>
    <w:p>
      <w:pPr>
        <w:pStyle w:val="18"/>
        <w:rPr>
          <w:highlight w:val="none"/>
        </w:rPr>
      </w:pPr>
      <w:r>
        <w:rPr>
          <w:highlight w:val="none"/>
        </w:rPr>
        <w:t>11.</w:t>
      </w:r>
      <w:r>
        <w:rPr>
          <w:highlight w:val="none"/>
        </w:rPr>
        <w:tab/>
      </w:r>
      <w:r>
        <w:rPr>
          <w:highlight w:val="none"/>
        </w:rPr>
        <w:t>Giacomello M, Pyakurel A, Glytsou C, Scorrano L. The cell biology of mitochondrial membrane dynamics. Nat Rev Mol Cell Biol. 2020;21(4):204-24.</w:t>
      </w:r>
    </w:p>
    <w:p>
      <w:pPr>
        <w:pStyle w:val="18"/>
        <w:rPr>
          <w:highlight w:val="none"/>
        </w:rPr>
      </w:pPr>
      <w:r>
        <w:rPr>
          <w:highlight w:val="none"/>
        </w:rPr>
        <w:t>12.</w:t>
      </w:r>
      <w:r>
        <w:rPr>
          <w:highlight w:val="none"/>
        </w:rPr>
        <w:tab/>
      </w:r>
      <w:r>
        <w:rPr>
          <w:highlight w:val="none"/>
        </w:rPr>
        <w:t>Benador IY, Veliova M, Liesa M, Shirihai OS. Mitochondria Bound to Lipid Droplets: Where Mitochondrial Dynamics Regulate Lipid Storage and Utilization. Cell Metab. 2019;29(4):827-35.</w:t>
      </w:r>
    </w:p>
    <w:p>
      <w:pPr>
        <w:pStyle w:val="18"/>
        <w:rPr>
          <w:highlight w:val="none"/>
        </w:rPr>
      </w:pPr>
      <w:r>
        <w:rPr>
          <w:highlight w:val="none"/>
        </w:rPr>
        <w:t>13.</w:t>
      </w:r>
      <w:r>
        <w:rPr>
          <w:highlight w:val="none"/>
        </w:rPr>
        <w:tab/>
      </w:r>
      <w:r>
        <w:rPr>
          <w:highlight w:val="none"/>
        </w:rPr>
        <w:t>Catanese L, Tarsia J, Fisher M. Acute Ischemic Stroke Therapy Overview. Circ Res. 2017;120(3):541-58.</w:t>
      </w:r>
    </w:p>
    <w:p>
      <w:pPr>
        <w:pStyle w:val="18"/>
        <w:rPr>
          <w:highlight w:val="none"/>
        </w:rPr>
      </w:pPr>
      <w:r>
        <w:rPr>
          <w:highlight w:val="none"/>
        </w:rPr>
        <w:t>14.</w:t>
      </w:r>
      <w:r>
        <w:rPr>
          <w:highlight w:val="none"/>
        </w:rPr>
        <w:tab/>
      </w:r>
      <w:r>
        <w:rPr>
          <w:highlight w:val="none"/>
        </w:rPr>
        <w:t>Pundik S, Xu K, Sundararajan S. Reperfusion brain injury: focus on cellular bioenergetics. Neurology. 2012;79(13 Suppl 1):S44-51.</w:t>
      </w:r>
    </w:p>
    <w:p>
      <w:pPr>
        <w:pStyle w:val="18"/>
        <w:rPr>
          <w:highlight w:val="none"/>
        </w:rPr>
      </w:pPr>
      <w:r>
        <w:rPr>
          <w:highlight w:val="none"/>
        </w:rPr>
        <w:t>15.</w:t>
      </w:r>
      <w:r>
        <w:rPr>
          <w:highlight w:val="none"/>
        </w:rPr>
        <w:tab/>
      </w:r>
      <w:r>
        <w:rPr>
          <w:highlight w:val="none"/>
        </w:rPr>
        <w:t>Kumar R, Bukowski MJ, Wider JM, Reynolds CA, Calo L, Lepore B, et al. Mitochondrial dynamics following global cerebral ischemia. Mol Cell Neurosci. 2016;76:68-75.</w:t>
      </w:r>
    </w:p>
    <w:p>
      <w:pPr>
        <w:pStyle w:val="18"/>
        <w:rPr>
          <w:highlight w:val="none"/>
        </w:rPr>
      </w:pPr>
      <w:r>
        <w:rPr>
          <w:highlight w:val="none"/>
        </w:rPr>
        <w:t>16.</w:t>
      </w:r>
      <w:r>
        <w:rPr>
          <w:highlight w:val="none"/>
        </w:rPr>
        <w:tab/>
      </w:r>
      <w:r>
        <w:rPr>
          <w:highlight w:val="none"/>
        </w:rPr>
        <w:t>Sanderson TH, Raghunayakula S, Kumar R. Neuronal hypoxia disrupts mitochondrial fusion. Neuroscience. 2015;301:71-8.</w:t>
      </w:r>
    </w:p>
    <w:p>
      <w:pPr>
        <w:pStyle w:val="18"/>
        <w:rPr>
          <w:highlight w:val="none"/>
        </w:rPr>
      </w:pPr>
      <w:r>
        <w:rPr>
          <w:highlight w:val="none"/>
        </w:rPr>
        <w:t>17.</w:t>
      </w:r>
      <w:r>
        <w:rPr>
          <w:highlight w:val="none"/>
        </w:rPr>
        <w:tab/>
      </w:r>
      <w:r>
        <w:rPr>
          <w:highlight w:val="none"/>
        </w:rPr>
        <w:t>Kulek AR, Anzell A, Wider JM, Sanderson TH, Przyklenk K. Mitochondrial Quality Control: Role in Cardiac Models of Lethal Ischemia-Reperfusion Injury. Cells. 2020;9(1).</w:t>
      </w:r>
    </w:p>
    <w:p>
      <w:pPr>
        <w:pStyle w:val="18"/>
        <w:rPr>
          <w:highlight w:val="none"/>
        </w:rPr>
      </w:pPr>
      <w:r>
        <w:rPr>
          <w:highlight w:val="none"/>
        </w:rPr>
        <w:t>18.</w:t>
      </w:r>
      <w:r>
        <w:rPr>
          <w:highlight w:val="none"/>
        </w:rPr>
        <w:tab/>
      </w:r>
      <w:r>
        <w:rPr>
          <w:highlight w:val="none"/>
        </w:rPr>
        <w:t>Frank S, Gaume B, Bergmann-Leitner ES, Leitner WW, Robert EG, Catez F, et al. The role of dynamin-related protein 1, a mediator of mitochondrial fission, in apoptosis. Dev Cell. 2001;1(4):515-25.</w:t>
      </w:r>
    </w:p>
    <w:p>
      <w:pPr>
        <w:pStyle w:val="18"/>
        <w:rPr>
          <w:highlight w:val="none"/>
        </w:rPr>
      </w:pPr>
      <w:r>
        <w:rPr>
          <w:highlight w:val="none"/>
        </w:rPr>
        <w:t>19.</w:t>
      </w:r>
      <w:r>
        <w:rPr>
          <w:highlight w:val="none"/>
        </w:rPr>
        <w:tab/>
      </w:r>
      <w:r>
        <w:rPr>
          <w:highlight w:val="none"/>
        </w:rPr>
        <w:t>Grohm J, Kim SW, Mamrak U, Tobaben S, Cassidy-Stone A, Nunnari J, et al. Inhibition of Drp1 provides neuroprotection in vitro and in vivo. Cell Death Differ. 2012;19(9):1446-58.</w:t>
      </w:r>
    </w:p>
    <w:p>
      <w:pPr>
        <w:pStyle w:val="18"/>
        <w:rPr>
          <w:highlight w:val="none"/>
        </w:rPr>
      </w:pPr>
      <w:r>
        <w:rPr>
          <w:highlight w:val="none"/>
        </w:rPr>
        <w:t>20.</w:t>
      </w:r>
      <w:r>
        <w:rPr>
          <w:highlight w:val="none"/>
        </w:rPr>
        <w:tab/>
      </w:r>
      <w:r>
        <w:rPr>
          <w:highlight w:val="none"/>
        </w:rPr>
        <w:t>Shields LY, Kim H, Zhu L, Haddad D, Berthet A, Pathak D, et al. Dynamin-related protein 1 is required for normal mitochondrial bioenergetic and synaptic function in CA1 hippocampal neurons. Cell Death Dis. 2015;6:e1725.</w:t>
      </w:r>
    </w:p>
    <w:p>
      <w:pPr>
        <w:pStyle w:val="18"/>
        <w:rPr>
          <w:highlight w:val="none"/>
        </w:rPr>
      </w:pPr>
      <w:r>
        <w:rPr>
          <w:highlight w:val="none"/>
        </w:rPr>
        <w:t>21.</w:t>
      </w:r>
      <w:r>
        <w:rPr>
          <w:highlight w:val="none"/>
        </w:rPr>
        <w:tab/>
      </w:r>
      <w:r>
        <w:rPr>
          <w:highlight w:val="none"/>
        </w:rPr>
        <w:t>Nagaraja N, Forder JR, Warach S, Merino JG. Reversible diffusion-weighted imaging lesions in acute ischemic stroke: A systematic review. Neurology. 2020;94(13):571-87.</w:t>
      </w:r>
    </w:p>
    <w:p>
      <w:pPr>
        <w:pStyle w:val="18"/>
        <w:rPr>
          <w:highlight w:val="none"/>
        </w:rPr>
      </w:pPr>
      <w:r>
        <w:rPr>
          <w:highlight w:val="none"/>
        </w:rPr>
        <w:t>22.</w:t>
      </w:r>
      <w:r>
        <w:rPr>
          <w:highlight w:val="none"/>
        </w:rPr>
        <w:tab/>
      </w:r>
      <w:r>
        <w:rPr>
          <w:highlight w:val="none"/>
        </w:rPr>
        <w:t>Flippo KH, Strack S. Mitochondrial dynamics in neuronal injury, development and plasticity. J Cell Sci. 2017;130(4):671-81.</w:t>
      </w:r>
    </w:p>
    <w:p>
      <w:pPr>
        <w:pStyle w:val="18"/>
        <w:rPr>
          <w:highlight w:val="none"/>
        </w:rPr>
      </w:pPr>
      <w:r>
        <w:rPr>
          <w:highlight w:val="none"/>
        </w:rPr>
        <w:t>23.</w:t>
      </w:r>
      <w:r>
        <w:rPr>
          <w:highlight w:val="none"/>
        </w:rPr>
        <w:tab/>
      </w:r>
      <w:r>
        <w:rPr>
          <w:highlight w:val="none"/>
        </w:rPr>
        <w:t>Anand R, Wai T, Baker MJ, Kladt N, Schauss AC, Rugarli E, et al. The i-AAA protease YME1L and OMA1 cleave OPA1 to balance mitochondrial fusion and fission. J Cell Biol. 2014;204(6):919-29.</w:t>
      </w:r>
    </w:p>
    <w:p>
      <w:pPr>
        <w:pStyle w:val="18"/>
        <w:rPr>
          <w:highlight w:val="none"/>
        </w:rPr>
      </w:pPr>
      <w:r>
        <w:rPr>
          <w:highlight w:val="none"/>
        </w:rPr>
        <w:t>24.</w:t>
      </w:r>
      <w:r>
        <w:rPr>
          <w:highlight w:val="none"/>
        </w:rPr>
        <w:tab/>
      </w:r>
      <w:r>
        <w:rPr>
          <w:highlight w:val="none"/>
        </w:rPr>
        <w:t>Mishra P, Carelli V, Manfredi G, Chan DC. Proteolytic cleavage of Opa1 stimulates mitochondrial inner membrane fusion and couples fusion to oxidative phosphorylation. Cell Metab. 2014;19(4):630-41.</w:t>
      </w:r>
    </w:p>
    <w:p>
      <w:pPr>
        <w:pStyle w:val="18"/>
        <w:rPr>
          <w:highlight w:val="none"/>
        </w:rPr>
      </w:pPr>
      <w:r>
        <w:rPr>
          <w:highlight w:val="none"/>
        </w:rPr>
        <w:t>25.</w:t>
      </w:r>
      <w:r>
        <w:rPr>
          <w:highlight w:val="none"/>
        </w:rPr>
        <w:tab/>
      </w:r>
      <w:r>
        <w:rPr>
          <w:highlight w:val="none"/>
        </w:rPr>
        <w:t>Ishihara N, Fujita Y, Oka T, Mihara K. Regulation of mitochondrial morphology through proteolytic cleavage of OPA1. EMBO J. 2006;25(13):2966-77.</w:t>
      </w:r>
    </w:p>
    <w:p>
      <w:pPr>
        <w:pStyle w:val="18"/>
        <w:rPr>
          <w:highlight w:val="none"/>
        </w:rPr>
      </w:pPr>
      <w:r>
        <w:rPr>
          <w:highlight w:val="none"/>
        </w:rPr>
        <w:t>26.</w:t>
      </w:r>
      <w:r>
        <w:rPr>
          <w:highlight w:val="none"/>
        </w:rPr>
        <w:tab/>
      </w:r>
      <w:r>
        <w:rPr>
          <w:highlight w:val="none"/>
        </w:rPr>
        <w:t>Guerrero AD, Chen M, Wang J. Delineation of the caspase-9 signaling cascade. Apoptosis. 2008;13(1):177-86.</w:t>
      </w:r>
    </w:p>
    <w:p>
      <w:pPr>
        <w:pStyle w:val="18"/>
        <w:rPr>
          <w:highlight w:val="none"/>
        </w:rPr>
      </w:pPr>
      <w:r>
        <w:rPr>
          <w:highlight w:val="none"/>
        </w:rPr>
        <w:t>27.</w:t>
      </w:r>
      <w:r>
        <w:rPr>
          <w:highlight w:val="none"/>
        </w:rPr>
        <w:tab/>
      </w:r>
      <w:r>
        <w:rPr>
          <w:highlight w:val="none"/>
        </w:rPr>
        <w:t>Vogel J, Mobius C, Kuschinsky W. Early delineation of ischemic tissue in rat brain cryosections by high-contrast staining. Stroke. 1999;30(5):1134-41.</w:t>
      </w:r>
    </w:p>
    <w:p>
      <w:pPr>
        <w:pStyle w:val="18"/>
        <w:rPr>
          <w:highlight w:val="none"/>
        </w:rPr>
      </w:pPr>
      <w:r>
        <w:rPr>
          <w:highlight w:val="none"/>
        </w:rPr>
        <w:t>28.</w:t>
      </w:r>
      <w:r>
        <w:rPr>
          <w:highlight w:val="none"/>
        </w:rPr>
        <w:tab/>
      </w:r>
      <w:r>
        <w:rPr>
          <w:highlight w:val="none"/>
        </w:rPr>
        <w:t>He Z, Ning N, Zhou Q, Khoshnam SE, Farzaneh M. Mitochondria as a therapeutic target for ischemic stroke. Free Radic Biol Med. 2020;146:45-58.</w:t>
      </w:r>
    </w:p>
    <w:p>
      <w:pPr>
        <w:pStyle w:val="18"/>
        <w:rPr>
          <w:highlight w:val="none"/>
        </w:rPr>
      </w:pPr>
      <w:r>
        <w:rPr>
          <w:highlight w:val="none"/>
        </w:rPr>
        <w:t>29.</w:t>
      </w:r>
      <w:r>
        <w:rPr>
          <w:highlight w:val="none"/>
        </w:rPr>
        <w:tab/>
      </w:r>
      <w:r>
        <w:rPr>
          <w:highlight w:val="none"/>
        </w:rPr>
        <w:t>Anzell AR, Maizy R, Przyklenk K, Sanderson TH. Mitochondrial Quality Control and Disease: Insights into Ischemia-Reperfusion Injury. Mol Neurobiol. 2018;55(3):2547-64.</w:t>
      </w:r>
    </w:p>
    <w:p>
      <w:pPr>
        <w:pStyle w:val="18"/>
        <w:rPr>
          <w:highlight w:val="none"/>
        </w:rPr>
      </w:pPr>
      <w:r>
        <w:rPr>
          <w:highlight w:val="none"/>
        </w:rPr>
        <w:t>30.</w:t>
      </w:r>
      <w:r>
        <w:rPr>
          <w:highlight w:val="none"/>
        </w:rPr>
        <w:tab/>
      </w:r>
      <w:r>
        <w:rPr>
          <w:highlight w:val="none"/>
        </w:rPr>
        <w:t>Yang JL, Mukda S, Chen SD. Diverse roles of mitochondria in ischemic stroke. Redox Biol. 2018;16:263-75.</w:t>
      </w:r>
    </w:p>
    <w:p>
      <w:pPr>
        <w:pStyle w:val="18"/>
        <w:rPr>
          <w:highlight w:val="none"/>
        </w:rPr>
      </w:pPr>
      <w:r>
        <w:rPr>
          <w:highlight w:val="none"/>
        </w:rPr>
        <w:t>31.</w:t>
      </w:r>
      <w:r>
        <w:rPr>
          <w:highlight w:val="none"/>
        </w:rPr>
        <w:tab/>
      </w:r>
      <w:r>
        <w:rPr>
          <w:highlight w:val="none"/>
        </w:rPr>
        <w:t>Dong L, Li P, Yang K, Liu L, Gao H, Zhou G, et al. Promotion of mitochondrial fusion protects against developmental PBDE-47 neurotoxicity by restoring mitochondrial homeostasis and suppressing excessive apoptosis. Theranostics. 2020;10(3):1245-61.</w:t>
      </w:r>
    </w:p>
    <w:p>
      <w:pPr>
        <w:pStyle w:val="18"/>
        <w:rPr>
          <w:highlight w:val="none"/>
        </w:rPr>
      </w:pPr>
      <w:r>
        <w:rPr>
          <w:highlight w:val="none"/>
        </w:rPr>
        <w:t>32.</w:t>
      </w:r>
      <w:r>
        <w:rPr>
          <w:highlight w:val="none"/>
        </w:rPr>
        <w:tab/>
      </w:r>
      <w:r>
        <w:rPr>
          <w:highlight w:val="none"/>
        </w:rPr>
        <w:t>Gao S, Hu J. Mitochondrial Fusion: The Machineries In and Out. Trends Cell Biol. 2021;31(1):62-74.</w:t>
      </w:r>
    </w:p>
    <w:p>
      <w:pPr>
        <w:pStyle w:val="18"/>
        <w:rPr>
          <w:highlight w:val="none"/>
        </w:rPr>
      </w:pPr>
      <w:r>
        <w:rPr>
          <w:highlight w:val="none"/>
        </w:rPr>
        <w:t>33.</w:t>
      </w:r>
      <w:r>
        <w:rPr>
          <w:highlight w:val="none"/>
        </w:rPr>
        <w:tab/>
      </w:r>
      <w:r>
        <w:rPr>
          <w:highlight w:val="none"/>
        </w:rPr>
        <w:t>MacVicar T, Langer T. OPA1 processing in cell death and disease - the long and short of it. J Cell Sci. 2016;129(12):2297-306.</w:t>
      </w:r>
    </w:p>
    <w:p>
      <w:pPr>
        <w:pStyle w:val="18"/>
        <w:rPr>
          <w:highlight w:val="none"/>
        </w:rPr>
      </w:pPr>
      <w:r>
        <w:rPr>
          <w:highlight w:val="none"/>
        </w:rPr>
        <w:t>34.</w:t>
      </w:r>
      <w:r>
        <w:rPr>
          <w:highlight w:val="none"/>
        </w:rPr>
        <w:tab/>
      </w:r>
      <w:r>
        <w:rPr>
          <w:highlight w:val="none"/>
        </w:rPr>
        <w:t>Wai T, Garcia-Prieto J, Baker MJ, Merkwirth C, Benit P, Rustin P, et al. Imbalanced OPA1 processing and mitochondrial fragmentation cause heart failure in mice. Science. 2015;350(6265):aad0116.</w:t>
      </w:r>
    </w:p>
    <w:p>
      <w:pPr>
        <w:pStyle w:val="18"/>
        <w:rPr>
          <w:highlight w:val="none"/>
        </w:rPr>
      </w:pPr>
      <w:r>
        <w:rPr>
          <w:highlight w:val="none"/>
        </w:rPr>
        <w:t>35.</w:t>
      </w:r>
      <w:r>
        <w:rPr>
          <w:highlight w:val="none"/>
        </w:rPr>
        <w:tab/>
      </w:r>
      <w:r>
        <w:rPr>
          <w:highlight w:val="none"/>
        </w:rPr>
        <w:t>Korwitz A, Merkwirth C, Richter-Dennerlein R, Troder SE, Sprenger HG, Quiros PM, et al. Loss of OMA1 delays neurodegeneration by preventing stress-induced OPA1 processing in mitochondria. J Cell Biol. 2016;212(2):157-66.</w:t>
      </w:r>
    </w:p>
    <w:p>
      <w:pPr>
        <w:pStyle w:val="18"/>
        <w:rPr>
          <w:highlight w:val="none"/>
        </w:rPr>
      </w:pPr>
      <w:r>
        <w:rPr>
          <w:highlight w:val="none"/>
        </w:rPr>
        <w:t>36.</w:t>
      </w:r>
      <w:r>
        <w:rPr>
          <w:highlight w:val="none"/>
        </w:rPr>
        <w:tab/>
      </w:r>
      <w:r>
        <w:rPr>
          <w:highlight w:val="none"/>
        </w:rPr>
        <w:t>Xiao X, Hu Y, Quiros PM, Wei Q, Lopez-Otin C, Dong Z. OMA1 mediates OPA1 proteolysis and mitochondrial fragmentation in experimental models of ischemic kidney injury. Am J Physiol Renal Physiol. 2014;306(11):F1318-26.</w:t>
      </w:r>
    </w:p>
    <w:p>
      <w:pPr>
        <w:pStyle w:val="18"/>
        <w:rPr>
          <w:highlight w:val="none"/>
        </w:rPr>
      </w:pPr>
      <w:r>
        <w:rPr>
          <w:highlight w:val="none"/>
        </w:rPr>
        <w:t>37.</w:t>
      </w:r>
      <w:r>
        <w:rPr>
          <w:highlight w:val="none"/>
        </w:rPr>
        <w:tab/>
      </w:r>
      <w:r>
        <w:rPr>
          <w:highlight w:val="none"/>
        </w:rPr>
        <w:t>Civiletto G, Varanita T, Cerutti R, Gorletta T, Barbaro S, Marchet S, et al. Opa1 overexpression ameliorates the phenotype of two mitochondrial disease mouse models. Cell Metab. 2015;21(6):845-54.</w:t>
      </w:r>
    </w:p>
    <w:p>
      <w:pPr>
        <w:pStyle w:val="18"/>
        <w:rPr>
          <w:highlight w:val="none"/>
        </w:rPr>
      </w:pPr>
      <w:r>
        <w:rPr>
          <w:highlight w:val="none"/>
        </w:rPr>
        <w:t>38.</w:t>
      </w:r>
      <w:r>
        <w:rPr>
          <w:highlight w:val="none"/>
        </w:rPr>
        <w:tab/>
      </w:r>
      <w:r>
        <w:rPr>
          <w:highlight w:val="none"/>
        </w:rPr>
        <w:t>Varanita T, Soriano ME, Romanello V, Zaglia T, Quintana-Cabrera R, Semenzato M, et al. The OPA1-dependent mitochondrial cristae remodeling pathway controls atrophic, apoptotic, and ischemic tissue damage. Cell Metab. 2015;21(6):834-44.</w:t>
      </w:r>
    </w:p>
    <w:p>
      <w:pPr>
        <w:pStyle w:val="18"/>
        <w:rPr>
          <w:highlight w:val="none"/>
        </w:rPr>
      </w:pPr>
      <w:r>
        <w:rPr>
          <w:highlight w:val="none"/>
        </w:rPr>
        <w:t>39.</w:t>
      </w:r>
      <w:r>
        <w:rPr>
          <w:highlight w:val="none"/>
        </w:rPr>
        <w:tab/>
      </w:r>
      <w:r>
        <w:rPr>
          <w:highlight w:val="none"/>
        </w:rPr>
        <w:t>Sun Y, Xue W, Song Z, Huang K, Zheng L. Restoration of Opa1-long isoform inhibits retinal injury-induced neurodegeneration. J Mol Med (Berl). 2016;94(3):335-46.</w:t>
      </w:r>
    </w:p>
    <w:p>
      <w:pPr>
        <w:pStyle w:val="18"/>
        <w:rPr>
          <w:highlight w:val="none"/>
        </w:rPr>
      </w:pPr>
      <w:r>
        <w:rPr>
          <w:highlight w:val="none"/>
        </w:rPr>
        <w:t>40.</w:t>
      </w:r>
      <w:r>
        <w:rPr>
          <w:highlight w:val="none"/>
        </w:rPr>
        <w:tab/>
      </w:r>
      <w:r>
        <w:rPr>
          <w:highlight w:val="none"/>
        </w:rPr>
        <w:t>Lai Y, Lin P, Chen M, Zhang Y, Chen J, Zheng M, et al. Restoration of L-OPA1 alleviates acute ischemic stroke injury in rats via inhibiting neuronal apoptosis and preserving mitochondrial function. Redox Biol. 2020;34:101503.</w:t>
      </w:r>
    </w:p>
    <w:p>
      <w:pPr>
        <w:pStyle w:val="18"/>
        <w:rPr>
          <w:highlight w:val="none"/>
        </w:rPr>
      </w:pPr>
      <w:r>
        <w:rPr>
          <w:highlight w:val="none"/>
        </w:rPr>
        <w:t>41.</w:t>
      </w:r>
      <w:r>
        <w:rPr>
          <w:highlight w:val="none"/>
        </w:rPr>
        <w:tab/>
      </w:r>
      <w:r>
        <w:rPr>
          <w:highlight w:val="none"/>
        </w:rPr>
        <w:t>Lee H, Smith SB, Yoon Y. The short variant of the mitochondrial dynamin OPA1 maintains mitochondrial energetics and cristae structure. J Biol Chem. 2017;292(17):7115-30.</w:t>
      </w:r>
    </w:p>
    <w:p>
      <w:pPr>
        <w:pStyle w:val="18"/>
        <w:rPr>
          <w:highlight w:val="none"/>
        </w:rPr>
      </w:pPr>
      <w:r>
        <w:rPr>
          <w:highlight w:val="none"/>
        </w:rPr>
        <w:t>42.</w:t>
      </w:r>
      <w:r>
        <w:rPr>
          <w:highlight w:val="none"/>
        </w:rPr>
        <w:tab/>
      </w:r>
      <w:r>
        <w:rPr>
          <w:highlight w:val="none"/>
        </w:rPr>
        <w:t>Rossetti GM, d'Avossa G, Rogan M, Macdonald JH, Oliver SJ, Mullins PG. Reversal of neurovascular coupling in the default mode network: Evidence from hypoxia. J Cereb Blood Flow Metab. 2020:271678X20930827.</w:t>
      </w:r>
    </w:p>
    <w:p>
      <w:pPr>
        <w:pStyle w:val="18"/>
        <w:rPr>
          <w:highlight w:val="none"/>
        </w:rPr>
      </w:pPr>
      <w:r>
        <w:rPr>
          <w:highlight w:val="none"/>
        </w:rPr>
        <w:t>43.</w:t>
      </w:r>
      <w:r>
        <w:rPr>
          <w:highlight w:val="none"/>
        </w:rPr>
        <w:tab/>
      </w:r>
      <w:r>
        <w:rPr>
          <w:highlight w:val="none"/>
        </w:rPr>
        <w:t>Mitroshina capital Ie C, Mishchenko TA, Shirokova OM, Astrakhanova TA, Loginova MM, Epifanova EA, et al. Intracellular Neuroprotective Mechanisms in Neuron-Glial Networks Mediated by Glial Cell Line-Derived Neurotrophic Factor. Oxid Med Cell Longev. 2019;2019:1036907.</w:t>
      </w:r>
    </w:p>
    <w:p>
      <w:pPr>
        <w:pStyle w:val="18"/>
        <w:rPr>
          <w:highlight w:val="none"/>
        </w:rPr>
      </w:pPr>
      <w:r>
        <w:rPr>
          <w:highlight w:val="none"/>
        </w:rPr>
        <w:t>44.</w:t>
      </w:r>
      <w:r>
        <w:rPr>
          <w:highlight w:val="none"/>
        </w:rPr>
        <w:tab/>
      </w:r>
      <w:r>
        <w:rPr>
          <w:highlight w:val="none"/>
        </w:rPr>
        <w:t>Liu X, Liu J, Zhao S, Zhang H, Cai W, Cai M, et al. Interleukin-4 Is Essential for Microglia/Macrophage M2 Polarization and Long-Term Recovery After Cerebral Ischemia. Stroke. 2016;47(2):498-504.</w:t>
      </w:r>
    </w:p>
    <w:p>
      <w:pPr>
        <w:pStyle w:val="18"/>
        <w:rPr>
          <w:highlight w:val="none"/>
        </w:rPr>
      </w:pPr>
      <w:r>
        <w:rPr>
          <w:highlight w:val="none"/>
        </w:rPr>
        <w:t>45.</w:t>
      </w:r>
      <w:r>
        <w:rPr>
          <w:highlight w:val="none"/>
        </w:rPr>
        <w:tab/>
      </w:r>
      <w:r>
        <w:rPr>
          <w:highlight w:val="none"/>
        </w:rPr>
        <w:t>Nakamichi N, Matsumoto Y, Kawanishi T, Ishimoto T, Masuo Y, Horikawa M, et al. Maturational Characterization of Mouse Cortical Neurons Three-Dimensionally Cultured in Functional Polymer FP001-Containing Medium. Biol Pharm Bull. 2019;42(9):1545-53.</w:t>
      </w:r>
    </w:p>
    <w:p>
      <w:pPr>
        <w:pStyle w:val="18"/>
        <w:rPr>
          <w:highlight w:val="none"/>
        </w:rPr>
      </w:pPr>
      <w:r>
        <w:rPr>
          <w:highlight w:val="none"/>
        </w:rPr>
        <w:t>46.</w:t>
      </w:r>
      <w:r>
        <w:rPr>
          <w:highlight w:val="none"/>
        </w:rPr>
        <w:tab/>
      </w:r>
      <w:r>
        <w:rPr>
          <w:highlight w:val="none"/>
        </w:rPr>
        <w:t>Tasca CI, Dal-Cim T, Cimarosti H. In vitro oxygen-glucose deprivation to study ischemic cell death. Methods Mol Biol. 2015;1254:197-210.</w:t>
      </w:r>
    </w:p>
    <w:p>
      <w:pPr>
        <w:pStyle w:val="18"/>
        <w:rPr>
          <w:highlight w:val="none"/>
        </w:rPr>
      </w:pPr>
      <w:r>
        <w:rPr>
          <w:highlight w:val="none"/>
        </w:rPr>
        <w:t>47.</w:t>
      </w:r>
      <w:r>
        <w:rPr>
          <w:highlight w:val="none"/>
        </w:rPr>
        <w:tab/>
      </w:r>
      <w:r>
        <w:rPr>
          <w:highlight w:val="none"/>
        </w:rPr>
        <w:t>Odell ID, Cook D. Immunofluorescence techniques. J Invest Dermatol. 2013;133(1):e4.</w:t>
      </w:r>
    </w:p>
    <w:p>
      <w:pPr>
        <w:pStyle w:val="18"/>
        <w:rPr>
          <w:highlight w:val="none"/>
        </w:rPr>
      </w:pPr>
      <w:r>
        <w:rPr>
          <w:highlight w:val="none"/>
        </w:rPr>
        <w:t>48.</w:t>
      </w:r>
      <w:r>
        <w:rPr>
          <w:highlight w:val="none"/>
        </w:rPr>
        <w:tab/>
      </w:r>
      <w:r>
        <w:rPr>
          <w:highlight w:val="none"/>
        </w:rPr>
        <w:t>Pillai-Kastoori L, Schutz-Geschwender AR, Harford JA. A systematic approach to quantitative Western blot analysis. Anal Biochem. 2020;593:113608.</w:t>
      </w:r>
    </w:p>
    <w:p>
      <w:pPr>
        <w:pStyle w:val="18"/>
        <w:rPr>
          <w:highlight w:val="none"/>
        </w:rPr>
      </w:pPr>
      <w:r>
        <w:rPr>
          <w:highlight w:val="none"/>
        </w:rPr>
        <w:t>49.</w:t>
      </w:r>
      <w:r>
        <w:rPr>
          <w:highlight w:val="none"/>
        </w:rPr>
        <w:tab/>
      </w:r>
      <w:r>
        <w:rPr>
          <w:highlight w:val="none"/>
        </w:rPr>
        <w:t>Fleury Curado T, Pho H, Freire C, Amorim MR, Bonaventura J, Kim LJ, et al. Designer Receptors Exclusively Activated by Designer Drugs Approach to Treatment of Sleep-disordered Breathing. Am J Respir Crit Care Med. 2021;203(1):102-10.</w:t>
      </w:r>
    </w:p>
    <w:p>
      <w:pPr>
        <w:pStyle w:val="18"/>
        <w:rPr>
          <w:highlight w:val="none"/>
        </w:rPr>
      </w:pPr>
      <w:r>
        <w:rPr>
          <w:highlight w:val="none"/>
        </w:rPr>
        <w:t>50.</w:t>
      </w:r>
      <w:r>
        <w:rPr>
          <w:highlight w:val="none"/>
        </w:rPr>
        <w:tab/>
      </w:r>
      <w:r>
        <w:rPr>
          <w:highlight w:val="none"/>
        </w:rPr>
        <w:t>Chazotte B. Labeling mitochondria with JC-1. Cold Spring Harb Protoc. 2011;2011(9).</w:t>
      </w:r>
    </w:p>
    <w:p>
      <w:pPr>
        <w:pStyle w:val="18"/>
        <w:rPr>
          <w:highlight w:val="none"/>
        </w:rPr>
      </w:pPr>
      <w:r>
        <w:rPr>
          <w:highlight w:val="none"/>
        </w:rPr>
        <w:t>51.</w:t>
      </w:r>
      <w:r>
        <w:rPr>
          <w:highlight w:val="none"/>
        </w:rPr>
        <w:tab/>
      </w:r>
      <w:r>
        <w:rPr>
          <w:highlight w:val="none"/>
        </w:rPr>
        <w:t>Zhang Y, Zhang M, Zhu W, Yu J, Wang Q, Zhang J, et al. Succinate accumulation induces mitochondrial reactive oxygen species generation and promotes status epilepticus in the kainic acid rat model. Redox Biol. 2020;28:101365.</w:t>
      </w:r>
    </w:p>
    <w:p>
      <w:pPr>
        <w:pStyle w:val="18"/>
        <w:rPr>
          <w:highlight w:val="none"/>
        </w:rPr>
      </w:pPr>
      <w:r>
        <w:rPr>
          <w:highlight w:val="none"/>
        </w:rPr>
        <w:t>52.</w:t>
      </w:r>
      <w:r>
        <w:rPr>
          <w:highlight w:val="none"/>
        </w:rPr>
        <w:tab/>
      </w:r>
      <w:r>
        <w:rPr>
          <w:highlight w:val="none"/>
        </w:rPr>
        <w:t>Li Y, Ye Z, Lai W, Rao J, Huang W, Zhang X, et al. Activation of Sirtuin 3 by Silybin Attenuates Mitochondrial Dysfunction in Cisplatin-induced Acute Kidney Injury. Front Pharmacol. 2017;8:178.</w:t>
      </w:r>
    </w:p>
    <w:p>
      <w:pPr>
        <w:pStyle w:val="18"/>
        <w:rPr>
          <w:highlight w:val="none"/>
        </w:rPr>
      </w:pPr>
      <w:r>
        <w:rPr>
          <w:highlight w:val="none"/>
        </w:rPr>
        <w:t>53.</w:t>
      </w:r>
      <w:r>
        <w:rPr>
          <w:highlight w:val="none"/>
        </w:rPr>
        <w:tab/>
      </w:r>
      <w:r>
        <w:rPr>
          <w:highlight w:val="none"/>
        </w:rPr>
        <w:t>Li X, Li J, Qian J, Zhang D, Shen H, Li X, et al. Loss of Ribosomal RACK1 (Receptor for Activated Protein Kinase C 1) Induced by Phosphorylation at T50 Alleviates Cerebral Ischemia-Reperfusion Injury in Rats. Stroke. 2018:STROKEAHA118022404.</w:t>
      </w:r>
    </w:p>
    <w:p>
      <w:pPr>
        <w:pStyle w:val="18"/>
        <w:rPr>
          <w:highlight w:val="none"/>
        </w:rPr>
      </w:pPr>
      <w:r>
        <w:rPr>
          <w:highlight w:val="none"/>
        </w:rPr>
        <w:t>54.</w:t>
      </w:r>
      <w:r>
        <w:rPr>
          <w:highlight w:val="none"/>
        </w:rPr>
        <w:tab/>
      </w:r>
      <w:r>
        <w:rPr>
          <w:highlight w:val="none"/>
        </w:rPr>
        <w:t>Yu M, Jiang Y, Feng Q, Ouyang Y, Gan J. DRAM1 protects neuroblastoma cells from oxygen-glucose deprivation/reperfusion-induced injury via autophagy. Int J Mol Sci. 2014;15(10):19253-64.</w:t>
      </w:r>
    </w:p>
    <w:p>
      <w:pPr>
        <w:pStyle w:val="18"/>
        <w:rPr>
          <w:highlight w:val="none"/>
        </w:rPr>
      </w:pPr>
      <w:r>
        <w:rPr>
          <w:highlight w:val="none"/>
        </w:rPr>
        <w:t>55.</w:t>
      </w:r>
      <w:r>
        <w:rPr>
          <w:highlight w:val="none"/>
        </w:rPr>
        <w:tab/>
      </w:r>
      <w:r>
        <w:rPr>
          <w:highlight w:val="none"/>
        </w:rPr>
        <w:t>Xu P, Hong Y, Xie Y, Yuan K, Li J, Sun R, et al. TREM-1 Exacerbates Neuroinflammatory Injury via NLRP3 Inflammasome-Mediated Pyroptosis in Experimental Subarachnoid Hemorrhage. Transl Stroke Res. 2021;12(4):643-59.</w:t>
      </w:r>
    </w:p>
    <w:p>
      <w:pPr>
        <w:pStyle w:val="18"/>
        <w:rPr>
          <w:highlight w:val="none"/>
        </w:rPr>
      </w:pPr>
      <w:r>
        <w:rPr>
          <w:highlight w:val="none"/>
        </w:rPr>
        <w:t>56.</w:t>
      </w:r>
      <w:r>
        <w:rPr>
          <w:highlight w:val="none"/>
        </w:rPr>
        <w:tab/>
      </w:r>
      <w:r>
        <w:rPr>
          <w:highlight w:val="none"/>
        </w:rPr>
        <w:t>Li Z, Li Y, Han J, Zhu Z, Li M, Liu Q, et al. Formyl peptide receptor 1 signaling potentiates inflammatory brain injury. Sci Transl Med. 2021;13(605).</w:t>
      </w:r>
    </w:p>
    <w:p>
      <w:pPr>
        <w:pStyle w:val="18"/>
        <w:rPr>
          <w:highlight w:val="none"/>
        </w:rPr>
      </w:pPr>
      <w:r>
        <w:rPr>
          <w:highlight w:val="none"/>
        </w:rPr>
        <w:t>57.</w:t>
      </w:r>
      <w:r>
        <w:rPr>
          <w:highlight w:val="none"/>
        </w:rPr>
        <w:tab/>
      </w:r>
      <w:r>
        <w:rPr>
          <w:highlight w:val="none"/>
        </w:rPr>
        <w:t>Han B, Zhang Y, Zhang Y, Bai Y, Chen X, Huang R, et al. Novel insight into circular RNA HECTD1 in astrocyte activation via autophagy by targeting MIR142-TIPARP: implications for cerebral ischemic stroke. Autophagy. 2018;14(7):1164-84.</w:t>
      </w:r>
    </w:p>
    <w:p>
      <w:pPr>
        <w:pStyle w:val="18"/>
        <w:rPr>
          <w:highlight w:val="none"/>
        </w:rPr>
      </w:pPr>
      <w:r>
        <w:rPr>
          <w:highlight w:val="none"/>
        </w:rPr>
        <w:t>58.</w:t>
      </w:r>
      <w:r>
        <w:rPr>
          <w:highlight w:val="none"/>
        </w:rPr>
        <w:tab/>
      </w:r>
      <w:r>
        <w:rPr>
          <w:highlight w:val="none"/>
        </w:rPr>
        <w:t>Shi Y, Zhang L, Pu H, Mao L, Hu X, Jiang X, et al. Rapid endothelial cytoskeletal reorganization enables early blood-brain barrier disruption and long-term ischaemic reperfusion brain injury. Nat Commun. 2016;7:10523.</w:t>
      </w:r>
    </w:p>
    <w:p>
      <w:pPr>
        <w:pStyle w:val="18"/>
        <w:rPr>
          <w:highlight w:val="none"/>
        </w:rPr>
      </w:pPr>
      <w:r>
        <w:rPr>
          <w:highlight w:val="none"/>
        </w:rPr>
        <w:t>59.</w:t>
      </w:r>
      <w:r>
        <w:rPr>
          <w:highlight w:val="none"/>
        </w:rPr>
        <w:tab/>
      </w:r>
      <w:r>
        <w:rPr>
          <w:highlight w:val="none"/>
        </w:rPr>
        <w:t>Wang R, Pu H, Ye Q, Jiang M, Chen J, Zhao J, et al. Transforming Growth Factor Beta-Activated Kinase 1-Dependent Microglial and Macrophage Responses Aggravate Long-Term Outcomes After Ischemic Stroke. Stroke. 2020;51(3):975-85.</w:t>
      </w:r>
    </w:p>
    <w:p>
      <w:pPr>
        <w:pStyle w:val="18"/>
        <w:rPr>
          <w:highlight w:val="none"/>
        </w:rPr>
      </w:pPr>
      <w:r>
        <w:rPr>
          <w:highlight w:val="none"/>
        </w:rPr>
        <w:t>60.</w:t>
      </w:r>
      <w:r>
        <w:rPr>
          <w:highlight w:val="none"/>
        </w:rPr>
        <w:tab/>
      </w:r>
      <w:r>
        <w:rPr>
          <w:highlight w:val="none"/>
        </w:rPr>
        <w:t>Dai X, Chen J, Xu F, Zhao J, Cai W, Sun Z, et al. TGFalpha preserves oligodendrocyte lineage cells and improves white matter integrity after cerebral ischemia. J Cereb Blood Flow Metab. 2020;40(3):639-55.</w:t>
      </w:r>
    </w:p>
    <w:p>
      <w:pPr>
        <w:spacing w:line="480" w:lineRule="auto"/>
        <w:rPr>
          <w:rFonts w:ascii="Times New Roman" w:hAnsi="Times New Roman" w:cs="Times New Roman"/>
          <w:b/>
          <w:bCs/>
          <w:szCs w:val="21"/>
          <w:highlight w:val="none"/>
        </w:rPr>
      </w:pPr>
      <w:r>
        <w:rPr>
          <w:rFonts w:ascii="Times New Roman" w:hAnsi="Times New Roman" w:cs="Times New Roman"/>
          <w:szCs w:val="21"/>
          <w:highlight w:val="none"/>
        </w:rPr>
        <w:fldChar w:fldCharType="end"/>
      </w:r>
      <w:r>
        <w:rPr>
          <w:rFonts w:ascii="Times New Roman" w:hAnsi="Times New Roman" w:cs="Times New Roman"/>
          <w:b/>
          <w:bCs/>
          <w:szCs w:val="21"/>
          <w:highlight w:val="none"/>
        </w:rPr>
        <w:t>Acknowledgements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Graphical abstract was created with BioRender.com</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Thanks for the support provided by Suzhou Institute of Biomedical Engineering and Technology. </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 xml:space="preserve">Conflict of Interest </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The authors have declared that no competing interest exists.</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Author Contributions</w:t>
      </w:r>
    </w:p>
    <w:p>
      <w:pPr>
        <w:spacing w:line="480" w:lineRule="auto"/>
        <w:rPr>
          <w:rFonts w:ascii="Times New Roman" w:hAnsi="Times New Roman" w:cs="Times New Roman"/>
          <w:szCs w:val="21"/>
          <w:highlight w:val="none"/>
        </w:rPr>
      </w:pPr>
      <w:r>
        <w:rPr>
          <w:rFonts w:ascii="Times New Roman" w:hAnsi="Times New Roman" w:cs="Times New Roman"/>
          <w:szCs w:val="21"/>
          <w:highlight w:val="none"/>
        </w:rPr>
        <w:t xml:space="preserve">GC, XL </w:t>
      </w:r>
      <w:r>
        <w:rPr>
          <w:rFonts w:hint="eastAsia" w:ascii="Times New Roman" w:hAnsi="Times New Roman" w:cs="Times New Roman"/>
          <w:szCs w:val="21"/>
          <w:highlight w:val="none"/>
        </w:rPr>
        <w:t>and</w:t>
      </w:r>
      <w:r>
        <w:rPr>
          <w:rFonts w:ascii="Times New Roman" w:hAnsi="Times New Roman" w:cs="Times New Roman"/>
          <w:szCs w:val="21"/>
          <w:highlight w:val="none"/>
        </w:rPr>
        <w:t xml:space="preserve"> HYL designed research; XL </w:t>
      </w:r>
      <w:r>
        <w:rPr>
          <w:rFonts w:hint="eastAsia" w:ascii="Times New Roman" w:hAnsi="Times New Roman" w:cs="Times New Roman"/>
          <w:szCs w:val="21"/>
          <w:highlight w:val="none"/>
        </w:rPr>
        <w:t>and</w:t>
      </w:r>
      <w:r>
        <w:rPr>
          <w:rFonts w:ascii="Times New Roman" w:hAnsi="Times New Roman" w:cs="Times New Roman"/>
          <w:szCs w:val="21"/>
          <w:highlight w:val="none"/>
        </w:rPr>
        <w:t xml:space="preserve"> HYL</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performed experiments; ZMX, CM and TYW analyzed data; XL, HTS </w:t>
      </w:r>
      <w:r>
        <w:rPr>
          <w:rFonts w:hint="eastAsia" w:ascii="Times New Roman" w:hAnsi="Times New Roman" w:cs="Times New Roman"/>
          <w:szCs w:val="21"/>
          <w:highlight w:val="none"/>
        </w:rPr>
        <w:t>and</w:t>
      </w:r>
      <w:r>
        <w:rPr>
          <w:rFonts w:ascii="Times New Roman" w:hAnsi="Times New Roman" w:cs="Times New Roman"/>
          <w:szCs w:val="21"/>
          <w:highlight w:val="none"/>
        </w:rPr>
        <w:t xml:space="preserve"> HYL wrote the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manuscript; GC, WCY and ZQY revised the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manuscript. All authors read and approved the final version of the manuscript.</w:t>
      </w:r>
    </w:p>
    <w:p>
      <w:pPr>
        <w:spacing w:line="360" w:lineRule="auto"/>
        <w:rPr>
          <w:rFonts w:ascii="Times New Roman" w:hAnsi="Times New Roman" w:eastAsia="宋体" w:cs="Times New Roman"/>
          <w:b/>
          <w:bCs/>
          <w:szCs w:val="21"/>
          <w:highlight w:val="none"/>
        </w:rPr>
      </w:pPr>
      <w:r>
        <w:rPr>
          <w:rFonts w:ascii="Times New Roman" w:hAnsi="Times New Roman"/>
          <w:b/>
          <w:bCs/>
          <w:highlight w:val="none"/>
        </w:rPr>
        <w:t>Ethics approval and consent to participate</w:t>
      </w:r>
    </w:p>
    <w:p>
      <w:pPr>
        <w:spacing w:line="360" w:lineRule="auto"/>
        <w:rPr>
          <w:rFonts w:ascii="Times New Roman" w:hAnsi="Times New Roman"/>
          <w:highlight w:val="none"/>
        </w:rPr>
      </w:pPr>
      <w:r>
        <w:rPr>
          <w:rFonts w:ascii="Times New Roman" w:hAnsi="Times New Roman"/>
          <w:highlight w:val="none"/>
        </w:rPr>
        <w:t>All experiments were approved by the Institutional Animal Care and Use Committee of the First Affiliated Hospital of Soochow University, and was performed in accordance with the Guide for the Care and Use of Laboratory Animals of the National Institutes of Health, and reported in compliance with the ARRIVE (Animal Research: Reporting of In Vivo Experiments) guidelines.</w:t>
      </w:r>
    </w:p>
    <w:p>
      <w:pPr>
        <w:spacing w:line="360" w:lineRule="auto"/>
        <w:rPr>
          <w:rFonts w:ascii="Times New Roman" w:hAnsi="Times New Roman"/>
          <w:b/>
          <w:bCs/>
          <w:highlight w:val="none"/>
        </w:rPr>
      </w:pPr>
      <w:r>
        <w:rPr>
          <w:rFonts w:ascii="Times New Roman" w:hAnsi="Times New Roman"/>
          <w:b/>
          <w:bCs/>
          <w:highlight w:val="none"/>
        </w:rPr>
        <w:t>Funding</w:t>
      </w:r>
    </w:p>
    <w:p>
      <w:pPr>
        <w:spacing w:line="360" w:lineRule="auto"/>
        <w:rPr>
          <w:rFonts w:ascii="Times New Roman" w:hAnsi="Times New Roman"/>
          <w:highlight w:val="none"/>
        </w:rPr>
      </w:pPr>
      <w:r>
        <w:rPr>
          <w:rFonts w:ascii="Times New Roman" w:hAnsi="Times New Roman"/>
          <w:highlight w:val="none"/>
        </w:rPr>
        <w:t xml:space="preserve">This work was supported by </w:t>
      </w:r>
      <w:bookmarkStart w:id="14" w:name="OLE_LINK1"/>
      <w:r>
        <w:rPr>
          <w:rFonts w:ascii="Times New Roman" w:hAnsi="Times New Roman"/>
          <w:highlight w:val="none"/>
        </w:rPr>
        <w:t>National Natural Science Foundation of China</w:t>
      </w:r>
      <w:bookmarkEnd w:id="14"/>
      <w:r>
        <w:rPr>
          <w:rFonts w:ascii="Times New Roman" w:hAnsi="Times New Roman"/>
          <w:highlight w:val="none"/>
        </w:rPr>
        <w:t xml:space="preserve"> under Grant [81830036</w:t>
      </w:r>
      <w:r>
        <w:rPr>
          <w:rFonts w:hint="eastAsia" w:ascii="Times New Roman" w:hAnsi="Times New Roman"/>
          <w:highlight w:val="none"/>
        </w:rPr>
        <w:t xml:space="preserve">, </w:t>
      </w:r>
      <w:r>
        <w:rPr>
          <w:rFonts w:ascii="Times New Roman" w:hAnsi="Times New Roman"/>
          <w:highlight w:val="none"/>
        </w:rPr>
        <w:t>82071307]</w:t>
      </w:r>
      <w:r>
        <w:rPr>
          <w:rFonts w:hint="eastAsia" w:ascii="Times New Roman" w:hAnsi="Times New Roman"/>
          <w:highlight w:val="none"/>
        </w:rPr>
        <w:t>,</w:t>
      </w:r>
      <w:r>
        <w:rPr>
          <w:rFonts w:hint="eastAsia"/>
          <w:highlight w:val="none"/>
        </w:rPr>
        <w:t xml:space="preserve"> </w:t>
      </w:r>
      <w:r>
        <w:rPr>
          <w:rFonts w:hint="eastAsia" w:ascii="Times New Roman" w:hAnsi="Times New Roman"/>
          <w:highlight w:val="none"/>
        </w:rPr>
        <w:t>Natural Science Foundation of Jiangsu Province under Grant [BK20211552]</w:t>
      </w:r>
      <w:r>
        <w:rPr>
          <w:rFonts w:ascii="Times New Roman" w:hAnsi="Times New Roman"/>
          <w:highlight w:val="none"/>
        </w:rPr>
        <w:t xml:space="preserve"> and Gusu Health Personnel Training Project under Grant [GSWS2019030].</w:t>
      </w:r>
    </w:p>
    <w:p>
      <w:pPr>
        <w:spacing w:line="480" w:lineRule="auto"/>
        <w:rPr>
          <w:rFonts w:ascii="Times New Roman" w:hAnsi="Times New Roman"/>
          <w:b/>
          <w:bCs/>
          <w:highlight w:val="none"/>
        </w:rPr>
      </w:pPr>
      <w:r>
        <w:rPr>
          <w:rFonts w:ascii="Times New Roman" w:hAnsi="Times New Roman"/>
          <w:b/>
          <w:bCs/>
          <w:highlight w:val="none"/>
        </w:rPr>
        <w:t>Data availability</w:t>
      </w:r>
    </w:p>
    <w:p>
      <w:pPr>
        <w:spacing w:line="480" w:lineRule="auto"/>
        <w:rPr>
          <w:rFonts w:ascii="Times New Roman" w:hAnsi="Times New Roman"/>
          <w:highlight w:val="none"/>
        </w:rPr>
      </w:pPr>
      <w:r>
        <w:rPr>
          <w:rFonts w:ascii="Times New Roman" w:hAnsi="Times New Roman"/>
          <w:highlight w:val="none"/>
        </w:rPr>
        <w:t>The datasets used and/or analyzed during the current study are available from the corresponding author on reasonable request</w:t>
      </w:r>
      <w:r>
        <w:rPr>
          <w:rFonts w:hint="eastAsia" w:ascii="Times New Roman" w:hAnsi="Times New Roman"/>
          <w:highlight w:val="none"/>
        </w:rPr>
        <w:t>.</w:t>
      </w:r>
      <w:r>
        <w:rPr>
          <w:rFonts w:ascii="Times New Roman" w:hAnsi="Times New Roman"/>
          <w:highlight w:val="none"/>
        </w:rPr>
        <w:t xml:space="preserve"> </w:t>
      </w:r>
    </w:p>
    <w:p>
      <w:pPr>
        <w:spacing w:line="480" w:lineRule="auto"/>
        <w:rPr>
          <w:rFonts w:ascii="Times New Roman" w:hAnsi="Times New Roman" w:cs="Times New Roman"/>
          <w:b/>
          <w:bCs/>
          <w:szCs w:val="21"/>
          <w:highlight w:val="none"/>
        </w:rPr>
      </w:pPr>
      <w:r>
        <w:rPr>
          <w:rFonts w:ascii="Times New Roman" w:hAnsi="Times New Roman" w:cs="Times New Roman"/>
          <w:b/>
          <w:bCs/>
          <w:szCs w:val="21"/>
          <w:highlight w:val="none"/>
        </w:rPr>
        <w:t>Figure Legends</w:t>
      </w:r>
    </w:p>
    <w:p>
      <w:pPr>
        <w:spacing w:line="480" w:lineRule="auto"/>
        <w:rPr>
          <w:rFonts w:ascii="Times New Roman" w:hAnsi="Times New Roman" w:cs="Times New Roman"/>
          <w:szCs w:val="21"/>
          <w:highlight w:val="none"/>
        </w:rPr>
      </w:pPr>
      <w:r>
        <w:rPr>
          <w:rFonts w:ascii="Times New Roman" w:hAnsi="Times New Roman" w:eastAsia="等线" w:cs="Times New Roman"/>
          <w:b/>
          <w:color w:val="333333"/>
          <w:szCs w:val="21"/>
          <w:highlight w:val="none"/>
        </w:rPr>
        <w:t>Figure 1. Changes in neuronal mitochondrial networks and OPA1 protein cleavage after OGD.</w:t>
      </w:r>
      <w:r>
        <w:rPr>
          <w:rFonts w:ascii="Times New Roman" w:hAnsi="Times New Roman" w:eastAsia="等线" w:cs="Times New Roman"/>
          <w:color w:val="333333"/>
          <w:szCs w:val="21"/>
          <w:highlight w:val="none"/>
        </w:rPr>
        <w:t xml:space="preserve"> (A) Representative confocal images of mitochondrial networks under normal condition and OGD injury at different times. (B) Representative quantitative results of the percentage of neurons with fragmented mitochondria. </w:t>
      </w:r>
      <w:r>
        <w:rPr>
          <w:rFonts w:hint="eastAsia" w:ascii="Times New Roman" w:hAnsi="Times New Roman" w:eastAsia="等线" w:cs="Times New Roman"/>
          <w:color w:val="333333"/>
          <w:szCs w:val="21"/>
          <w:highlight w:val="none"/>
        </w:rPr>
        <w:t>Approximately</w:t>
      </w:r>
      <w:r>
        <w:rPr>
          <w:rFonts w:ascii="Times New Roman" w:hAnsi="Times New Roman" w:eastAsia="等线" w:cs="Times New Roman"/>
          <w:color w:val="333333"/>
          <w:szCs w:val="21"/>
          <w:highlight w:val="none"/>
        </w:rPr>
        <w:t xml:space="preserve"> 70–80 cells per experiment were scored. Neuron with fragmented mitochondria: the majority of mitochondria in the neuron displayed a short, fragmented shape, with a length shorter than 20 pixels.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0.001 vs. control group,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 xml:space="preserve">&lt; 0.05 vs. control group; </w:t>
      </w:r>
      <w:r>
        <w:rPr>
          <w:rFonts w:hint="eastAsia" w:ascii="Times New Roman" w:hAnsi="Times New Roman" w:eastAsia="等线" w:cs="Times New Roman"/>
          <w:color w:val="333333"/>
          <w:szCs w:val="21"/>
          <w:highlight w:val="none"/>
        </w:rPr>
        <w:t>S</w:t>
      </w:r>
      <w:r>
        <w:rPr>
          <w:rFonts w:ascii="Times New Roman" w:hAnsi="Times New Roman" w:eastAsia="等线" w:cs="Times New Roman"/>
          <w:color w:val="333333"/>
          <w:szCs w:val="21"/>
          <w:highlight w:val="none"/>
        </w:rPr>
        <w:t>cale bar = 5 μm; n = 3. (C) Western blot analysis and quantification of long and short OPA1 levels in cultured neurons. (D, E) Western blot analysis and quantification of OMA1 and YME1L1 levels in cultured neurons.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&lt; 0.05 vs. control group; n = 6.</w:t>
      </w:r>
    </w:p>
    <w:p>
      <w:pPr>
        <w:spacing w:line="480" w:lineRule="auto"/>
        <w:rPr>
          <w:rFonts w:ascii="Times New Roman" w:hAnsi="Times New Roman" w:eastAsia="等线" w:cs="Times New Roman"/>
          <w:color w:val="333333"/>
          <w:szCs w:val="21"/>
          <w:highlight w:val="none"/>
        </w:rPr>
      </w:pPr>
      <w:r>
        <w:rPr>
          <w:rFonts w:ascii="Times New Roman" w:hAnsi="Times New Roman" w:eastAsia="等线" w:cs="Times New Roman"/>
          <w:b/>
          <w:color w:val="333333"/>
          <w:szCs w:val="21"/>
          <w:highlight w:val="none"/>
        </w:rPr>
        <w:t xml:space="preserve">Figure 2. S1-OPA1 overexpression exacerbated mitochondrial fragmentation and membrane potential damage after OGD. </w:t>
      </w:r>
      <w:bookmarkStart w:id="15" w:name="OLE_LINK8"/>
      <w:r>
        <w:rPr>
          <w:rFonts w:ascii="Times New Roman" w:hAnsi="Times New Roman" w:eastAsia="等线" w:cs="Times New Roman"/>
          <w:color w:val="333333"/>
          <w:szCs w:val="21"/>
          <w:highlight w:val="none"/>
        </w:rPr>
        <w:t xml:space="preserve">(A) Representative confocal images of mitochondrial morphologies in different overexpression groups under normal condition and OGD for 60 min. </w:t>
      </w:r>
      <w:r>
        <w:rPr>
          <w:rFonts w:hint="eastAsia" w:ascii="Times New Roman" w:hAnsi="Times New Roman" w:eastAsia="等线" w:cs="Times New Roman"/>
          <w:color w:val="333333"/>
          <w:szCs w:val="21"/>
          <w:highlight w:val="none"/>
        </w:rPr>
        <w:t>S</w:t>
      </w:r>
      <w:r>
        <w:rPr>
          <w:rFonts w:ascii="Times New Roman" w:hAnsi="Times New Roman" w:eastAsia="等线" w:cs="Times New Roman"/>
          <w:color w:val="333333"/>
          <w:szCs w:val="21"/>
          <w:highlight w:val="none"/>
        </w:rPr>
        <w:t xml:space="preserve">cale bar = </w:t>
      </w:r>
      <w:r>
        <w:rPr>
          <w:rFonts w:hint="eastAsia" w:ascii="Times New Roman" w:hAnsi="Times New Roman" w:eastAsia="等线" w:cs="Times New Roman"/>
          <w:color w:val="333333"/>
          <w:szCs w:val="21"/>
          <w:highlight w:val="none"/>
        </w:rPr>
        <w:t>5</w:t>
      </w:r>
      <w:r>
        <w:rPr>
          <w:rFonts w:ascii="Times New Roman" w:hAnsi="Times New Roman" w:eastAsia="等线" w:cs="Times New Roman"/>
          <w:color w:val="333333"/>
          <w:szCs w:val="21"/>
          <w:highlight w:val="none"/>
        </w:rPr>
        <w:t xml:space="preserve"> μm. (B) Representative quantitative results of the percentage of neurons with fragmented mitochondria. (C) Representative images of JC-1 fluorescence staining in different overexpression groups under normal condition and OGD for 60 min.</w:t>
      </w:r>
      <w:r>
        <w:rPr>
          <w:rFonts w:hint="eastAsia" w:ascii="Times New Roman" w:hAnsi="Times New Roman" w:eastAsia="等线" w:cs="Times New Roman"/>
          <w:color w:val="333333"/>
          <w:szCs w:val="21"/>
          <w:highlight w:val="none"/>
        </w:rPr>
        <w:t xml:space="preserve"> Scale</w:t>
      </w:r>
      <w:r>
        <w:rPr>
          <w:rFonts w:ascii="Times New Roman" w:hAnsi="Times New Roman" w:eastAsia="等线" w:cs="Times New Roman"/>
          <w:color w:val="333333"/>
          <w:szCs w:val="21"/>
          <w:highlight w:val="none"/>
        </w:rPr>
        <w:t xml:space="preserve"> bar = 20 μm. (D) Red/green fluorescence ratio was used to indicate reduced mitochondrial membrane potential.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0.001 vs. control group,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0.01,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0.05,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0.05, n = 3.</w:t>
      </w:r>
    </w:p>
    <w:bookmarkEnd w:id="15"/>
    <w:p>
      <w:pPr>
        <w:spacing w:line="480" w:lineRule="auto"/>
        <w:rPr>
          <w:rFonts w:ascii="Times New Roman" w:hAnsi="Times New Roman" w:eastAsia="等线" w:cs="Times New Roman"/>
          <w:color w:val="333333"/>
          <w:szCs w:val="21"/>
          <w:highlight w:val="none"/>
        </w:rPr>
      </w:pPr>
      <w:r>
        <w:rPr>
          <w:rFonts w:ascii="Times New Roman" w:hAnsi="Times New Roman" w:eastAsia="等线" w:cs="Times New Roman"/>
          <w:b/>
          <w:color w:val="333333"/>
          <w:szCs w:val="21"/>
          <w:highlight w:val="none"/>
        </w:rPr>
        <w:t xml:space="preserve">Figure 3. </w:t>
      </w:r>
      <w:r>
        <w:rPr>
          <w:rFonts w:ascii="Times New Roman" w:hAnsi="Times New Roman" w:cs="Times New Roman"/>
          <w:b/>
          <w:bCs/>
          <w:szCs w:val="21"/>
          <w:highlight w:val="none"/>
        </w:rPr>
        <w:t xml:space="preserve">S1-OPA1 overexpression impaired the morphology of mitochondrial cristae and mitochondrial length after OGD/R. </w:t>
      </w:r>
      <w:r>
        <w:rPr>
          <w:rFonts w:ascii="Times New Roman" w:hAnsi="Times New Roman" w:cs="Times New Roman"/>
          <w:szCs w:val="21"/>
          <w:highlight w:val="none"/>
        </w:rPr>
        <w:t>(A)</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Representative transmission electron microscopy images of neuronal mitochondria. Mitochondria in the control group had dense cristae and appropriate mitochondrial length, but after OGD/R for 24 h, the cristae were damaged, mitochondrial edema appeared, and the length was shortened.</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(B)</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Fifty mitochondria were selected from each group to assess the proportion of mitochondria with fine and dense cristae.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(C)</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Fifty mitochondria were selected from each group to assess mitochondrial length. </w:t>
      </w:r>
      <w:r>
        <w:rPr>
          <w:rFonts w:ascii="Times New Roman" w:hAnsi="Times New Roman" w:eastAsia="等线" w:cs="Times New Roman"/>
          <w:color w:val="333333"/>
          <w:szCs w:val="21"/>
          <w:highlight w:val="none"/>
        </w:rPr>
        <w:t>***</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0.001 vs. control group,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0.01 vs. control group,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0.01,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0.05,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0.05; scale bar = 0.2 μm; n = 3.</w:t>
      </w:r>
    </w:p>
    <w:p>
      <w:pPr>
        <w:spacing w:line="480" w:lineRule="auto"/>
        <w:rPr>
          <w:rFonts w:ascii="Times New Roman" w:hAnsi="Times New Roman" w:eastAsia="等线" w:cs="Times New Roman"/>
          <w:color w:val="333333"/>
          <w:szCs w:val="21"/>
          <w:highlight w:val="none"/>
        </w:rPr>
      </w:pPr>
      <w:r>
        <w:rPr>
          <w:rFonts w:ascii="Times New Roman" w:hAnsi="Times New Roman" w:eastAsia="等线" w:cs="Times New Roman"/>
          <w:b/>
          <w:color w:val="333333"/>
          <w:szCs w:val="21"/>
          <w:highlight w:val="none"/>
        </w:rPr>
        <w:t xml:space="preserve">Figure 4. </w:t>
      </w:r>
      <w:r>
        <w:rPr>
          <w:rFonts w:ascii="Times New Roman" w:hAnsi="Times New Roman" w:cs="Times New Roman"/>
          <w:b/>
          <w:bCs/>
          <w:szCs w:val="21"/>
          <w:highlight w:val="none"/>
        </w:rPr>
        <w:t>S1-OPA1 overexpression</w:t>
      </w:r>
      <w:r>
        <w:rPr>
          <w:rFonts w:ascii="Times New Roman" w:hAnsi="Times New Roman" w:eastAsia="等线" w:cs="Times New Roman"/>
          <w:b/>
          <w:color w:val="333333"/>
          <w:szCs w:val="21"/>
          <w:highlight w:val="none"/>
        </w:rPr>
        <w:t xml:space="preserve"> induced mitochondrial superoxide generation, mitochondrial bioenergetic deficits, and mitochondrial apoptosis after OGD/R.</w:t>
      </w:r>
      <w:r>
        <w:rPr>
          <w:rFonts w:ascii="Times New Roman" w:hAnsi="Times New Roman" w:eastAsia="等线" w:cs="Times New Roman"/>
          <w:color w:val="333333"/>
          <w:szCs w:val="21"/>
          <w:highlight w:val="none"/>
        </w:rPr>
        <w:t xml:space="preserve"> (A) Representative images of Mito-Sox staining in different overexpression groups under normal condition and OGD/R for 24 h. (B) Quantitative analysis of superoxide generation in neurons through </w:t>
      </w:r>
      <w:r>
        <w:rPr>
          <w:rFonts w:ascii="Times New Roman" w:hAnsi="Times New Roman"/>
          <w:color w:val="333333"/>
          <w:highlight w:val="none"/>
        </w:rPr>
        <w:t>red</w:t>
      </w:r>
      <w:r>
        <w:rPr>
          <w:rFonts w:ascii="Times New Roman" w:hAnsi="Times New Roman" w:eastAsia="等线" w:cs="Times New Roman"/>
          <w:color w:val="333333"/>
          <w:szCs w:val="21"/>
          <w:highlight w:val="none"/>
        </w:rPr>
        <w:t xml:space="preserve"> fluorescence intensity. (C) ATP content in neurons of each group was leveled by protein concentration. (D) Western blot analysis of caspase-9 and cleaved caspase</w:t>
      </w:r>
      <w:r>
        <w:rPr>
          <w:rFonts w:ascii="Times New Roman" w:hAnsi="Times New Roman" w:eastAsia="MS Gothic" w:cs="Times New Roman"/>
          <w:color w:val="333333"/>
          <w:szCs w:val="21"/>
          <w:highlight w:val="none"/>
        </w:rPr>
        <w:noBreakHyphen/>
      </w:r>
      <w:r>
        <w:rPr>
          <w:rFonts w:ascii="Times New Roman" w:hAnsi="Times New Roman" w:eastAsia="等线" w:cs="Times New Roman"/>
          <w:color w:val="333333"/>
          <w:szCs w:val="21"/>
          <w:highlight w:val="none"/>
        </w:rPr>
        <w:t>9 in neurons. (E) Ratio of cleaved caspase</w:t>
      </w:r>
      <w:r>
        <w:rPr>
          <w:rFonts w:ascii="Times New Roman" w:hAnsi="Times New Roman" w:eastAsia="MS Gothic" w:cs="Times New Roman"/>
          <w:color w:val="333333"/>
          <w:szCs w:val="21"/>
          <w:highlight w:val="none"/>
        </w:rPr>
        <w:t>-</w:t>
      </w:r>
      <w:r>
        <w:rPr>
          <w:rFonts w:ascii="Times New Roman" w:hAnsi="Times New Roman" w:eastAsia="等线" w:cs="Times New Roman"/>
          <w:color w:val="333333"/>
          <w:szCs w:val="21"/>
          <w:highlight w:val="none"/>
        </w:rPr>
        <w:t>9 to caspase-9 was quantitatively analyzed to represent the level of mitochondrial apoptosis.</w:t>
      </w:r>
      <w:r>
        <w:rPr>
          <w:rFonts w:ascii="Times New Roman" w:hAnsi="Times New Roman" w:eastAsia="等线" w:cs="Times New Roman"/>
          <w:highlight w:val="none"/>
        </w:rPr>
        <w:t xml:space="preserve"> </w:t>
      </w:r>
      <w:bookmarkStart w:id="16" w:name="_Hlk81721609"/>
      <w:r>
        <w:rPr>
          <w:rFonts w:ascii="Times New Roman" w:hAnsi="Times New Roman" w:eastAsia="等线" w:cs="Times New Roman"/>
          <w:color w:val="333333"/>
          <w:szCs w:val="21"/>
          <w:highlight w:val="none"/>
        </w:rPr>
        <w:t>***</w:t>
      </w:r>
      <w:bookmarkEnd w:id="16"/>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0.001 vs. control group,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0.001,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0.01,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w:t>
      </w:r>
      <w:r>
        <w:rPr>
          <w:rFonts w:hint="eastAsia" w:ascii="Times New Roman" w:hAnsi="Times New Roman" w:eastAsia="等线" w:cs="Times New Roman"/>
          <w:color w:val="333333"/>
          <w:szCs w:val="21"/>
          <w:highlight w:val="none"/>
        </w:rPr>
        <w:t>5</w:t>
      </w:r>
      <w:r>
        <w:rPr>
          <w:rFonts w:ascii="Times New Roman" w:hAnsi="Times New Roman" w:eastAsia="等线" w:cs="Times New Roman"/>
          <w:color w:val="333333"/>
          <w:szCs w:val="21"/>
          <w:highlight w:val="none"/>
        </w:rPr>
        <w:t xml:space="preserve">, $$$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0.001, $$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0.01,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0.05; scale bar = 20 μm; n = 3.</w:t>
      </w:r>
    </w:p>
    <w:p>
      <w:pPr>
        <w:spacing w:line="480" w:lineRule="auto"/>
        <w:rPr>
          <w:rFonts w:ascii="Times New Roman" w:hAnsi="Times New Roman" w:eastAsia="等线" w:cs="Times New Roman"/>
          <w:color w:val="333333"/>
          <w:szCs w:val="21"/>
          <w:highlight w:val="none"/>
        </w:rPr>
      </w:pPr>
      <w:r>
        <w:rPr>
          <w:rFonts w:ascii="Times New Roman" w:hAnsi="Times New Roman" w:eastAsia="等线" w:cs="Times New Roman"/>
          <w:b/>
          <w:color w:val="333333"/>
          <w:szCs w:val="21"/>
          <w:highlight w:val="none"/>
        </w:rPr>
        <w:t>Figure 5.</w:t>
      </w:r>
      <w:r>
        <w:rPr>
          <w:rFonts w:ascii="Times New Roman" w:hAnsi="Times New Roman" w:cs="Times New Roman"/>
          <w:b/>
          <w:bCs/>
          <w:szCs w:val="21"/>
          <w:highlight w:val="none"/>
        </w:rPr>
        <w:t xml:space="preserve"> S1-OPA1 overexpression led to neuronal apoptosis and death after ODG/R</w:t>
      </w:r>
      <w:r>
        <w:rPr>
          <w:rFonts w:ascii="Times New Roman" w:hAnsi="Times New Roman" w:eastAsia="等线" w:cs="Times New Roman"/>
          <w:b/>
          <w:color w:val="333333"/>
          <w:szCs w:val="21"/>
          <w:highlight w:val="none"/>
        </w:rPr>
        <w:t xml:space="preserve"> </w:t>
      </w:r>
      <w:r>
        <w:rPr>
          <w:rFonts w:ascii="Times New Roman" w:hAnsi="Times New Roman" w:eastAsia="等线" w:cs="Times New Roman"/>
          <w:color w:val="333333"/>
          <w:szCs w:val="21"/>
          <w:highlight w:val="none"/>
        </w:rPr>
        <w:t>(A) Representative images of Hoechst staining in different overexpression groups under normal condition and OGD/R for 24 h. Arrows indicate the nuclei of apoptotic neurons. (B) The percentage of apoptotic neurons was statistically quantified and analyzed.</w:t>
      </w:r>
      <w:r>
        <w:rPr>
          <w:rFonts w:ascii="Times New Roman" w:hAnsi="Times New Roman" w:eastAsia="等线" w:cs="Times New Roman"/>
          <w:highlight w:val="none"/>
        </w:rPr>
        <w:t xml:space="preserve"> </w:t>
      </w:r>
      <w:r>
        <w:rPr>
          <w:rFonts w:ascii="Times New Roman" w:hAnsi="Times New Roman" w:eastAsia="等线" w:cs="Times New Roman"/>
          <w:color w:val="333333"/>
          <w:szCs w:val="21"/>
          <w:highlight w:val="none"/>
        </w:rPr>
        <w:t>(C) Representative images of live neurons in different overexpression groups under normal condition and OGD/R for 24 h. (D) Quantitative analysis of neuronal viability.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0.001 vs. control group,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0.01,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0.05,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0.05; scale bar = 20 μm; n = 3.</w:t>
      </w:r>
    </w:p>
    <w:p>
      <w:pPr>
        <w:spacing w:line="480" w:lineRule="auto"/>
        <w:rPr>
          <w:rFonts w:ascii="Times New Roman" w:hAnsi="Times New Roman" w:cs="Times New Roman"/>
          <w:szCs w:val="21"/>
          <w:highlight w:val="none"/>
        </w:rPr>
      </w:pPr>
      <w:r>
        <w:rPr>
          <w:rFonts w:ascii="Times New Roman" w:hAnsi="Times New Roman" w:eastAsia="等线" w:cs="Times New Roman"/>
          <w:b/>
          <w:color w:val="333333"/>
          <w:szCs w:val="21"/>
          <w:highlight w:val="none"/>
        </w:rPr>
        <w:t>Figure 6.</w:t>
      </w:r>
      <w:r>
        <w:rPr>
          <w:rFonts w:ascii="Times New Roman" w:hAnsi="Times New Roman" w:cs="Times New Roman"/>
          <w:b/>
          <w:bCs/>
          <w:szCs w:val="21"/>
          <w:highlight w:val="none"/>
        </w:rPr>
        <w:t xml:space="preserve"> S1-OPA1 was increased in the brain tissue surrounding ischemia and </w:t>
      </w:r>
      <w:r>
        <w:rPr>
          <w:rFonts w:hint="eastAsia" w:ascii="Times New Roman" w:hAnsi="Times New Roman" w:cs="Times New Roman"/>
          <w:b/>
          <w:bCs/>
          <w:szCs w:val="21"/>
          <w:highlight w:val="none"/>
        </w:rPr>
        <w:t>o</w:t>
      </w:r>
      <w:r>
        <w:rPr>
          <w:rFonts w:ascii="Times New Roman" w:hAnsi="Times New Roman" w:cs="Times New Roman"/>
          <w:b/>
          <w:bCs/>
          <w:szCs w:val="21"/>
          <w:highlight w:val="none"/>
        </w:rPr>
        <w:t xml:space="preserve">verexpression of S1-OPA1 aggravated mitochondrial ultrastructural damage after MCAO/R </w:t>
      </w:r>
      <w:r>
        <w:rPr>
          <w:rFonts w:ascii="Times New Roman" w:hAnsi="Times New Roman" w:eastAsia="等线" w:cs="Times New Roman"/>
          <w:color w:val="333333"/>
          <w:szCs w:val="21"/>
          <w:highlight w:val="none"/>
        </w:rPr>
        <w:t>(A) Representative laser speckle images before surgery (baseline), during ischemia, and 10 min after reperfusion. (B) TTC staining 1 h after MCAO in mice. The infarct area is shown in white, and the area of sampling and observation is shown in the red frame</w:t>
      </w:r>
      <w:r>
        <w:rPr>
          <w:rFonts w:hint="eastAsia" w:ascii="Times New Roman" w:hAnsi="Times New Roman" w:eastAsia="等线" w:cs="Times New Roman"/>
          <w:color w:val="333333"/>
          <w:szCs w:val="21"/>
          <w:highlight w:val="none"/>
        </w:rPr>
        <w:t>.</w:t>
      </w:r>
      <w:r>
        <w:rPr>
          <w:rFonts w:ascii="Times New Roman" w:hAnsi="Times New Roman" w:eastAsia="等线" w:cs="Times New Roman"/>
          <w:color w:val="333333"/>
          <w:szCs w:val="21"/>
          <w:highlight w:val="none"/>
        </w:rPr>
        <w:t xml:space="preserve"> (C) Western blot analysis and quantification of long and short OPA1 levels in brain tissue surrounding ischemia. </w:t>
      </w:r>
      <w:r>
        <w:rPr>
          <w:rFonts w:hint="eastAsia" w:ascii="Times New Roman" w:hAnsi="Times New Roman" w:eastAsia="等线" w:cs="Times New Roman"/>
          <w:color w:val="333333"/>
          <w:szCs w:val="21"/>
          <w:highlight w:val="none"/>
        </w:rPr>
        <w:t>(</w:t>
      </w:r>
      <w:r>
        <w:rPr>
          <w:rFonts w:ascii="Times New Roman" w:hAnsi="Times New Roman" w:eastAsia="等线" w:cs="Times New Roman"/>
          <w:color w:val="333333"/>
          <w:szCs w:val="21"/>
          <w:highlight w:val="none"/>
        </w:rPr>
        <w:t xml:space="preserve">D) Double immunofluorescence analysis was performed with </w:t>
      </w:r>
      <w:r>
        <w:rPr>
          <w:rFonts w:hint="eastAsia" w:ascii="Times New Roman" w:hAnsi="Times New Roman" w:eastAsia="等线" w:cs="Times New Roman"/>
          <w:color w:val="333333"/>
          <w:szCs w:val="21"/>
          <w:highlight w:val="none"/>
        </w:rPr>
        <w:t>anti-</w:t>
      </w:r>
      <w:r>
        <w:rPr>
          <w:rFonts w:ascii="Times New Roman" w:hAnsi="Times New Roman" w:eastAsia="等线" w:cs="Times New Roman"/>
          <w:color w:val="333333"/>
          <w:szCs w:val="21"/>
          <w:highlight w:val="none"/>
        </w:rPr>
        <w:t xml:space="preserve">OMA1 (green) and neuronal marker (NeuN, red) in brain sections. Nuclei were fluorescently labeled with DAPI (blue). </w:t>
      </w:r>
      <w:r>
        <w:rPr>
          <w:rFonts w:hint="eastAsia" w:ascii="Times New Roman" w:hAnsi="Times New Roman" w:eastAsia="等线" w:cs="Times New Roman"/>
          <w:color w:val="333333"/>
          <w:szCs w:val="21"/>
          <w:highlight w:val="none"/>
        </w:rPr>
        <w:t>S</w:t>
      </w:r>
      <w:r>
        <w:rPr>
          <w:rFonts w:ascii="Times New Roman" w:hAnsi="Times New Roman" w:eastAsia="等线" w:cs="Times New Roman"/>
          <w:color w:val="333333"/>
          <w:szCs w:val="21"/>
          <w:highlight w:val="none"/>
        </w:rPr>
        <w:t xml:space="preserve">cale bar = 50 μm; </w:t>
      </w:r>
      <w:bookmarkStart w:id="17" w:name="_Hlk82452890"/>
      <w:r>
        <w:rPr>
          <w:rFonts w:ascii="Times New Roman" w:hAnsi="Times New Roman" w:eastAsia="等线" w:cs="Times New Roman"/>
          <w:color w:val="333333"/>
          <w:szCs w:val="21"/>
          <w:highlight w:val="none"/>
        </w:rPr>
        <w:t>(E) The relative</w:t>
      </w:r>
      <w:r>
        <w:rPr>
          <w:rFonts w:hint="eastAsia" w:ascii="Times New Roman" w:hAnsi="Times New Roman" w:eastAsia="等线" w:cs="Times New Roman"/>
          <w:color w:val="333333"/>
          <w:szCs w:val="21"/>
          <w:highlight w:val="none"/>
        </w:rPr>
        <w:t xml:space="preserve"> </w:t>
      </w:r>
      <w:r>
        <w:rPr>
          <w:rFonts w:ascii="Times New Roman" w:hAnsi="Times New Roman" w:eastAsia="等线" w:cs="Times New Roman"/>
          <w:color w:val="333333"/>
          <w:szCs w:val="21"/>
          <w:highlight w:val="none"/>
        </w:rPr>
        <w:t xml:space="preserve">fluorescent intensities of OMA1 in neurons </w:t>
      </w:r>
      <w:r>
        <w:rPr>
          <w:rFonts w:hint="eastAsia" w:ascii="Times New Roman" w:hAnsi="Times New Roman" w:eastAsia="等线" w:cs="Times New Roman"/>
          <w:color w:val="333333"/>
          <w:szCs w:val="21"/>
          <w:highlight w:val="none"/>
        </w:rPr>
        <w:t>w</w:t>
      </w:r>
      <w:r>
        <w:rPr>
          <w:rFonts w:ascii="Times New Roman" w:hAnsi="Times New Roman" w:eastAsia="等线" w:cs="Times New Roman"/>
          <w:color w:val="333333"/>
          <w:szCs w:val="21"/>
          <w:highlight w:val="none"/>
        </w:rPr>
        <w:t xml:space="preserve">ere statistically analyzed. </w:t>
      </w:r>
      <w:bookmarkEnd w:id="17"/>
      <w:r>
        <w:rPr>
          <w:rFonts w:ascii="Times New Roman" w:hAnsi="Times New Roman" w:eastAsia="等线" w:cs="Times New Roman"/>
          <w:color w:val="333333"/>
          <w:szCs w:val="21"/>
          <w:highlight w:val="none"/>
        </w:rPr>
        <w:t>**</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0.01 vs. Sham group;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 xml:space="preserve">&lt; 0.05 vs. Sham group; n = 6. (F) </w:t>
      </w:r>
      <w:r>
        <w:rPr>
          <w:rFonts w:ascii="Times New Roman" w:hAnsi="Times New Roman" w:cs="Times New Roman"/>
          <w:szCs w:val="21"/>
          <w:highlight w:val="none"/>
        </w:rPr>
        <w:t xml:space="preserve">Representative transmission electron microscopy images of mitochondria in cortical penumbra. In the sham groups, mitochondria had regular and dense cristae, as well as normal mitochondrial length. In the MCAO/R (24 h) group, the mitochondrial cristae structure was broken. The mitochondrial cristae structure became loose and disorderly, and the length of mitochondria became shorter. </w:t>
      </w:r>
      <w:r>
        <w:rPr>
          <w:rFonts w:hint="eastAsia" w:ascii="Times New Roman" w:hAnsi="Times New Roman" w:eastAsia="等线" w:cs="Times New Roman"/>
          <w:color w:val="333333"/>
          <w:szCs w:val="21"/>
          <w:highlight w:val="none"/>
        </w:rPr>
        <w:t>S</w:t>
      </w:r>
      <w:r>
        <w:rPr>
          <w:rFonts w:ascii="Times New Roman" w:hAnsi="Times New Roman" w:eastAsia="等线" w:cs="Times New Roman"/>
          <w:color w:val="333333"/>
          <w:szCs w:val="21"/>
          <w:highlight w:val="none"/>
        </w:rPr>
        <w:t>cale bar = 0.5 μm;</w:t>
      </w:r>
      <w:r>
        <w:rPr>
          <w:rFonts w:ascii="Times New Roman" w:hAnsi="Times New Roman" w:cs="Times New Roman"/>
          <w:szCs w:val="21"/>
          <w:highlight w:val="none"/>
        </w:rPr>
        <w:t xml:space="preserve"> (G) Fifty mitochondria were selected from each group to assess the proportion of mitochondria with dense cristae. (H) Fifty mitochondria were selected from each group to calculate mitochondrial length. </w:t>
      </w:r>
      <w:r>
        <w:rPr>
          <w:rFonts w:hint="eastAsia" w:ascii="MS Gothic" w:hAnsi="MS Gothic" w:eastAsia="MS Gothic" w:cs="MS Gothic"/>
          <w:color w:val="333333"/>
          <w:szCs w:val="21"/>
          <w:highlight w:val="none"/>
        </w:rPr>
        <w:t>∗∗∗</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0.001 vs. control group,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0.001, ##</w:t>
      </w:r>
      <w:r>
        <w:rPr>
          <w:rFonts w:ascii="Times New Roman" w:hAnsi="Times New Roman" w:eastAsia="等线" w:cs="Times New Roman"/>
          <w:i/>
          <w:iCs/>
          <w:color w:val="333333"/>
          <w:szCs w:val="21"/>
          <w:highlight w:val="none"/>
        </w:rPr>
        <w:t>p</w:t>
      </w:r>
      <w:r>
        <w:rPr>
          <w:rFonts w:ascii="Times New Roman" w:hAnsi="Times New Roman" w:eastAsia="等线" w:cs="Times New Roman"/>
          <w:color w:val="333333"/>
          <w:szCs w:val="21"/>
          <w:highlight w:val="none"/>
        </w:rPr>
        <w:t xml:space="preserve"> &lt; 0.01, $</w:t>
      </w:r>
      <w:r>
        <w:rPr>
          <w:rFonts w:ascii="Times New Roman" w:hAnsi="Times New Roman" w:eastAsia="等线" w:cs="Times New Roman"/>
          <w:i/>
          <w:iCs/>
          <w:color w:val="333333"/>
          <w:szCs w:val="21"/>
          <w:highlight w:val="none"/>
        </w:rPr>
        <w:t xml:space="preserve">p </w:t>
      </w:r>
      <w:r>
        <w:rPr>
          <w:rFonts w:ascii="Times New Roman" w:hAnsi="Times New Roman" w:eastAsia="等线" w:cs="Times New Roman"/>
          <w:color w:val="333333"/>
          <w:szCs w:val="21"/>
          <w:highlight w:val="none"/>
        </w:rPr>
        <w:t>&lt; 0.05; n = 3.</w:t>
      </w:r>
    </w:p>
    <w:p>
      <w:pPr>
        <w:spacing w:line="480" w:lineRule="auto"/>
        <w:rPr>
          <w:rFonts w:ascii="Times New Roman" w:hAnsi="Times New Roman" w:eastAsia="等线" w:cs="Times New Roman"/>
          <w:color w:val="333333"/>
          <w:szCs w:val="21"/>
          <w:highlight w:val="none"/>
        </w:rPr>
      </w:pPr>
      <w:r>
        <w:rPr>
          <w:rFonts w:ascii="Times New Roman" w:hAnsi="Times New Roman" w:eastAsia="等线" w:cs="Times New Roman"/>
          <w:b/>
          <w:color w:val="333333"/>
          <w:szCs w:val="21"/>
          <w:highlight w:val="none"/>
        </w:rPr>
        <w:t>Figure 7.</w:t>
      </w:r>
      <w:r>
        <w:rPr>
          <w:rFonts w:ascii="Times New Roman" w:hAnsi="Times New Roman" w:cs="Times New Roman"/>
          <w:highlight w:val="none"/>
        </w:rPr>
        <w:t xml:space="preserve"> </w:t>
      </w:r>
      <w:r>
        <w:rPr>
          <w:rFonts w:ascii="Times New Roman" w:hAnsi="Times New Roman" w:eastAsia="等线" w:cs="Times New Roman"/>
          <w:b/>
          <w:color w:val="333333"/>
          <w:szCs w:val="21"/>
          <w:highlight w:val="none"/>
        </w:rPr>
        <w:t xml:space="preserve">Overexpression of S1-OPA1 increased neuronal degeneration and aggravated cerebral edema and cerebral infarction </w:t>
      </w:r>
      <w:r>
        <w:rPr>
          <w:rFonts w:ascii="Times New Roman" w:hAnsi="Times New Roman" w:cs="Times New Roman"/>
          <w:b/>
          <w:bCs/>
          <w:szCs w:val="21"/>
          <w:highlight w:val="none"/>
        </w:rPr>
        <w:t>after MCAO/R</w:t>
      </w:r>
      <w:r>
        <w:rPr>
          <w:rFonts w:ascii="Times New Roman" w:hAnsi="Times New Roman" w:eastAsia="等线" w:cs="Times New Roman"/>
          <w:b/>
          <w:color w:val="333333"/>
          <w:szCs w:val="21"/>
          <w:highlight w:val="none"/>
        </w:rPr>
        <w:t xml:space="preserve">. </w:t>
      </w:r>
      <w:r>
        <w:rPr>
          <w:rFonts w:ascii="Times New Roman" w:hAnsi="Times New Roman" w:eastAsia="等线" w:cs="Times New Roman"/>
          <w:color w:val="333333"/>
          <w:szCs w:val="21"/>
          <w:highlight w:val="none"/>
        </w:rPr>
        <w:t>(A) Representative images of FJC staining in sham groups and MCAO/R (24 h) groups. (B) FJC-positive neurons per square millimeter were counted and analyzed. (C) Statistical analysis of brain water content in each group after overexpression of AAVs. (D)</w:t>
      </w:r>
      <w:r>
        <w:rPr>
          <w:rFonts w:ascii="Times New Roman" w:hAnsi="Times New Roman" w:cs="Times New Roman"/>
          <w:highlight w:val="none"/>
        </w:rPr>
        <w:t xml:space="preserve"> </w:t>
      </w:r>
      <w:r>
        <w:rPr>
          <w:rFonts w:ascii="Times New Roman" w:hAnsi="Times New Roman" w:eastAsia="等线" w:cs="Times New Roman"/>
          <w:color w:val="333333"/>
          <w:szCs w:val="21"/>
          <w:highlight w:val="none"/>
        </w:rPr>
        <w:t xml:space="preserve">Typical TTC stained-images in the sham groups and MCAO/R groups. The light white part of the brain sections indicates the infarct area. (E) The percentage of infarct volume was calculated and statistically analyzed. </w:t>
      </w:r>
      <w:r>
        <w:rPr>
          <w:rFonts w:hint="eastAsia" w:ascii="MS Gothic" w:hAnsi="MS Gothic" w:eastAsia="MS Gothic" w:cs="MS Gothic"/>
          <w:color w:val="333333"/>
          <w:szCs w:val="21"/>
          <w:highlight w:val="none"/>
        </w:rPr>
        <w:t>∗∗∗</w:t>
      </w:r>
      <w:r>
        <w:rPr>
          <w:rFonts w:ascii="Times New Roman" w:hAnsi="Times New Roman" w:eastAsia="等线" w:cs="Times New Roman"/>
          <w:color w:val="333333"/>
          <w:szCs w:val="21"/>
          <w:highlight w:val="none"/>
        </w:rPr>
        <w:t xml:space="preserve">p &lt; 0.001 vs. control group, </w:t>
      </w:r>
      <w:r>
        <w:rPr>
          <w:rFonts w:hint="eastAsia" w:ascii="MS Gothic" w:hAnsi="MS Gothic" w:eastAsia="MS Gothic" w:cs="MS Gothic"/>
          <w:color w:val="333333"/>
          <w:szCs w:val="21"/>
          <w:highlight w:val="none"/>
        </w:rPr>
        <w:t>∗∗</w:t>
      </w:r>
      <w:r>
        <w:rPr>
          <w:rFonts w:ascii="Times New Roman" w:hAnsi="Times New Roman" w:eastAsia="等线" w:cs="Times New Roman"/>
          <w:color w:val="333333"/>
          <w:szCs w:val="21"/>
          <w:highlight w:val="none"/>
        </w:rPr>
        <w:t>p &lt; 0.01, ###p &lt; 0.001, #p &lt; 0.05,</w:t>
      </w:r>
      <w:bookmarkStart w:id="18" w:name="OLE_LINK7"/>
      <w:r>
        <w:rPr>
          <w:rFonts w:ascii="Times New Roman" w:hAnsi="Times New Roman" w:eastAsia="等线" w:cs="Times New Roman"/>
          <w:color w:val="333333"/>
          <w:szCs w:val="21"/>
          <w:highlight w:val="none"/>
        </w:rPr>
        <w:t xml:space="preserve"> $$$p &lt; 0.001, &amp;&amp;&amp;p &lt; 0.001;</w:t>
      </w:r>
      <w:bookmarkEnd w:id="18"/>
      <w:r>
        <w:rPr>
          <w:rFonts w:ascii="Times New Roman" w:hAnsi="Times New Roman" w:eastAsia="等线" w:cs="Times New Roman"/>
          <w:color w:val="333333"/>
          <w:szCs w:val="21"/>
          <w:highlight w:val="none"/>
        </w:rPr>
        <w:t xml:space="preserve"> scale bar = 50 μm; n = 6.</w:t>
      </w:r>
    </w:p>
    <w:p>
      <w:pPr>
        <w:spacing w:line="480" w:lineRule="auto"/>
        <w:rPr>
          <w:rFonts w:ascii="Times New Roman" w:hAnsi="Times New Roman"/>
          <w:color w:val="333333"/>
          <w:szCs w:val="21"/>
          <w:highlight w:val="none"/>
        </w:rPr>
      </w:pPr>
      <w:r>
        <w:rPr>
          <w:rFonts w:ascii="Times New Roman" w:hAnsi="Times New Roman"/>
          <w:b/>
          <w:bCs/>
          <w:color w:val="333333"/>
          <w:highlight w:val="none"/>
        </w:rPr>
        <w:t xml:space="preserve">Figure 8. Overexpression of S1-OPA1 aggravated the sensorimotor deficit after MCAO/R. </w:t>
      </w:r>
      <w:r>
        <w:rPr>
          <w:rFonts w:ascii="Times New Roman" w:hAnsi="Times New Roman"/>
          <w:color w:val="333333"/>
          <w:highlight w:val="none"/>
        </w:rPr>
        <w:t xml:space="preserve">Sensorimotor deficits were evaluated before (pre) and up to 28 days after MCAO/R or sham (A) Rotarod test. The time taken by the mice to drop off from the rotating drum was recorded as the latency to fall and statistically analyzed. (B) Foot fault test. The proportion of the foot fault steps of the left upper limb among all steps was recorded and statistically analyzed. (C, D) The time to touch and removal of the stickers was recorded and statistically analyzed. </w:t>
      </w:r>
      <w:r>
        <w:rPr>
          <w:rFonts w:hint="eastAsia" w:ascii="MS Gothic" w:hAnsi="MS Gothic" w:eastAsia="MS Gothic"/>
          <w:color w:val="333333"/>
          <w:highlight w:val="none"/>
        </w:rPr>
        <w:t>∗∗∗</w:t>
      </w:r>
      <w:r>
        <w:rPr>
          <w:rFonts w:ascii="Times New Roman" w:hAnsi="Times New Roman"/>
          <w:i/>
          <w:iCs/>
          <w:color w:val="333333"/>
          <w:highlight w:val="none"/>
        </w:rPr>
        <w:t>p</w:t>
      </w:r>
      <w:r>
        <w:rPr>
          <w:rFonts w:ascii="Times New Roman" w:hAnsi="Times New Roman"/>
          <w:color w:val="333333"/>
          <w:highlight w:val="none"/>
        </w:rPr>
        <w:t xml:space="preserve"> &lt; 0.001 MCAO/R+ Vec vs. MCAO/R+ S1-OPA1, </w:t>
      </w:r>
      <w:r>
        <w:rPr>
          <w:rFonts w:hint="eastAsia" w:ascii="MS Gothic" w:hAnsi="MS Gothic" w:eastAsia="MS Gothic"/>
          <w:color w:val="333333"/>
          <w:highlight w:val="none"/>
        </w:rPr>
        <w:t>∗∗</w:t>
      </w:r>
      <w:r>
        <w:rPr>
          <w:rFonts w:ascii="Times New Roman" w:hAnsi="Times New Roman"/>
          <w:i/>
          <w:iCs/>
          <w:color w:val="333333"/>
          <w:highlight w:val="none"/>
        </w:rPr>
        <w:t>p</w:t>
      </w:r>
      <w:r>
        <w:rPr>
          <w:rFonts w:ascii="Times New Roman" w:hAnsi="Times New Roman"/>
          <w:color w:val="333333"/>
          <w:highlight w:val="none"/>
        </w:rPr>
        <w:t xml:space="preserve"> &lt; 0.01 MCAO/R+ Vec vs. MCAO/R+ S1-OPA1, </w:t>
      </w:r>
      <w:r>
        <w:rPr>
          <w:rFonts w:hint="eastAsia" w:ascii="MS Gothic" w:hAnsi="MS Gothic" w:eastAsia="MS Gothic"/>
          <w:color w:val="333333"/>
          <w:highlight w:val="none"/>
        </w:rPr>
        <w:t>∗</w:t>
      </w:r>
      <w:r>
        <w:rPr>
          <w:rFonts w:ascii="Times New Roman" w:hAnsi="Times New Roman"/>
          <w:i/>
          <w:iCs/>
          <w:color w:val="333333"/>
          <w:highlight w:val="none"/>
        </w:rPr>
        <w:t>p</w:t>
      </w:r>
      <w:r>
        <w:rPr>
          <w:rFonts w:ascii="Times New Roman" w:hAnsi="Times New Roman"/>
          <w:color w:val="333333"/>
          <w:highlight w:val="none"/>
        </w:rPr>
        <w:t xml:space="preserve"> &lt; 0.05 MCAO/R+ Vec vs. MCAO/R+ S1-OPA1, ###</w:t>
      </w:r>
      <w:r>
        <w:rPr>
          <w:rFonts w:ascii="Times New Roman" w:hAnsi="Times New Roman"/>
          <w:i/>
          <w:iCs/>
          <w:color w:val="333333"/>
          <w:highlight w:val="none"/>
        </w:rPr>
        <w:t xml:space="preserve">p </w:t>
      </w:r>
      <w:r>
        <w:rPr>
          <w:rFonts w:ascii="Times New Roman" w:hAnsi="Times New Roman"/>
          <w:color w:val="333333"/>
          <w:highlight w:val="none"/>
        </w:rPr>
        <w:t>&lt; 0.001, $$$p &lt; 0.001, &amp;&amp;&amp;p &lt; 0.001; n = 12.</w:t>
      </w: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4744399"/>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axaw2phppad2erez55z20950wxdft5e2p9&quot;&gt;OPA1&lt;record-ids&gt;&lt;item&gt;5&lt;/item&gt;&lt;item&gt;6&lt;/item&gt;&lt;item&gt;7&lt;/item&gt;&lt;item&gt;14&lt;/item&gt;&lt;item&gt;15&lt;/item&gt;&lt;item&gt;18&lt;/item&gt;&lt;item&gt;19&lt;/item&gt;&lt;item&gt;20&lt;/item&gt;&lt;item&gt;21&lt;/item&gt;&lt;item&gt;22&lt;/item&gt;&lt;item&gt;34&lt;/item&gt;&lt;item&gt;35&lt;/item&gt;&lt;item&gt;36&lt;/item&gt;&lt;item&gt;37&lt;/item&gt;&lt;item&gt;38&lt;/item&gt;&lt;item&gt;39&lt;/item&gt;&lt;item&gt;40&lt;/item&gt;&lt;item&gt;41&lt;/item&gt;&lt;item&gt;42&lt;/item&gt;&lt;item&gt;43&lt;/item&gt;&lt;item&gt;46&lt;/item&gt;&lt;item&gt;47&lt;/item&gt;&lt;item&gt;48&lt;/item&gt;&lt;item&gt;49&lt;/item&gt;&lt;item&gt;50&lt;/item&gt;&lt;item&gt;51&lt;/item&gt;&lt;item&gt;52&lt;/item&gt;&lt;item&gt;53&lt;/item&gt;&lt;item&gt;54&lt;/item&gt;&lt;item&gt;55&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80&lt;/item&gt;&lt;item&gt;102&lt;/item&gt;&lt;/record-ids&gt;&lt;/item&gt;&lt;/Libraries&gt;"/>
  </w:docVars>
  <w:rsids>
    <w:rsidRoot w:val="00AB3607"/>
    <w:rsid w:val="000012D4"/>
    <w:rsid w:val="0000132E"/>
    <w:rsid w:val="00005735"/>
    <w:rsid w:val="0000619E"/>
    <w:rsid w:val="00006849"/>
    <w:rsid w:val="000102A8"/>
    <w:rsid w:val="00013A2B"/>
    <w:rsid w:val="00014181"/>
    <w:rsid w:val="00014FFB"/>
    <w:rsid w:val="0001538B"/>
    <w:rsid w:val="0001659B"/>
    <w:rsid w:val="00020A64"/>
    <w:rsid w:val="00023C1D"/>
    <w:rsid w:val="00024A2A"/>
    <w:rsid w:val="00024E3C"/>
    <w:rsid w:val="00025289"/>
    <w:rsid w:val="00026D93"/>
    <w:rsid w:val="00027E1B"/>
    <w:rsid w:val="00030A28"/>
    <w:rsid w:val="00031595"/>
    <w:rsid w:val="0003219F"/>
    <w:rsid w:val="000331E4"/>
    <w:rsid w:val="00034229"/>
    <w:rsid w:val="000344CB"/>
    <w:rsid w:val="000353B0"/>
    <w:rsid w:val="000353E4"/>
    <w:rsid w:val="00040DAB"/>
    <w:rsid w:val="00043F0D"/>
    <w:rsid w:val="00053A41"/>
    <w:rsid w:val="000540EC"/>
    <w:rsid w:val="00055AAF"/>
    <w:rsid w:val="000562C2"/>
    <w:rsid w:val="00056BE7"/>
    <w:rsid w:val="000613EB"/>
    <w:rsid w:val="00061C1F"/>
    <w:rsid w:val="000627F8"/>
    <w:rsid w:val="00064969"/>
    <w:rsid w:val="00066D23"/>
    <w:rsid w:val="00066DC5"/>
    <w:rsid w:val="000705CD"/>
    <w:rsid w:val="00073B72"/>
    <w:rsid w:val="00074C9A"/>
    <w:rsid w:val="00074EE6"/>
    <w:rsid w:val="000777D7"/>
    <w:rsid w:val="00077E92"/>
    <w:rsid w:val="0008098B"/>
    <w:rsid w:val="00081529"/>
    <w:rsid w:val="00081D6B"/>
    <w:rsid w:val="0008313E"/>
    <w:rsid w:val="00084BC3"/>
    <w:rsid w:val="00086CD4"/>
    <w:rsid w:val="0008740D"/>
    <w:rsid w:val="00090135"/>
    <w:rsid w:val="000946E2"/>
    <w:rsid w:val="0009695F"/>
    <w:rsid w:val="000A0DC3"/>
    <w:rsid w:val="000A2210"/>
    <w:rsid w:val="000A5EEC"/>
    <w:rsid w:val="000A70AD"/>
    <w:rsid w:val="000A76A6"/>
    <w:rsid w:val="000A7BBA"/>
    <w:rsid w:val="000B0CA6"/>
    <w:rsid w:val="000B0F52"/>
    <w:rsid w:val="000B1104"/>
    <w:rsid w:val="000B14FA"/>
    <w:rsid w:val="000B165C"/>
    <w:rsid w:val="000B1B90"/>
    <w:rsid w:val="000B1C67"/>
    <w:rsid w:val="000B4C17"/>
    <w:rsid w:val="000B521B"/>
    <w:rsid w:val="000B5C38"/>
    <w:rsid w:val="000B5EDB"/>
    <w:rsid w:val="000B5FB3"/>
    <w:rsid w:val="000B6131"/>
    <w:rsid w:val="000B70B1"/>
    <w:rsid w:val="000B7B40"/>
    <w:rsid w:val="000C12F0"/>
    <w:rsid w:val="000C232D"/>
    <w:rsid w:val="000C436D"/>
    <w:rsid w:val="000C445B"/>
    <w:rsid w:val="000C56C0"/>
    <w:rsid w:val="000C6F00"/>
    <w:rsid w:val="000D14DE"/>
    <w:rsid w:val="000D2411"/>
    <w:rsid w:val="000D3A0C"/>
    <w:rsid w:val="000D4442"/>
    <w:rsid w:val="000D58B5"/>
    <w:rsid w:val="000D6C2B"/>
    <w:rsid w:val="000D71AA"/>
    <w:rsid w:val="000D7920"/>
    <w:rsid w:val="000D7F75"/>
    <w:rsid w:val="000E1426"/>
    <w:rsid w:val="000E207C"/>
    <w:rsid w:val="000E27C4"/>
    <w:rsid w:val="000E3BCD"/>
    <w:rsid w:val="000E5D00"/>
    <w:rsid w:val="000E65EE"/>
    <w:rsid w:val="000F33FB"/>
    <w:rsid w:val="000F7FFA"/>
    <w:rsid w:val="00100C90"/>
    <w:rsid w:val="0010194D"/>
    <w:rsid w:val="00103E39"/>
    <w:rsid w:val="001053FA"/>
    <w:rsid w:val="00105D39"/>
    <w:rsid w:val="00106CEA"/>
    <w:rsid w:val="00111275"/>
    <w:rsid w:val="001112F6"/>
    <w:rsid w:val="00111C5F"/>
    <w:rsid w:val="001138FB"/>
    <w:rsid w:val="00113C1F"/>
    <w:rsid w:val="001142CB"/>
    <w:rsid w:val="00114675"/>
    <w:rsid w:val="00115AE6"/>
    <w:rsid w:val="00116349"/>
    <w:rsid w:val="001165AE"/>
    <w:rsid w:val="0011796D"/>
    <w:rsid w:val="001209E2"/>
    <w:rsid w:val="00121707"/>
    <w:rsid w:val="00123A39"/>
    <w:rsid w:val="0012485E"/>
    <w:rsid w:val="00125301"/>
    <w:rsid w:val="00126D91"/>
    <w:rsid w:val="00127C0E"/>
    <w:rsid w:val="00131544"/>
    <w:rsid w:val="00131CDD"/>
    <w:rsid w:val="00132B0E"/>
    <w:rsid w:val="00134732"/>
    <w:rsid w:val="001351ED"/>
    <w:rsid w:val="0013765E"/>
    <w:rsid w:val="00137B93"/>
    <w:rsid w:val="00140F0D"/>
    <w:rsid w:val="00141467"/>
    <w:rsid w:val="00142069"/>
    <w:rsid w:val="00142A17"/>
    <w:rsid w:val="00143691"/>
    <w:rsid w:val="00144178"/>
    <w:rsid w:val="00144867"/>
    <w:rsid w:val="0014532C"/>
    <w:rsid w:val="00146F0D"/>
    <w:rsid w:val="00147C64"/>
    <w:rsid w:val="00147F3D"/>
    <w:rsid w:val="001510BE"/>
    <w:rsid w:val="001511BD"/>
    <w:rsid w:val="00152DEE"/>
    <w:rsid w:val="00153653"/>
    <w:rsid w:val="00154437"/>
    <w:rsid w:val="001550B0"/>
    <w:rsid w:val="0015523E"/>
    <w:rsid w:val="00157399"/>
    <w:rsid w:val="001575FB"/>
    <w:rsid w:val="00157C48"/>
    <w:rsid w:val="00160EFD"/>
    <w:rsid w:val="00162030"/>
    <w:rsid w:val="00162723"/>
    <w:rsid w:val="00162CEA"/>
    <w:rsid w:val="00163672"/>
    <w:rsid w:val="00163AD3"/>
    <w:rsid w:val="00164BC5"/>
    <w:rsid w:val="00165877"/>
    <w:rsid w:val="0016670C"/>
    <w:rsid w:val="00166740"/>
    <w:rsid w:val="001707E6"/>
    <w:rsid w:val="00170C0B"/>
    <w:rsid w:val="00170C58"/>
    <w:rsid w:val="00171793"/>
    <w:rsid w:val="00171D34"/>
    <w:rsid w:val="001729EA"/>
    <w:rsid w:val="00176E13"/>
    <w:rsid w:val="0017738E"/>
    <w:rsid w:val="00177AC0"/>
    <w:rsid w:val="00181816"/>
    <w:rsid w:val="001826FD"/>
    <w:rsid w:val="001837FC"/>
    <w:rsid w:val="001851D9"/>
    <w:rsid w:val="001872B2"/>
    <w:rsid w:val="00187973"/>
    <w:rsid w:val="001905FE"/>
    <w:rsid w:val="0019085A"/>
    <w:rsid w:val="001917F4"/>
    <w:rsid w:val="00194E2F"/>
    <w:rsid w:val="00195BA6"/>
    <w:rsid w:val="001961AE"/>
    <w:rsid w:val="0019639C"/>
    <w:rsid w:val="00196792"/>
    <w:rsid w:val="001A18A8"/>
    <w:rsid w:val="001A1C42"/>
    <w:rsid w:val="001A1DA1"/>
    <w:rsid w:val="001A23A0"/>
    <w:rsid w:val="001A3B27"/>
    <w:rsid w:val="001A56DA"/>
    <w:rsid w:val="001A69AC"/>
    <w:rsid w:val="001A7382"/>
    <w:rsid w:val="001B1F34"/>
    <w:rsid w:val="001B1F5B"/>
    <w:rsid w:val="001B659A"/>
    <w:rsid w:val="001B6901"/>
    <w:rsid w:val="001C02D2"/>
    <w:rsid w:val="001C0B25"/>
    <w:rsid w:val="001C29B4"/>
    <w:rsid w:val="001D0B10"/>
    <w:rsid w:val="001D0D83"/>
    <w:rsid w:val="001D1638"/>
    <w:rsid w:val="001D25B7"/>
    <w:rsid w:val="001D7029"/>
    <w:rsid w:val="001E10FB"/>
    <w:rsid w:val="001E54DB"/>
    <w:rsid w:val="001E5996"/>
    <w:rsid w:val="001E5D5E"/>
    <w:rsid w:val="001E601E"/>
    <w:rsid w:val="001F0AB1"/>
    <w:rsid w:val="001F0B22"/>
    <w:rsid w:val="001F2C59"/>
    <w:rsid w:val="001F458B"/>
    <w:rsid w:val="001F5993"/>
    <w:rsid w:val="0020007F"/>
    <w:rsid w:val="00201157"/>
    <w:rsid w:val="00202317"/>
    <w:rsid w:val="00205027"/>
    <w:rsid w:val="0020557F"/>
    <w:rsid w:val="00205B29"/>
    <w:rsid w:val="00205D0B"/>
    <w:rsid w:val="00206392"/>
    <w:rsid w:val="00206C18"/>
    <w:rsid w:val="0020700A"/>
    <w:rsid w:val="002110FE"/>
    <w:rsid w:val="00211274"/>
    <w:rsid w:val="002114D6"/>
    <w:rsid w:val="002116D7"/>
    <w:rsid w:val="0021251D"/>
    <w:rsid w:val="00214413"/>
    <w:rsid w:val="0021481F"/>
    <w:rsid w:val="0021528E"/>
    <w:rsid w:val="00216C2A"/>
    <w:rsid w:val="00217E3D"/>
    <w:rsid w:val="00220107"/>
    <w:rsid w:val="0022080B"/>
    <w:rsid w:val="00220ADC"/>
    <w:rsid w:val="00222503"/>
    <w:rsid w:val="002231BC"/>
    <w:rsid w:val="002305F5"/>
    <w:rsid w:val="00233B1B"/>
    <w:rsid w:val="00233B55"/>
    <w:rsid w:val="00234210"/>
    <w:rsid w:val="00234D0D"/>
    <w:rsid w:val="002359FC"/>
    <w:rsid w:val="00235DB9"/>
    <w:rsid w:val="002403C9"/>
    <w:rsid w:val="002404F3"/>
    <w:rsid w:val="002411A4"/>
    <w:rsid w:val="00241D4B"/>
    <w:rsid w:val="00241FD3"/>
    <w:rsid w:val="00243644"/>
    <w:rsid w:val="0024589C"/>
    <w:rsid w:val="00246E08"/>
    <w:rsid w:val="00246E54"/>
    <w:rsid w:val="00251895"/>
    <w:rsid w:val="00251EA3"/>
    <w:rsid w:val="00252A71"/>
    <w:rsid w:val="00252D8D"/>
    <w:rsid w:val="00254816"/>
    <w:rsid w:val="002564F0"/>
    <w:rsid w:val="00256878"/>
    <w:rsid w:val="00256C38"/>
    <w:rsid w:val="00260449"/>
    <w:rsid w:val="00260805"/>
    <w:rsid w:val="00261A75"/>
    <w:rsid w:val="00261CCC"/>
    <w:rsid w:val="0026621F"/>
    <w:rsid w:val="00266668"/>
    <w:rsid w:val="00266ECE"/>
    <w:rsid w:val="00267109"/>
    <w:rsid w:val="00267F97"/>
    <w:rsid w:val="002718CB"/>
    <w:rsid w:val="00272074"/>
    <w:rsid w:val="002722B5"/>
    <w:rsid w:val="00272C48"/>
    <w:rsid w:val="00273877"/>
    <w:rsid w:val="00273A20"/>
    <w:rsid w:val="00275BDD"/>
    <w:rsid w:val="002803F1"/>
    <w:rsid w:val="00281246"/>
    <w:rsid w:val="00282667"/>
    <w:rsid w:val="00284720"/>
    <w:rsid w:val="00284D9B"/>
    <w:rsid w:val="002858D3"/>
    <w:rsid w:val="00285B48"/>
    <w:rsid w:val="00286975"/>
    <w:rsid w:val="00291A8C"/>
    <w:rsid w:val="002933D7"/>
    <w:rsid w:val="0029425E"/>
    <w:rsid w:val="00294E81"/>
    <w:rsid w:val="0029600F"/>
    <w:rsid w:val="00296FBB"/>
    <w:rsid w:val="002A025E"/>
    <w:rsid w:val="002A0328"/>
    <w:rsid w:val="002A180A"/>
    <w:rsid w:val="002A2A1B"/>
    <w:rsid w:val="002A79F3"/>
    <w:rsid w:val="002B0FD8"/>
    <w:rsid w:val="002B14DA"/>
    <w:rsid w:val="002B1885"/>
    <w:rsid w:val="002B203A"/>
    <w:rsid w:val="002B4956"/>
    <w:rsid w:val="002B53E6"/>
    <w:rsid w:val="002B5EE0"/>
    <w:rsid w:val="002B65F9"/>
    <w:rsid w:val="002B67B6"/>
    <w:rsid w:val="002B776A"/>
    <w:rsid w:val="002C0DEA"/>
    <w:rsid w:val="002C0ED2"/>
    <w:rsid w:val="002C25DC"/>
    <w:rsid w:val="002C3629"/>
    <w:rsid w:val="002C3C58"/>
    <w:rsid w:val="002C4329"/>
    <w:rsid w:val="002C5355"/>
    <w:rsid w:val="002C62AD"/>
    <w:rsid w:val="002C6AC9"/>
    <w:rsid w:val="002C7E68"/>
    <w:rsid w:val="002C7F08"/>
    <w:rsid w:val="002D20FC"/>
    <w:rsid w:val="002D3D7D"/>
    <w:rsid w:val="002D404F"/>
    <w:rsid w:val="002D5DD1"/>
    <w:rsid w:val="002D658E"/>
    <w:rsid w:val="002D685A"/>
    <w:rsid w:val="002D696D"/>
    <w:rsid w:val="002D75AA"/>
    <w:rsid w:val="002E06C2"/>
    <w:rsid w:val="002E2C7C"/>
    <w:rsid w:val="002E55A1"/>
    <w:rsid w:val="002E566E"/>
    <w:rsid w:val="002E5C96"/>
    <w:rsid w:val="002E6417"/>
    <w:rsid w:val="002E690D"/>
    <w:rsid w:val="002F0136"/>
    <w:rsid w:val="002F0287"/>
    <w:rsid w:val="002F0EFF"/>
    <w:rsid w:val="002F0F0B"/>
    <w:rsid w:val="002F1ABA"/>
    <w:rsid w:val="002F22B9"/>
    <w:rsid w:val="002F7544"/>
    <w:rsid w:val="002F778A"/>
    <w:rsid w:val="002F7A59"/>
    <w:rsid w:val="00303273"/>
    <w:rsid w:val="00303463"/>
    <w:rsid w:val="00303669"/>
    <w:rsid w:val="0030628B"/>
    <w:rsid w:val="00306E1E"/>
    <w:rsid w:val="00307734"/>
    <w:rsid w:val="00310DD6"/>
    <w:rsid w:val="0031385C"/>
    <w:rsid w:val="00314782"/>
    <w:rsid w:val="00315AFC"/>
    <w:rsid w:val="003165AF"/>
    <w:rsid w:val="00317494"/>
    <w:rsid w:val="00320829"/>
    <w:rsid w:val="0032422D"/>
    <w:rsid w:val="00324FA4"/>
    <w:rsid w:val="00325322"/>
    <w:rsid w:val="00327703"/>
    <w:rsid w:val="00327F2E"/>
    <w:rsid w:val="0033253A"/>
    <w:rsid w:val="0033280C"/>
    <w:rsid w:val="0033323B"/>
    <w:rsid w:val="0033413C"/>
    <w:rsid w:val="00334C4D"/>
    <w:rsid w:val="0033589E"/>
    <w:rsid w:val="00340715"/>
    <w:rsid w:val="00340B63"/>
    <w:rsid w:val="003455C0"/>
    <w:rsid w:val="003534DE"/>
    <w:rsid w:val="00355E3A"/>
    <w:rsid w:val="003563A2"/>
    <w:rsid w:val="00357F41"/>
    <w:rsid w:val="00361B59"/>
    <w:rsid w:val="003635AA"/>
    <w:rsid w:val="003649ED"/>
    <w:rsid w:val="00364F4C"/>
    <w:rsid w:val="00364FF6"/>
    <w:rsid w:val="00366A4B"/>
    <w:rsid w:val="00366F89"/>
    <w:rsid w:val="00370599"/>
    <w:rsid w:val="00371640"/>
    <w:rsid w:val="00371929"/>
    <w:rsid w:val="00372BA1"/>
    <w:rsid w:val="00374A01"/>
    <w:rsid w:val="00376129"/>
    <w:rsid w:val="00376969"/>
    <w:rsid w:val="00376F89"/>
    <w:rsid w:val="003770CA"/>
    <w:rsid w:val="00377191"/>
    <w:rsid w:val="0037735F"/>
    <w:rsid w:val="003774A0"/>
    <w:rsid w:val="00380A07"/>
    <w:rsid w:val="00382163"/>
    <w:rsid w:val="00382C43"/>
    <w:rsid w:val="00385114"/>
    <w:rsid w:val="0038580F"/>
    <w:rsid w:val="003873C3"/>
    <w:rsid w:val="003956FE"/>
    <w:rsid w:val="00395C2F"/>
    <w:rsid w:val="003A0700"/>
    <w:rsid w:val="003A0F45"/>
    <w:rsid w:val="003A2D49"/>
    <w:rsid w:val="003A2ECB"/>
    <w:rsid w:val="003A6360"/>
    <w:rsid w:val="003A78C6"/>
    <w:rsid w:val="003B0C24"/>
    <w:rsid w:val="003B1C66"/>
    <w:rsid w:val="003B28E7"/>
    <w:rsid w:val="003B4410"/>
    <w:rsid w:val="003B4F9C"/>
    <w:rsid w:val="003B7410"/>
    <w:rsid w:val="003C0417"/>
    <w:rsid w:val="003C077D"/>
    <w:rsid w:val="003C0D07"/>
    <w:rsid w:val="003C2D3D"/>
    <w:rsid w:val="003C4A8A"/>
    <w:rsid w:val="003C5E46"/>
    <w:rsid w:val="003C67F7"/>
    <w:rsid w:val="003D1D01"/>
    <w:rsid w:val="003D1D1A"/>
    <w:rsid w:val="003E074E"/>
    <w:rsid w:val="003E15E7"/>
    <w:rsid w:val="003E2035"/>
    <w:rsid w:val="003E2A5E"/>
    <w:rsid w:val="003E2D95"/>
    <w:rsid w:val="003E5F18"/>
    <w:rsid w:val="003F02CB"/>
    <w:rsid w:val="003F3738"/>
    <w:rsid w:val="003F502D"/>
    <w:rsid w:val="003F5307"/>
    <w:rsid w:val="003F5FDF"/>
    <w:rsid w:val="003F65DA"/>
    <w:rsid w:val="003F6E0A"/>
    <w:rsid w:val="003F7646"/>
    <w:rsid w:val="003F77F9"/>
    <w:rsid w:val="003F7FDD"/>
    <w:rsid w:val="004011D5"/>
    <w:rsid w:val="0040184B"/>
    <w:rsid w:val="004018FB"/>
    <w:rsid w:val="00403734"/>
    <w:rsid w:val="004040E1"/>
    <w:rsid w:val="00404D21"/>
    <w:rsid w:val="004078CB"/>
    <w:rsid w:val="004106E2"/>
    <w:rsid w:val="00411740"/>
    <w:rsid w:val="00412829"/>
    <w:rsid w:val="00412CBC"/>
    <w:rsid w:val="00413E2B"/>
    <w:rsid w:val="00413F36"/>
    <w:rsid w:val="00415573"/>
    <w:rsid w:val="00415933"/>
    <w:rsid w:val="00415EB6"/>
    <w:rsid w:val="0041635E"/>
    <w:rsid w:val="004165B0"/>
    <w:rsid w:val="00420CE7"/>
    <w:rsid w:val="00420FFE"/>
    <w:rsid w:val="00422641"/>
    <w:rsid w:val="00426B97"/>
    <w:rsid w:val="00432386"/>
    <w:rsid w:val="00432611"/>
    <w:rsid w:val="00432DA6"/>
    <w:rsid w:val="00432EA8"/>
    <w:rsid w:val="004332D2"/>
    <w:rsid w:val="00433463"/>
    <w:rsid w:val="00434256"/>
    <w:rsid w:val="00434BA5"/>
    <w:rsid w:val="00437EA6"/>
    <w:rsid w:val="00441682"/>
    <w:rsid w:val="004417E7"/>
    <w:rsid w:val="0044239A"/>
    <w:rsid w:val="00442DB3"/>
    <w:rsid w:val="00444196"/>
    <w:rsid w:val="00445DC9"/>
    <w:rsid w:val="004473F0"/>
    <w:rsid w:val="0044745B"/>
    <w:rsid w:val="00447D63"/>
    <w:rsid w:val="0045335E"/>
    <w:rsid w:val="004540E1"/>
    <w:rsid w:val="00454185"/>
    <w:rsid w:val="00454692"/>
    <w:rsid w:val="00455396"/>
    <w:rsid w:val="00456759"/>
    <w:rsid w:val="00461319"/>
    <w:rsid w:val="00461A0E"/>
    <w:rsid w:val="004622CE"/>
    <w:rsid w:val="00462F65"/>
    <w:rsid w:val="004633A7"/>
    <w:rsid w:val="004637DD"/>
    <w:rsid w:val="00463A80"/>
    <w:rsid w:val="00464969"/>
    <w:rsid w:val="004664FA"/>
    <w:rsid w:val="00467696"/>
    <w:rsid w:val="004706D1"/>
    <w:rsid w:val="00472C90"/>
    <w:rsid w:val="00473DF8"/>
    <w:rsid w:val="00473EC6"/>
    <w:rsid w:val="00473ED0"/>
    <w:rsid w:val="0047441A"/>
    <w:rsid w:val="004756B3"/>
    <w:rsid w:val="00475DEF"/>
    <w:rsid w:val="0047785F"/>
    <w:rsid w:val="00477937"/>
    <w:rsid w:val="004800AB"/>
    <w:rsid w:val="004807F1"/>
    <w:rsid w:val="00481415"/>
    <w:rsid w:val="00481479"/>
    <w:rsid w:val="004817B8"/>
    <w:rsid w:val="00482726"/>
    <w:rsid w:val="00483637"/>
    <w:rsid w:val="00484F96"/>
    <w:rsid w:val="00487CA2"/>
    <w:rsid w:val="00490823"/>
    <w:rsid w:val="00490A4F"/>
    <w:rsid w:val="004910E4"/>
    <w:rsid w:val="00491DA4"/>
    <w:rsid w:val="00491FC2"/>
    <w:rsid w:val="00492EEC"/>
    <w:rsid w:val="004941C0"/>
    <w:rsid w:val="00494AE0"/>
    <w:rsid w:val="00495C0E"/>
    <w:rsid w:val="004A0C06"/>
    <w:rsid w:val="004A2911"/>
    <w:rsid w:val="004A2CB3"/>
    <w:rsid w:val="004A3907"/>
    <w:rsid w:val="004A3A86"/>
    <w:rsid w:val="004A41F8"/>
    <w:rsid w:val="004A45F0"/>
    <w:rsid w:val="004A4DA5"/>
    <w:rsid w:val="004A770A"/>
    <w:rsid w:val="004A7D6A"/>
    <w:rsid w:val="004B3639"/>
    <w:rsid w:val="004B3C5C"/>
    <w:rsid w:val="004B4D13"/>
    <w:rsid w:val="004B6347"/>
    <w:rsid w:val="004B72BE"/>
    <w:rsid w:val="004B7C87"/>
    <w:rsid w:val="004B7EDE"/>
    <w:rsid w:val="004C0342"/>
    <w:rsid w:val="004C0923"/>
    <w:rsid w:val="004C1C7A"/>
    <w:rsid w:val="004C240E"/>
    <w:rsid w:val="004C2463"/>
    <w:rsid w:val="004C6CD6"/>
    <w:rsid w:val="004C7A1C"/>
    <w:rsid w:val="004D12F5"/>
    <w:rsid w:val="004D3D42"/>
    <w:rsid w:val="004D4E28"/>
    <w:rsid w:val="004D652E"/>
    <w:rsid w:val="004D6C79"/>
    <w:rsid w:val="004D715F"/>
    <w:rsid w:val="004D7896"/>
    <w:rsid w:val="004E1F68"/>
    <w:rsid w:val="004E2EB8"/>
    <w:rsid w:val="004E448A"/>
    <w:rsid w:val="004E48BD"/>
    <w:rsid w:val="004E5460"/>
    <w:rsid w:val="004E669E"/>
    <w:rsid w:val="004F11FD"/>
    <w:rsid w:val="004F12D5"/>
    <w:rsid w:val="004F4498"/>
    <w:rsid w:val="004F5126"/>
    <w:rsid w:val="004F54CA"/>
    <w:rsid w:val="004F5FE3"/>
    <w:rsid w:val="004F6BC1"/>
    <w:rsid w:val="004F7494"/>
    <w:rsid w:val="004F7F46"/>
    <w:rsid w:val="00502FFE"/>
    <w:rsid w:val="00506E91"/>
    <w:rsid w:val="005079D5"/>
    <w:rsid w:val="00510C7B"/>
    <w:rsid w:val="00511038"/>
    <w:rsid w:val="005113CE"/>
    <w:rsid w:val="00511E66"/>
    <w:rsid w:val="00512731"/>
    <w:rsid w:val="00513B11"/>
    <w:rsid w:val="00516B31"/>
    <w:rsid w:val="00521578"/>
    <w:rsid w:val="00523BF8"/>
    <w:rsid w:val="00523CD6"/>
    <w:rsid w:val="0052473C"/>
    <w:rsid w:val="00525759"/>
    <w:rsid w:val="00525C08"/>
    <w:rsid w:val="00530188"/>
    <w:rsid w:val="00531189"/>
    <w:rsid w:val="0053214E"/>
    <w:rsid w:val="00532B76"/>
    <w:rsid w:val="005359B1"/>
    <w:rsid w:val="005405E7"/>
    <w:rsid w:val="005406DD"/>
    <w:rsid w:val="00543503"/>
    <w:rsid w:val="00543C61"/>
    <w:rsid w:val="00545E2A"/>
    <w:rsid w:val="00546B24"/>
    <w:rsid w:val="00546F07"/>
    <w:rsid w:val="00550C44"/>
    <w:rsid w:val="00550EEA"/>
    <w:rsid w:val="005511B2"/>
    <w:rsid w:val="00552066"/>
    <w:rsid w:val="0055229E"/>
    <w:rsid w:val="00553EF4"/>
    <w:rsid w:val="00553FE1"/>
    <w:rsid w:val="00554D77"/>
    <w:rsid w:val="005571E3"/>
    <w:rsid w:val="00560696"/>
    <w:rsid w:val="0056074D"/>
    <w:rsid w:val="00561472"/>
    <w:rsid w:val="00562F8C"/>
    <w:rsid w:val="0056337A"/>
    <w:rsid w:val="005635B7"/>
    <w:rsid w:val="00564370"/>
    <w:rsid w:val="00564422"/>
    <w:rsid w:val="005647A5"/>
    <w:rsid w:val="005655C3"/>
    <w:rsid w:val="00566254"/>
    <w:rsid w:val="00570740"/>
    <w:rsid w:val="00572C61"/>
    <w:rsid w:val="005734E9"/>
    <w:rsid w:val="00574ADD"/>
    <w:rsid w:val="005766FF"/>
    <w:rsid w:val="00580E76"/>
    <w:rsid w:val="00580FF1"/>
    <w:rsid w:val="005816E3"/>
    <w:rsid w:val="00584B33"/>
    <w:rsid w:val="0058507E"/>
    <w:rsid w:val="00586017"/>
    <w:rsid w:val="00593145"/>
    <w:rsid w:val="0059382F"/>
    <w:rsid w:val="005A0EAB"/>
    <w:rsid w:val="005A17A9"/>
    <w:rsid w:val="005A2791"/>
    <w:rsid w:val="005A2AC9"/>
    <w:rsid w:val="005A303D"/>
    <w:rsid w:val="005A3817"/>
    <w:rsid w:val="005A4B65"/>
    <w:rsid w:val="005A6124"/>
    <w:rsid w:val="005A6239"/>
    <w:rsid w:val="005A7639"/>
    <w:rsid w:val="005A7D14"/>
    <w:rsid w:val="005B0251"/>
    <w:rsid w:val="005B1403"/>
    <w:rsid w:val="005B1F1F"/>
    <w:rsid w:val="005B25E4"/>
    <w:rsid w:val="005B47D8"/>
    <w:rsid w:val="005B55C4"/>
    <w:rsid w:val="005B619F"/>
    <w:rsid w:val="005B6F05"/>
    <w:rsid w:val="005B77E4"/>
    <w:rsid w:val="005C1546"/>
    <w:rsid w:val="005C1FB5"/>
    <w:rsid w:val="005C2689"/>
    <w:rsid w:val="005C35C0"/>
    <w:rsid w:val="005C369D"/>
    <w:rsid w:val="005C3D4E"/>
    <w:rsid w:val="005C4293"/>
    <w:rsid w:val="005C6710"/>
    <w:rsid w:val="005D00CB"/>
    <w:rsid w:val="005D2A3A"/>
    <w:rsid w:val="005D2D83"/>
    <w:rsid w:val="005D376B"/>
    <w:rsid w:val="005D3783"/>
    <w:rsid w:val="005D4995"/>
    <w:rsid w:val="005D507C"/>
    <w:rsid w:val="005D568F"/>
    <w:rsid w:val="005D5DE8"/>
    <w:rsid w:val="005D723A"/>
    <w:rsid w:val="005E0892"/>
    <w:rsid w:val="005E1C30"/>
    <w:rsid w:val="005F49CA"/>
    <w:rsid w:val="005F5B14"/>
    <w:rsid w:val="005F5DC4"/>
    <w:rsid w:val="005F71C0"/>
    <w:rsid w:val="005F7804"/>
    <w:rsid w:val="00600091"/>
    <w:rsid w:val="00600F34"/>
    <w:rsid w:val="00602A1A"/>
    <w:rsid w:val="00603AA6"/>
    <w:rsid w:val="00603EAA"/>
    <w:rsid w:val="006042B4"/>
    <w:rsid w:val="00604D97"/>
    <w:rsid w:val="006079DC"/>
    <w:rsid w:val="006120BD"/>
    <w:rsid w:val="006128A2"/>
    <w:rsid w:val="00612C07"/>
    <w:rsid w:val="00614C3D"/>
    <w:rsid w:val="006159C3"/>
    <w:rsid w:val="00616E8C"/>
    <w:rsid w:val="00620D82"/>
    <w:rsid w:val="00621941"/>
    <w:rsid w:val="00621A00"/>
    <w:rsid w:val="00624919"/>
    <w:rsid w:val="006262B9"/>
    <w:rsid w:val="00626AF6"/>
    <w:rsid w:val="00626B2B"/>
    <w:rsid w:val="00630299"/>
    <w:rsid w:val="00630DEC"/>
    <w:rsid w:val="00631556"/>
    <w:rsid w:val="00631C56"/>
    <w:rsid w:val="00633BF7"/>
    <w:rsid w:val="006352C7"/>
    <w:rsid w:val="006364AE"/>
    <w:rsid w:val="00636B4A"/>
    <w:rsid w:val="006425EF"/>
    <w:rsid w:val="00643120"/>
    <w:rsid w:val="00644415"/>
    <w:rsid w:val="00644596"/>
    <w:rsid w:val="0064623A"/>
    <w:rsid w:val="0064764A"/>
    <w:rsid w:val="00647B7D"/>
    <w:rsid w:val="00650555"/>
    <w:rsid w:val="00650816"/>
    <w:rsid w:val="0065091D"/>
    <w:rsid w:val="00651697"/>
    <w:rsid w:val="00657D5F"/>
    <w:rsid w:val="00661545"/>
    <w:rsid w:val="006640FC"/>
    <w:rsid w:val="00665FC5"/>
    <w:rsid w:val="0066788A"/>
    <w:rsid w:val="00667B42"/>
    <w:rsid w:val="00672F70"/>
    <w:rsid w:val="006739D7"/>
    <w:rsid w:val="00673D9C"/>
    <w:rsid w:val="00673FD4"/>
    <w:rsid w:val="00676444"/>
    <w:rsid w:val="006777CC"/>
    <w:rsid w:val="006813B4"/>
    <w:rsid w:val="00681420"/>
    <w:rsid w:val="00681C40"/>
    <w:rsid w:val="00682716"/>
    <w:rsid w:val="00684A63"/>
    <w:rsid w:val="00684E08"/>
    <w:rsid w:val="0068626C"/>
    <w:rsid w:val="00686EEA"/>
    <w:rsid w:val="00687056"/>
    <w:rsid w:val="00687683"/>
    <w:rsid w:val="00690874"/>
    <w:rsid w:val="00690CF5"/>
    <w:rsid w:val="0069276E"/>
    <w:rsid w:val="00692911"/>
    <w:rsid w:val="00693776"/>
    <w:rsid w:val="006942DE"/>
    <w:rsid w:val="00694B33"/>
    <w:rsid w:val="0069664C"/>
    <w:rsid w:val="00697284"/>
    <w:rsid w:val="006A048B"/>
    <w:rsid w:val="006A1A73"/>
    <w:rsid w:val="006A30DC"/>
    <w:rsid w:val="006A339C"/>
    <w:rsid w:val="006A44E6"/>
    <w:rsid w:val="006A4BF6"/>
    <w:rsid w:val="006A5A4C"/>
    <w:rsid w:val="006A5F38"/>
    <w:rsid w:val="006A7FCE"/>
    <w:rsid w:val="006B04FF"/>
    <w:rsid w:val="006B0659"/>
    <w:rsid w:val="006B070C"/>
    <w:rsid w:val="006B0987"/>
    <w:rsid w:val="006B2F94"/>
    <w:rsid w:val="006B32CD"/>
    <w:rsid w:val="006B36A2"/>
    <w:rsid w:val="006B4BA2"/>
    <w:rsid w:val="006B52F9"/>
    <w:rsid w:val="006B6954"/>
    <w:rsid w:val="006B7B33"/>
    <w:rsid w:val="006C0A0E"/>
    <w:rsid w:val="006C3CEC"/>
    <w:rsid w:val="006C4B79"/>
    <w:rsid w:val="006C5919"/>
    <w:rsid w:val="006D0F0D"/>
    <w:rsid w:val="006D1AEA"/>
    <w:rsid w:val="006D703E"/>
    <w:rsid w:val="006E0CBA"/>
    <w:rsid w:val="006E0D5F"/>
    <w:rsid w:val="006E1A19"/>
    <w:rsid w:val="006E1A1D"/>
    <w:rsid w:val="006E1E1C"/>
    <w:rsid w:val="006E4FB0"/>
    <w:rsid w:val="006E6B55"/>
    <w:rsid w:val="006E71F2"/>
    <w:rsid w:val="006E7A8A"/>
    <w:rsid w:val="006F0194"/>
    <w:rsid w:val="006F0B04"/>
    <w:rsid w:val="006F1B82"/>
    <w:rsid w:val="006F4293"/>
    <w:rsid w:val="006F6341"/>
    <w:rsid w:val="006F6A4C"/>
    <w:rsid w:val="006F7111"/>
    <w:rsid w:val="006F7B2F"/>
    <w:rsid w:val="00700519"/>
    <w:rsid w:val="00700665"/>
    <w:rsid w:val="0070169B"/>
    <w:rsid w:val="00703B37"/>
    <w:rsid w:val="00704234"/>
    <w:rsid w:val="007069CF"/>
    <w:rsid w:val="00706DE5"/>
    <w:rsid w:val="00707C1F"/>
    <w:rsid w:val="007102AB"/>
    <w:rsid w:val="00711550"/>
    <w:rsid w:val="0071161C"/>
    <w:rsid w:val="007124CE"/>
    <w:rsid w:val="0071360F"/>
    <w:rsid w:val="00713FF7"/>
    <w:rsid w:val="00714B26"/>
    <w:rsid w:val="00715893"/>
    <w:rsid w:val="007167B6"/>
    <w:rsid w:val="007168E4"/>
    <w:rsid w:val="00717681"/>
    <w:rsid w:val="00717D5B"/>
    <w:rsid w:val="007207BE"/>
    <w:rsid w:val="00720B04"/>
    <w:rsid w:val="00722752"/>
    <w:rsid w:val="007228ED"/>
    <w:rsid w:val="00722CB3"/>
    <w:rsid w:val="00727279"/>
    <w:rsid w:val="007316F1"/>
    <w:rsid w:val="00731BD9"/>
    <w:rsid w:val="00731F94"/>
    <w:rsid w:val="00733046"/>
    <w:rsid w:val="0073339A"/>
    <w:rsid w:val="00740584"/>
    <w:rsid w:val="00740A47"/>
    <w:rsid w:val="00741181"/>
    <w:rsid w:val="0074185F"/>
    <w:rsid w:val="00743B39"/>
    <w:rsid w:val="00747A33"/>
    <w:rsid w:val="00747A50"/>
    <w:rsid w:val="00750203"/>
    <w:rsid w:val="0075151E"/>
    <w:rsid w:val="00751D14"/>
    <w:rsid w:val="0075455E"/>
    <w:rsid w:val="00754919"/>
    <w:rsid w:val="00754A1B"/>
    <w:rsid w:val="00754C1D"/>
    <w:rsid w:val="007552C4"/>
    <w:rsid w:val="007567B9"/>
    <w:rsid w:val="007570C8"/>
    <w:rsid w:val="00760EAC"/>
    <w:rsid w:val="0076321D"/>
    <w:rsid w:val="007650A5"/>
    <w:rsid w:val="007661F7"/>
    <w:rsid w:val="0076701F"/>
    <w:rsid w:val="0076712E"/>
    <w:rsid w:val="00767924"/>
    <w:rsid w:val="0077046A"/>
    <w:rsid w:val="0077156C"/>
    <w:rsid w:val="00772A04"/>
    <w:rsid w:val="00774CED"/>
    <w:rsid w:val="0077533D"/>
    <w:rsid w:val="00775F43"/>
    <w:rsid w:val="00776CD5"/>
    <w:rsid w:val="00780367"/>
    <w:rsid w:val="00780BC1"/>
    <w:rsid w:val="00781B9F"/>
    <w:rsid w:val="0078336F"/>
    <w:rsid w:val="00784D34"/>
    <w:rsid w:val="00785563"/>
    <w:rsid w:val="00785787"/>
    <w:rsid w:val="0079186A"/>
    <w:rsid w:val="00793527"/>
    <w:rsid w:val="00794CFB"/>
    <w:rsid w:val="0079695E"/>
    <w:rsid w:val="007978D5"/>
    <w:rsid w:val="007A409A"/>
    <w:rsid w:val="007A4879"/>
    <w:rsid w:val="007A48DA"/>
    <w:rsid w:val="007A6E21"/>
    <w:rsid w:val="007A7934"/>
    <w:rsid w:val="007B1CD9"/>
    <w:rsid w:val="007B4630"/>
    <w:rsid w:val="007B4AE8"/>
    <w:rsid w:val="007B4FF5"/>
    <w:rsid w:val="007B7F27"/>
    <w:rsid w:val="007C0622"/>
    <w:rsid w:val="007C0F03"/>
    <w:rsid w:val="007C2951"/>
    <w:rsid w:val="007C33CE"/>
    <w:rsid w:val="007C41EC"/>
    <w:rsid w:val="007C5751"/>
    <w:rsid w:val="007C694D"/>
    <w:rsid w:val="007D10C4"/>
    <w:rsid w:val="007D2593"/>
    <w:rsid w:val="007D4F15"/>
    <w:rsid w:val="007D529B"/>
    <w:rsid w:val="007D5C88"/>
    <w:rsid w:val="007E0251"/>
    <w:rsid w:val="007E0469"/>
    <w:rsid w:val="007E0479"/>
    <w:rsid w:val="007E2048"/>
    <w:rsid w:val="007E2658"/>
    <w:rsid w:val="007E35BE"/>
    <w:rsid w:val="007E55B9"/>
    <w:rsid w:val="007E7FC7"/>
    <w:rsid w:val="007F05D0"/>
    <w:rsid w:val="007F1480"/>
    <w:rsid w:val="007F148F"/>
    <w:rsid w:val="007F36A3"/>
    <w:rsid w:val="007F59AA"/>
    <w:rsid w:val="007F7A80"/>
    <w:rsid w:val="0080433D"/>
    <w:rsid w:val="008064A8"/>
    <w:rsid w:val="00806C71"/>
    <w:rsid w:val="008109E2"/>
    <w:rsid w:val="00810CA2"/>
    <w:rsid w:val="0081204B"/>
    <w:rsid w:val="0081374A"/>
    <w:rsid w:val="008147AB"/>
    <w:rsid w:val="0081519E"/>
    <w:rsid w:val="0081580B"/>
    <w:rsid w:val="00816624"/>
    <w:rsid w:val="00817A0C"/>
    <w:rsid w:val="00821E6E"/>
    <w:rsid w:val="0082386B"/>
    <w:rsid w:val="00826997"/>
    <w:rsid w:val="008311F6"/>
    <w:rsid w:val="008321C4"/>
    <w:rsid w:val="00833F0C"/>
    <w:rsid w:val="00835DAD"/>
    <w:rsid w:val="00836586"/>
    <w:rsid w:val="00836F58"/>
    <w:rsid w:val="008374A0"/>
    <w:rsid w:val="0083796C"/>
    <w:rsid w:val="00842A7A"/>
    <w:rsid w:val="00842AFE"/>
    <w:rsid w:val="00842CE5"/>
    <w:rsid w:val="00845D09"/>
    <w:rsid w:val="00845E52"/>
    <w:rsid w:val="00846297"/>
    <w:rsid w:val="00846857"/>
    <w:rsid w:val="00847788"/>
    <w:rsid w:val="008509EC"/>
    <w:rsid w:val="00851F22"/>
    <w:rsid w:val="00853546"/>
    <w:rsid w:val="00855FA9"/>
    <w:rsid w:val="008561A8"/>
    <w:rsid w:val="008603FE"/>
    <w:rsid w:val="00860A61"/>
    <w:rsid w:val="0086128B"/>
    <w:rsid w:val="00861BA9"/>
    <w:rsid w:val="00861C74"/>
    <w:rsid w:val="008621B7"/>
    <w:rsid w:val="00863B81"/>
    <w:rsid w:val="0086543F"/>
    <w:rsid w:val="008659B3"/>
    <w:rsid w:val="00865D73"/>
    <w:rsid w:val="00866472"/>
    <w:rsid w:val="00866BA5"/>
    <w:rsid w:val="00866F98"/>
    <w:rsid w:val="00867696"/>
    <w:rsid w:val="00870A30"/>
    <w:rsid w:val="00872FFF"/>
    <w:rsid w:val="00873BE1"/>
    <w:rsid w:val="008743C6"/>
    <w:rsid w:val="008747BE"/>
    <w:rsid w:val="00874C18"/>
    <w:rsid w:val="00876528"/>
    <w:rsid w:val="008773F7"/>
    <w:rsid w:val="00877E00"/>
    <w:rsid w:val="008810DC"/>
    <w:rsid w:val="00881AFF"/>
    <w:rsid w:val="0088338F"/>
    <w:rsid w:val="00885ECD"/>
    <w:rsid w:val="0088627E"/>
    <w:rsid w:val="008864D4"/>
    <w:rsid w:val="00886FCD"/>
    <w:rsid w:val="008879F9"/>
    <w:rsid w:val="00887E40"/>
    <w:rsid w:val="00890116"/>
    <w:rsid w:val="00890F1B"/>
    <w:rsid w:val="008917DD"/>
    <w:rsid w:val="0089188B"/>
    <w:rsid w:val="00892DBE"/>
    <w:rsid w:val="0089434D"/>
    <w:rsid w:val="008946C3"/>
    <w:rsid w:val="008948D4"/>
    <w:rsid w:val="008963E3"/>
    <w:rsid w:val="0089673C"/>
    <w:rsid w:val="00897A18"/>
    <w:rsid w:val="008A339E"/>
    <w:rsid w:val="008A3B42"/>
    <w:rsid w:val="008A3FE7"/>
    <w:rsid w:val="008A5149"/>
    <w:rsid w:val="008A5171"/>
    <w:rsid w:val="008A51A1"/>
    <w:rsid w:val="008A685E"/>
    <w:rsid w:val="008A7645"/>
    <w:rsid w:val="008B14A5"/>
    <w:rsid w:val="008B2BF8"/>
    <w:rsid w:val="008B3C72"/>
    <w:rsid w:val="008B4799"/>
    <w:rsid w:val="008B50A5"/>
    <w:rsid w:val="008B60CD"/>
    <w:rsid w:val="008B787C"/>
    <w:rsid w:val="008C0977"/>
    <w:rsid w:val="008C0E93"/>
    <w:rsid w:val="008C1DB1"/>
    <w:rsid w:val="008C5BB4"/>
    <w:rsid w:val="008C73D9"/>
    <w:rsid w:val="008D04BA"/>
    <w:rsid w:val="008D5D09"/>
    <w:rsid w:val="008E142E"/>
    <w:rsid w:val="008E19BD"/>
    <w:rsid w:val="008E20F6"/>
    <w:rsid w:val="008E2529"/>
    <w:rsid w:val="008E639F"/>
    <w:rsid w:val="008E7067"/>
    <w:rsid w:val="008E7EB7"/>
    <w:rsid w:val="008F04E0"/>
    <w:rsid w:val="008F11B2"/>
    <w:rsid w:val="008F1C5B"/>
    <w:rsid w:val="008F368C"/>
    <w:rsid w:val="008F55D5"/>
    <w:rsid w:val="008F77D6"/>
    <w:rsid w:val="009006ED"/>
    <w:rsid w:val="009015EC"/>
    <w:rsid w:val="00903E7C"/>
    <w:rsid w:val="00903F4C"/>
    <w:rsid w:val="00903F88"/>
    <w:rsid w:val="009041EB"/>
    <w:rsid w:val="0090547C"/>
    <w:rsid w:val="009055C6"/>
    <w:rsid w:val="00905FAD"/>
    <w:rsid w:val="009068FE"/>
    <w:rsid w:val="00906F78"/>
    <w:rsid w:val="009106EA"/>
    <w:rsid w:val="0091075A"/>
    <w:rsid w:val="00911FDE"/>
    <w:rsid w:val="00912226"/>
    <w:rsid w:val="0091273A"/>
    <w:rsid w:val="009166DC"/>
    <w:rsid w:val="00916D61"/>
    <w:rsid w:val="00917126"/>
    <w:rsid w:val="00921C77"/>
    <w:rsid w:val="00922055"/>
    <w:rsid w:val="00922899"/>
    <w:rsid w:val="00923085"/>
    <w:rsid w:val="00923409"/>
    <w:rsid w:val="00923778"/>
    <w:rsid w:val="00930685"/>
    <w:rsid w:val="00931047"/>
    <w:rsid w:val="0093164F"/>
    <w:rsid w:val="00933454"/>
    <w:rsid w:val="00933EA7"/>
    <w:rsid w:val="009348B3"/>
    <w:rsid w:val="00942B55"/>
    <w:rsid w:val="0094667F"/>
    <w:rsid w:val="00950152"/>
    <w:rsid w:val="00950CF3"/>
    <w:rsid w:val="00950F6C"/>
    <w:rsid w:val="0095145D"/>
    <w:rsid w:val="00951ECB"/>
    <w:rsid w:val="0095329B"/>
    <w:rsid w:val="0095612C"/>
    <w:rsid w:val="00956441"/>
    <w:rsid w:val="00960585"/>
    <w:rsid w:val="009624B9"/>
    <w:rsid w:val="00964016"/>
    <w:rsid w:val="0096477A"/>
    <w:rsid w:val="0096659D"/>
    <w:rsid w:val="00966A3D"/>
    <w:rsid w:val="00967CD8"/>
    <w:rsid w:val="00967F80"/>
    <w:rsid w:val="00970A19"/>
    <w:rsid w:val="00973A1E"/>
    <w:rsid w:val="00974A07"/>
    <w:rsid w:val="00975721"/>
    <w:rsid w:val="0098276F"/>
    <w:rsid w:val="00982CA3"/>
    <w:rsid w:val="00985134"/>
    <w:rsid w:val="00985318"/>
    <w:rsid w:val="00987470"/>
    <w:rsid w:val="00993C42"/>
    <w:rsid w:val="0099401A"/>
    <w:rsid w:val="00994ACD"/>
    <w:rsid w:val="00997272"/>
    <w:rsid w:val="009A111C"/>
    <w:rsid w:val="009A4929"/>
    <w:rsid w:val="009A5E38"/>
    <w:rsid w:val="009A67C3"/>
    <w:rsid w:val="009A78CD"/>
    <w:rsid w:val="009B10E7"/>
    <w:rsid w:val="009B2B53"/>
    <w:rsid w:val="009B4D23"/>
    <w:rsid w:val="009B4F4E"/>
    <w:rsid w:val="009B6B82"/>
    <w:rsid w:val="009C0A5B"/>
    <w:rsid w:val="009C3179"/>
    <w:rsid w:val="009C31DE"/>
    <w:rsid w:val="009C343B"/>
    <w:rsid w:val="009C43D1"/>
    <w:rsid w:val="009C6D1B"/>
    <w:rsid w:val="009C7296"/>
    <w:rsid w:val="009D03BD"/>
    <w:rsid w:val="009D1A5F"/>
    <w:rsid w:val="009D4077"/>
    <w:rsid w:val="009D622A"/>
    <w:rsid w:val="009E0231"/>
    <w:rsid w:val="009E0518"/>
    <w:rsid w:val="009E1A0A"/>
    <w:rsid w:val="009E1A5D"/>
    <w:rsid w:val="009E24C5"/>
    <w:rsid w:val="009E252E"/>
    <w:rsid w:val="009E5037"/>
    <w:rsid w:val="009E6163"/>
    <w:rsid w:val="009E7F1E"/>
    <w:rsid w:val="009F3B8D"/>
    <w:rsid w:val="009F4425"/>
    <w:rsid w:val="009F5A4C"/>
    <w:rsid w:val="009F68D4"/>
    <w:rsid w:val="00A00271"/>
    <w:rsid w:val="00A0083D"/>
    <w:rsid w:val="00A017B0"/>
    <w:rsid w:val="00A02193"/>
    <w:rsid w:val="00A044C2"/>
    <w:rsid w:val="00A04AB5"/>
    <w:rsid w:val="00A04D5D"/>
    <w:rsid w:val="00A05594"/>
    <w:rsid w:val="00A07533"/>
    <w:rsid w:val="00A075E5"/>
    <w:rsid w:val="00A07F91"/>
    <w:rsid w:val="00A1104F"/>
    <w:rsid w:val="00A129E0"/>
    <w:rsid w:val="00A12A62"/>
    <w:rsid w:val="00A12D44"/>
    <w:rsid w:val="00A1340D"/>
    <w:rsid w:val="00A140C1"/>
    <w:rsid w:val="00A146B4"/>
    <w:rsid w:val="00A15758"/>
    <w:rsid w:val="00A16394"/>
    <w:rsid w:val="00A16B7E"/>
    <w:rsid w:val="00A17F5B"/>
    <w:rsid w:val="00A200A1"/>
    <w:rsid w:val="00A2131F"/>
    <w:rsid w:val="00A2232D"/>
    <w:rsid w:val="00A2363B"/>
    <w:rsid w:val="00A23C22"/>
    <w:rsid w:val="00A2429A"/>
    <w:rsid w:val="00A24774"/>
    <w:rsid w:val="00A256C0"/>
    <w:rsid w:val="00A2664A"/>
    <w:rsid w:val="00A27805"/>
    <w:rsid w:val="00A303C6"/>
    <w:rsid w:val="00A3194E"/>
    <w:rsid w:val="00A3252A"/>
    <w:rsid w:val="00A33494"/>
    <w:rsid w:val="00A35D5E"/>
    <w:rsid w:val="00A35E8C"/>
    <w:rsid w:val="00A36035"/>
    <w:rsid w:val="00A3625E"/>
    <w:rsid w:val="00A433E5"/>
    <w:rsid w:val="00A436FC"/>
    <w:rsid w:val="00A43DB3"/>
    <w:rsid w:val="00A458AD"/>
    <w:rsid w:val="00A45C34"/>
    <w:rsid w:val="00A4692A"/>
    <w:rsid w:val="00A469E8"/>
    <w:rsid w:val="00A46CE8"/>
    <w:rsid w:val="00A47301"/>
    <w:rsid w:val="00A50177"/>
    <w:rsid w:val="00A502FB"/>
    <w:rsid w:val="00A50B61"/>
    <w:rsid w:val="00A51348"/>
    <w:rsid w:val="00A52E5E"/>
    <w:rsid w:val="00A54982"/>
    <w:rsid w:val="00A553FD"/>
    <w:rsid w:val="00A5547D"/>
    <w:rsid w:val="00A55B68"/>
    <w:rsid w:val="00A5744E"/>
    <w:rsid w:val="00A61881"/>
    <w:rsid w:val="00A61BC8"/>
    <w:rsid w:val="00A637A4"/>
    <w:rsid w:val="00A64029"/>
    <w:rsid w:val="00A660FF"/>
    <w:rsid w:val="00A66BC4"/>
    <w:rsid w:val="00A67BBE"/>
    <w:rsid w:val="00A72591"/>
    <w:rsid w:val="00A72A18"/>
    <w:rsid w:val="00A751EA"/>
    <w:rsid w:val="00A75568"/>
    <w:rsid w:val="00A756EE"/>
    <w:rsid w:val="00A76695"/>
    <w:rsid w:val="00A76C46"/>
    <w:rsid w:val="00A77777"/>
    <w:rsid w:val="00A77AFF"/>
    <w:rsid w:val="00A80908"/>
    <w:rsid w:val="00A80D18"/>
    <w:rsid w:val="00A849E2"/>
    <w:rsid w:val="00A8512F"/>
    <w:rsid w:val="00A85729"/>
    <w:rsid w:val="00A85ABB"/>
    <w:rsid w:val="00A86191"/>
    <w:rsid w:val="00A864DC"/>
    <w:rsid w:val="00A86A5B"/>
    <w:rsid w:val="00A877A2"/>
    <w:rsid w:val="00A87B8E"/>
    <w:rsid w:val="00A90C6F"/>
    <w:rsid w:val="00A9146F"/>
    <w:rsid w:val="00A91F04"/>
    <w:rsid w:val="00A93771"/>
    <w:rsid w:val="00A9400C"/>
    <w:rsid w:val="00A94430"/>
    <w:rsid w:val="00A954DC"/>
    <w:rsid w:val="00A97AF4"/>
    <w:rsid w:val="00AA1DAF"/>
    <w:rsid w:val="00AA234B"/>
    <w:rsid w:val="00AA26FA"/>
    <w:rsid w:val="00AA4448"/>
    <w:rsid w:val="00AA4E3D"/>
    <w:rsid w:val="00AA5295"/>
    <w:rsid w:val="00AA6FCB"/>
    <w:rsid w:val="00AB1222"/>
    <w:rsid w:val="00AB2A0D"/>
    <w:rsid w:val="00AB3122"/>
    <w:rsid w:val="00AB3607"/>
    <w:rsid w:val="00AB387B"/>
    <w:rsid w:val="00AB3A68"/>
    <w:rsid w:val="00AB3B96"/>
    <w:rsid w:val="00AB43B9"/>
    <w:rsid w:val="00AC244B"/>
    <w:rsid w:val="00AC2E9D"/>
    <w:rsid w:val="00AC3286"/>
    <w:rsid w:val="00AC3435"/>
    <w:rsid w:val="00AC36A7"/>
    <w:rsid w:val="00AC3B46"/>
    <w:rsid w:val="00AC4B50"/>
    <w:rsid w:val="00AC4BE3"/>
    <w:rsid w:val="00AD0555"/>
    <w:rsid w:val="00AD220A"/>
    <w:rsid w:val="00AD2BB4"/>
    <w:rsid w:val="00AD3024"/>
    <w:rsid w:val="00AD37ED"/>
    <w:rsid w:val="00AD62F4"/>
    <w:rsid w:val="00AD7FB6"/>
    <w:rsid w:val="00AE010D"/>
    <w:rsid w:val="00AE1022"/>
    <w:rsid w:val="00AE2CEF"/>
    <w:rsid w:val="00AE30A4"/>
    <w:rsid w:val="00AE31CD"/>
    <w:rsid w:val="00AE41A3"/>
    <w:rsid w:val="00AE7F13"/>
    <w:rsid w:val="00AF0A30"/>
    <w:rsid w:val="00AF0C43"/>
    <w:rsid w:val="00AF312D"/>
    <w:rsid w:val="00AF3627"/>
    <w:rsid w:val="00AF566D"/>
    <w:rsid w:val="00AF63E3"/>
    <w:rsid w:val="00B00823"/>
    <w:rsid w:val="00B04A04"/>
    <w:rsid w:val="00B04EED"/>
    <w:rsid w:val="00B05181"/>
    <w:rsid w:val="00B06C2B"/>
    <w:rsid w:val="00B07E24"/>
    <w:rsid w:val="00B07F0A"/>
    <w:rsid w:val="00B10882"/>
    <w:rsid w:val="00B10AC3"/>
    <w:rsid w:val="00B11942"/>
    <w:rsid w:val="00B11A49"/>
    <w:rsid w:val="00B1304A"/>
    <w:rsid w:val="00B13DEC"/>
    <w:rsid w:val="00B141DA"/>
    <w:rsid w:val="00B16A26"/>
    <w:rsid w:val="00B21E6B"/>
    <w:rsid w:val="00B21F40"/>
    <w:rsid w:val="00B25E47"/>
    <w:rsid w:val="00B26E26"/>
    <w:rsid w:val="00B274DC"/>
    <w:rsid w:val="00B308C9"/>
    <w:rsid w:val="00B30A2F"/>
    <w:rsid w:val="00B30A63"/>
    <w:rsid w:val="00B30ACB"/>
    <w:rsid w:val="00B331AF"/>
    <w:rsid w:val="00B334ED"/>
    <w:rsid w:val="00B33A64"/>
    <w:rsid w:val="00B35549"/>
    <w:rsid w:val="00B41618"/>
    <w:rsid w:val="00B427F1"/>
    <w:rsid w:val="00B43060"/>
    <w:rsid w:val="00B43C54"/>
    <w:rsid w:val="00B4570C"/>
    <w:rsid w:val="00B469AA"/>
    <w:rsid w:val="00B52CD9"/>
    <w:rsid w:val="00B55D4E"/>
    <w:rsid w:val="00B56550"/>
    <w:rsid w:val="00B612FE"/>
    <w:rsid w:val="00B64B92"/>
    <w:rsid w:val="00B66CFF"/>
    <w:rsid w:val="00B67DE7"/>
    <w:rsid w:val="00B7552D"/>
    <w:rsid w:val="00B76577"/>
    <w:rsid w:val="00B7707E"/>
    <w:rsid w:val="00B7739F"/>
    <w:rsid w:val="00B778AF"/>
    <w:rsid w:val="00B77F05"/>
    <w:rsid w:val="00B77F52"/>
    <w:rsid w:val="00B804E5"/>
    <w:rsid w:val="00B80DBC"/>
    <w:rsid w:val="00B83BE2"/>
    <w:rsid w:val="00B84B9B"/>
    <w:rsid w:val="00B84E77"/>
    <w:rsid w:val="00B85EBE"/>
    <w:rsid w:val="00B877E1"/>
    <w:rsid w:val="00B8783F"/>
    <w:rsid w:val="00B906B2"/>
    <w:rsid w:val="00B9166F"/>
    <w:rsid w:val="00B94BF5"/>
    <w:rsid w:val="00B94CEC"/>
    <w:rsid w:val="00B952A5"/>
    <w:rsid w:val="00B96A19"/>
    <w:rsid w:val="00B96CF3"/>
    <w:rsid w:val="00B973DB"/>
    <w:rsid w:val="00BA0D0A"/>
    <w:rsid w:val="00BA3877"/>
    <w:rsid w:val="00BA4B7D"/>
    <w:rsid w:val="00BA5231"/>
    <w:rsid w:val="00BA625A"/>
    <w:rsid w:val="00BA730F"/>
    <w:rsid w:val="00BB03F9"/>
    <w:rsid w:val="00BB0D30"/>
    <w:rsid w:val="00BB1858"/>
    <w:rsid w:val="00BB216D"/>
    <w:rsid w:val="00BB3558"/>
    <w:rsid w:val="00BC04B5"/>
    <w:rsid w:val="00BC1FB7"/>
    <w:rsid w:val="00BC3E3B"/>
    <w:rsid w:val="00BC5C26"/>
    <w:rsid w:val="00BC5E3A"/>
    <w:rsid w:val="00BC72FD"/>
    <w:rsid w:val="00BC7B06"/>
    <w:rsid w:val="00BD0212"/>
    <w:rsid w:val="00BD0508"/>
    <w:rsid w:val="00BD0AB4"/>
    <w:rsid w:val="00BD635F"/>
    <w:rsid w:val="00BE029A"/>
    <w:rsid w:val="00BE2D70"/>
    <w:rsid w:val="00BE437A"/>
    <w:rsid w:val="00BE758A"/>
    <w:rsid w:val="00BE7CC2"/>
    <w:rsid w:val="00BF0BDF"/>
    <w:rsid w:val="00BF15D7"/>
    <w:rsid w:val="00BF23DD"/>
    <w:rsid w:val="00BF3FE9"/>
    <w:rsid w:val="00BF4F99"/>
    <w:rsid w:val="00BF69FA"/>
    <w:rsid w:val="00C00055"/>
    <w:rsid w:val="00C00077"/>
    <w:rsid w:val="00C00E0E"/>
    <w:rsid w:val="00C025AA"/>
    <w:rsid w:val="00C02A9F"/>
    <w:rsid w:val="00C02C9D"/>
    <w:rsid w:val="00C05274"/>
    <w:rsid w:val="00C06795"/>
    <w:rsid w:val="00C073A8"/>
    <w:rsid w:val="00C0770E"/>
    <w:rsid w:val="00C0776D"/>
    <w:rsid w:val="00C07E41"/>
    <w:rsid w:val="00C1197C"/>
    <w:rsid w:val="00C119A6"/>
    <w:rsid w:val="00C128A8"/>
    <w:rsid w:val="00C13360"/>
    <w:rsid w:val="00C136AD"/>
    <w:rsid w:val="00C162E9"/>
    <w:rsid w:val="00C211A4"/>
    <w:rsid w:val="00C2789E"/>
    <w:rsid w:val="00C305E4"/>
    <w:rsid w:val="00C313A8"/>
    <w:rsid w:val="00C3195D"/>
    <w:rsid w:val="00C32AA5"/>
    <w:rsid w:val="00C32C34"/>
    <w:rsid w:val="00C33C7D"/>
    <w:rsid w:val="00C34C8F"/>
    <w:rsid w:val="00C3723B"/>
    <w:rsid w:val="00C40BD2"/>
    <w:rsid w:val="00C4481E"/>
    <w:rsid w:val="00C449E9"/>
    <w:rsid w:val="00C44D96"/>
    <w:rsid w:val="00C45D24"/>
    <w:rsid w:val="00C46B64"/>
    <w:rsid w:val="00C470D4"/>
    <w:rsid w:val="00C4758B"/>
    <w:rsid w:val="00C50DBF"/>
    <w:rsid w:val="00C54A32"/>
    <w:rsid w:val="00C54C42"/>
    <w:rsid w:val="00C55AE3"/>
    <w:rsid w:val="00C57FEB"/>
    <w:rsid w:val="00C6237A"/>
    <w:rsid w:val="00C6257C"/>
    <w:rsid w:val="00C62646"/>
    <w:rsid w:val="00C62B88"/>
    <w:rsid w:val="00C635A2"/>
    <w:rsid w:val="00C651E6"/>
    <w:rsid w:val="00C651F5"/>
    <w:rsid w:val="00C667F7"/>
    <w:rsid w:val="00C66CA3"/>
    <w:rsid w:val="00C7282F"/>
    <w:rsid w:val="00C72A35"/>
    <w:rsid w:val="00C72B1F"/>
    <w:rsid w:val="00C75D86"/>
    <w:rsid w:val="00C75DBF"/>
    <w:rsid w:val="00C80266"/>
    <w:rsid w:val="00C804AB"/>
    <w:rsid w:val="00C812C6"/>
    <w:rsid w:val="00C81A38"/>
    <w:rsid w:val="00C82A86"/>
    <w:rsid w:val="00C82AF2"/>
    <w:rsid w:val="00C840C3"/>
    <w:rsid w:val="00C90692"/>
    <w:rsid w:val="00C909C7"/>
    <w:rsid w:val="00C9271B"/>
    <w:rsid w:val="00C92779"/>
    <w:rsid w:val="00C932CA"/>
    <w:rsid w:val="00C936F1"/>
    <w:rsid w:val="00C9556E"/>
    <w:rsid w:val="00C958B6"/>
    <w:rsid w:val="00C96147"/>
    <w:rsid w:val="00C96404"/>
    <w:rsid w:val="00C964EB"/>
    <w:rsid w:val="00C9758B"/>
    <w:rsid w:val="00C978E1"/>
    <w:rsid w:val="00C97C2C"/>
    <w:rsid w:val="00CA0C3E"/>
    <w:rsid w:val="00CA3C17"/>
    <w:rsid w:val="00CB0380"/>
    <w:rsid w:val="00CB2D5F"/>
    <w:rsid w:val="00CB3058"/>
    <w:rsid w:val="00CB3A17"/>
    <w:rsid w:val="00CB3D14"/>
    <w:rsid w:val="00CC127B"/>
    <w:rsid w:val="00CC1CC5"/>
    <w:rsid w:val="00CC241A"/>
    <w:rsid w:val="00CC4ABF"/>
    <w:rsid w:val="00CC5BF4"/>
    <w:rsid w:val="00CC667D"/>
    <w:rsid w:val="00CC711A"/>
    <w:rsid w:val="00CC7265"/>
    <w:rsid w:val="00CD042A"/>
    <w:rsid w:val="00CD1449"/>
    <w:rsid w:val="00CD2EBA"/>
    <w:rsid w:val="00CD49C9"/>
    <w:rsid w:val="00CD737C"/>
    <w:rsid w:val="00CE0D3B"/>
    <w:rsid w:val="00CE16C8"/>
    <w:rsid w:val="00CE1BD0"/>
    <w:rsid w:val="00CE266C"/>
    <w:rsid w:val="00CE4CA6"/>
    <w:rsid w:val="00CE4E2E"/>
    <w:rsid w:val="00CF01CD"/>
    <w:rsid w:val="00CF2A3B"/>
    <w:rsid w:val="00CF3769"/>
    <w:rsid w:val="00CF49FD"/>
    <w:rsid w:val="00CF5288"/>
    <w:rsid w:val="00CF54BD"/>
    <w:rsid w:val="00CF5693"/>
    <w:rsid w:val="00CF6752"/>
    <w:rsid w:val="00CF7BB1"/>
    <w:rsid w:val="00D01965"/>
    <w:rsid w:val="00D0233D"/>
    <w:rsid w:val="00D02360"/>
    <w:rsid w:val="00D032A5"/>
    <w:rsid w:val="00D121A5"/>
    <w:rsid w:val="00D12F79"/>
    <w:rsid w:val="00D165CE"/>
    <w:rsid w:val="00D1739B"/>
    <w:rsid w:val="00D21634"/>
    <w:rsid w:val="00D21866"/>
    <w:rsid w:val="00D22006"/>
    <w:rsid w:val="00D2217E"/>
    <w:rsid w:val="00D236F7"/>
    <w:rsid w:val="00D25F1C"/>
    <w:rsid w:val="00D26E39"/>
    <w:rsid w:val="00D272CA"/>
    <w:rsid w:val="00D27D85"/>
    <w:rsid w:val="00D32498"/>
    <w:rsid w:val="00D3375A"/>
    <w:rsid w:val="00D33B4F"/>
    <w:rsid w:val="00D33FD1"/>
    <w:rsid w:val="00D34FF1"/>
    <w:rsid w:val="00D36A04"/>
    <w:rsid w:val="00D40680"/>
    <w:rsid w:val="00D41A8C"/>
    <w:rsid w:val="00D41D8A"/>
    <w:rsid w:val="00D45049"/>
    <w:rsid w:val="00D4589E"/>
    <w:rsid w:val="00D4736E"/>
    <w:rsid w:val="00D47491"/>
    <w:rsid w:val="00D50CB6"/>
    <w:rsid w:val="00D50DD6"/>
    <w:rsid w:val="00D516B7"/>
    <w:rsid w:val="00D51AB6"/>
    <w:rsid w:val="00D55B34"/>
    <w:rsid w:val="00D569FD"/>
    <w:rsid w:val="00D65F7A"/>
    <w:rsid w:val="00D6608A"/>
    <w:rsid w:val="00D7064D"/>
    <w:rsid w:val="00D72497"/>
    <w:rsid w:val="00D72AFE"/>
    <w:rsid w:val="00D748C3"/>
    <w:rsid w:val="00D74E99"/>
    <w:rsid w:val="00D75CFF"/>
    <w:rsid w:val="00D76C3F"/>
    <w:rsid w:val="00D8399C"/>
    <w:rsid w:val="00D84C0C"/>
    <w:rsid w:val="00D87CE4"/>
    <w:rsid w:val="00D9226F"/>
    <w:rsid w:val="00D93CC1"/>
    <w:rsid w:val="00D94414"/>
    <w:rsid w:val="00D9444B"/>
    <w:rsid w:val="00D94A06"/>
    <w:rsid w:val="00D9580E"/>
    <w:rsid w:val="00D95D22"/>
    <w:rsid w:val="00DA1BE9"/>
    <w:rsid w:val="00DA37BB"/>
    <w:rsid w:val="00DA4164"/>
    <w:rsid w:val="00DA4998"/>
    <w:rsid w:val="00DA49A1"/>
    <w:rsid w:val="00DA4D74"/>
    <w:rsid w:val="00DA5C07"/>
    <w:rsid w:val="00DB1162"/>
    <w:rsid w:val="00DB1F77"/>
    <w:rsid w:val="00DB2391"/>
    <w:rsid w:val="00DB27F3"/>
    <w:rsid w:val="00DB2F0E"/>
    <w:rsid w:val="00DB3547"/>
    <w:rsid w:val="00DB38C2"/>
    <w:rsid w:val="00DB3975"/>
    <w:rsid w:val="00DB39A3"/>
    <w:rsid w:val="00DB7D22"/>
    <w:rsid w:val="00DC5470"/>
    <w:rsid w:val="00DD0BAC"/>
    <w:rsid w:val="00DD1862"/>
    <w:rsid w:val="00DD1866"/>
    <w:rsid w:val="00DD1C54"/>
    <w:rsid w:val="00DD3394"/>
    <w:rsid w:val="00DD344F"/>
    <w:rsid w:val="00DD400D"/>
    <w:rsid w:val="00DD66E1"/>
    <w:rsid w:val="00DD6FCA"/>
    <w:rsid w:val="00DE18DD"/>
    <w:rsid w:val="00DE1C94"/>
    <w:rsid w:val="00DE2112"/>
    <w:rsid w:val="00DE326C"/>
    <w:rsid w:val="00DE38FD"/>
    <w:rsid w:val="00DE405E"/>
    <w:rsid w:val="00DE5148"/>
    <w:rsid w:val="00DE67E9"/>
    <w:rsid w:val="00DE682F"/>
    <w:rsid w:val="00DE7371"/>
    <w:rsid w:val="00DF0A53"/>
    <w:rsid w:val="00DF35B9"/>
    <w:rsid w:val="00DF5336"/>
    <w:rsid w:val="00E00844"/>
    <w:rsid w:val="00E02A93"/>
    <w:rsid w:val="00E0332D"/>
    <w:rsid w:val="00E03F9B"/>
    <w:rsid w:val="00E0402F"/>
    <w:rsid w:val="00E04D0B"/>
    <w:rsid w:val="00E0664C"/>
    <w:rsid w:val="00E07104"/>
    <w:rsid w:val="00E0733D"/>
    <w:rsid w:val="00E07BC5"/>
    <w:rsid w:val="00E157CB"/>
    <w:rsid w:val="00E15867"/>
    <w:rsid w:val="00E15894"/>
    <w:rsid w:val="00E1597D"/>
    <w:rsid w:val="00E17E4B"/>
    <w:rsid w:val="00E20BA6"/>
    <w:rsid w:val="00E21335"/>
    <w:rsid w:val="00E23BD8"/>
    <w:rsid w:val="00E24EC9"/>
    <w:rsid w:val="00E27FA6"/>
    <w:rsid w:val="00E317D9"/>
    <w:rsid w:val="00E3374A"/>
    <w:rsid w:val="00E43043"/>
    <w:rsid w:val="00E430C7"/>
    <w:rsid w:val="00E459A5"/>
    <w:rsid w:val="00E46B35"/>
    <w:rsid w:val="00E529AE"/>
    <w:rsid w:val="00E5371A"/>
    <w:rsid w:val="00E5503E"/>
    <w:rsid w:val="00E5563F"/>
    <w:rsid w:val="00E618CD"/>
    <w:rsid w:val="00E61AAE"/>
    <w:rsid w:val="00E61E0B"/>
    <w:rsid w:val="00E65487"/>
    <w:rsid w:val="00E74E47"/>
    <w:rsid w:val="00E77371"/>
    <w:rsid w:val="00E8148A"/>
    <w:rsid w:val="00E81CDC"/>
    <w:rsid w:val="00E82F3B"/>
    <w:rsid w:val="00E83135"/>
    <w:rsid w:val="00E83270"/>
    <w:rsid w:val="00E83291"/>
    <w:rsid w:val="00E85062"/>
    <w:rsid w:val="00E873B4"/>
    <w:rsid w:val="00E87AF7"/>
    <w:rsid w:val="00E92A3C"/>
    <w:rsid w:val="00E92EC8"/>
    <w:rsid w:val="00E93717"/>
    <w:rsid w:val="00E94AC8"/>
    <w:rsid w:val="00E96B58"/>
    <w:rsid w:val="00E97DB1"/>
    <w:rsid w:val="00EA00F0"/>
    <w:rsid w:val="00EA0693"/>
    <w:rsid w:val="00EA0C63"/>
    <w:rsid w:val="00EA1880"/>
    <w:rsid w:val="00EA2096"/>
    <w:rsid w:val="00EA23B9"/>
    <w:rsid w:val="00EA27D3"/>
    <w:rsid w:val="00EA2F67"/>
    <w:rsid w:val="00EA34BE"/>
    <w:rsid w:val="00EA37B3"/>
    <w:rsid w:val="00EA384E"/>
    <w:rsid w:val="00EA460D"/>
    <w:rsid w:val="00EA4653"/>
    <w:rsid w:val="00EA526C"/>
    <w:rsid w:val="00EA5EB2"/>
    <w:rsid w:val="00EA746F"/>
    <w:rsid w:val="00EA78F6"/>
    <w:rsid w:val="00EA79DD"/>
    <w:rsid w:val="00EB12F4"/>
    <w:rsid w:val="00EB1CC5"/>
    <w:rsid w:val="00EB282D"/>
    <w:rsid w:val="00EB3438"/>
    <w:rsid w:val="00EB4C8C"/>
    <w:rsid w:val="00EB5435"/>
    <w:rsid w:val="00EC0C7F"/>
    <w:rsid w:val="00EC140A"/>
    <w:rsid w:val="00EC1651"/>
    <w:rsid w:val="00EC260D"/>
    <w:rsid w:val="00EC498A"/>
    <w:rsid w:val="00EC5109"/>
    <w:rsid w:val="00EC649E"/>
    <w:rsid w:val="00EC75D8"/>
    <w:rsid w:val="00EC76B2"/>
    <w:rsid w:val="00EC79AA"/>
    <w:rsid w:val="00ED2526"/>
    <w:rsid w:val="00ED4217"/>
    <w:rsid w:val="00ED5177"/>
    <w:rsid w:val="00ED564E"/>
    <w:rsid w:val="00ED5E7C"/>
    <w:rsid w:val="00EE207D"/>
    <w:rsid w:val="00EE3606"/>
    <w:rsid w:val="00EE71EF"/>
    <w:rsid w:val="00EE77F6"/>
    <w:rsid w:val="00EF00B6"/>
    <w:rsid w:val="00EF24B7"/>
    <w:rsid w:val="00EF3EDF"/>
    <w:rsid w:val="00EF3FB8"/>
    <w:rsid w:val="00EF4D78"/>
    <w:rsid w:val="00EF5D20"/>
    <w:rsid w:val="00EF6B2C"/>
    <w:rsid w:val="00EF6E12"/>
    <w:rsid w:val="00F00E6E"/>
    <w:rsid w:val="00F05D44"/>
    <w:rsid w:val="00F073A2"/>
    <w:rsid w:val="00F10D62"/>
    <w:rsid w:val="00F114B6"/>
    <w:rsid w:val="00F11CFA"/>
    <w:rsid w:val="00F15115"/>
    <w:rsid w:val="00F16101"/>
    <w:rsid w:val="00F16644"/>
    <w:rsid w:val="00F16EFC"/>
    <w:rsid w:val="00F1709D"/>
    <w:rsid w:val="00F17C77"/>
    <w:rsid w:val="00F213C6"/>
    <w:rsid w:val="00F21D0A"/>
    <w:rsid w:val="00F23492"/>
    <w:rsid w:val="00F2453D"/>
    <w:rsid w:val="00F25726"/>
    <w:rsid w:val="00F2576D"/>
    <w:rsid w:val="00F269A7"/>
    <w:rsid w:val="00F26CEE"/>
    <w:rsid w:val="00F3304D"/>
    <w:rsid w:val="00F334E9"/>
    <w:rsid w:val="00F34D58"/>
    <w:rsid w:val="00F35305"/>
    <w:rsid w:val="00F3632B"/>
    <w:rsid w:val="00F37FC1"/>
    <w:rsid w:val="00F41E54"/>
    <w:rsid w:val="00F439D9"/>
    <w:rsid w:val="00F43A40"/>
    <w:rsid w:val="00F454FE"/>
    <w:rsid w:val="00F467A1"/>
    <w:rsid w:val="00F469FE"/>
    <w:rsid w:val="00F46A5B"/>
    <w:rsid w:val="00F46F3E"/>
    <w:rsid w:val="00F502D0"/>
    <w:rsid w:val="00F50FC5"/>
    <w:rsid w:val="00F523B5"/>
    <w:rsid w:val="00F5276A"/>
    <w:rsid w:val="00F53A6C"/>
    <w:rsid w:val="00F55406"/>
    <w:rsid w:val="00F55B45"/>
    <w:rsid w:val="00F564F9"/>
    <w:rsid w:val="00F56FA1"/>
    <w:rsid w:val="00F573B0"/>
    <w:rsid w:val="00F6092E"/>
    <w:rsid w:val="00F6144E"/>
    <w:rsid w:val="00F64017"/>
    <w:rsid w:val="00F64268"/>
    <w:rsid w:val="00F6511A"/>
    <w:rsid w:val="00F656DD"/>
    <w:rsid w:val="00F65C00"/>
    <w:rsid w:val="00F70B22"/>
    <w:rsid w:val="00F74632"/>
    <w:rsid w:val="00F76E3B"/>
    <w:rsid w:val="00F77B48"/>
    <w:rsid w:val="00F77BF9"/>
    <w:rsid w:val="00F80EF3"/>
    <w:rsid w:val="00F817E3"/>
    <w:rsid w:val="00F8336E"/>
    <w:rsid w:val="00F84907"/>
    <w:rsid w:val="00F87479"/>
    <w:rsid w:val="00F91C93"/>
    <w:rsid w:val="00F92340"/>
    <w:rsid w:val="00F92CB5"/>
    <w:rsid w:val="00F92E78"/>
    <w:rsid w:val="00F941B9"/>
    <w:rsid w:val="00F964A3"/>
    <w:rsid w:val="00FA031F"/>
    <w:rsid w:val="00FA04D1"/>
    <w:rsid w:val="00FA0862"/>
    <w:rsid w:val="00FA1AD1"/>
    <w:rsid w:val="00FA1D1E"/>
    <w:rsid w:val="00FA23C5"/>
    <w:rsid w:val="00FA29A3"/>
    <w:rsid w:val="00FA48A1"/>
    <w:rsid w:val="00FA6483"/>
    <w:rsid w:val="00FA7843"/>
    <w:rsid w:val="00FA7AC5"/>
    <w:rsid w:val="00FB07C1"/>
    <w:rsid w:val="00FB0DB5"/>
    <w:rsid w:val="00FB1727"/>
    <w:rsid w:val="00FB1831"/>
    <w:rsid w:val="00FB399D"/>
    <w:rsid w:val="00FB4DCB"/>
    <w:rsid w:val="00FB54A7"/>
    <w:rsid w:val="00FB6D1F"/>
    <w:rsid w:val="00FC1738"/>
    <w:rsid w:val="00FC191E"/>
    <w:rsid w:val="00FC1A18"/>
    <w:rsid w:val="00FC1CD9"/>
    <w:rsid w:val="00FC45C6"/>
    <w:rsid w:val="00FC5BA3"/>
    <w:rsid w:val="00FC7595"/>
    <w:rsid w:val="00FC78DB"/>
    <w:rsid w:val="00FC7E0B"/>
    <w:rsid w:val="00FD0384"/>
    <w:rsid w:val="00FD096E"/>
    <w:rsid w:val="00FD0EC5"/>
    <w:rsid w:val="00FD137D"/>
    <w:rsid w:val="00FD1563"/>
    <w:rsid w:val="00FD2C01"/>
    <w:rsid w:val="00FD4A8F"/>
    <w:rsid w:val="00FD6F54"/>
    <w:rsid w:val="00FD7523"/>
    <w:rsid w:val="00FE2FA8"/>
    <w:rsid w:val="00FE3C3A"/>
    <w:rsid w:val="00FE3D88"/>
    <w:rsid w:val="00FE7407"/>
    <w:rsid w:val="00FF1C14"/>
    <w:rsid w:val="00FF2279"/>
    <w:rsid w:val="00FF4D3F"/>
    <w:rsid w:val="00FF4E37"/>
    <w:rsid w:val="00FF67F5"/>
    <w:rsid w:val="00FF7C58"/>
    <w:rsid w:val="013F4E55"/>
    <w:rsid w:val="017E549C"/>
    <w:rsid w:val="01A75A89"/>
    <w:rsid w:val="01E4568F"/>
    <w:rsid w:val="02573283"/>
    <w:rsid w:val="02A26C74"/>
    <w:rsid w:val="02C941B1"/>
    <w:rsid w:val="032E0939"/>
    <w:rsid w:val="03897DDF"/>
    <w:rsid w:val="03AD1EB4"/>
    <w:rsid w:val="03EA0FC6"/>
    <w:rsid w:val="0454199B"/>
    <w:rsid w:val="0456117D"/>
    <w:rsid w:val="04ED1B52"/>
    <w:rsid w:val="050A6004"/>
    <w:rsid w:val="0548020A"/>
    <w:rsid w:val="055007AB"/>
    <w:rsid w:val="05800C4A"/>
    <w:rsid w:val="058172BF"/>
    <w:rsid w:val="058F75A2"/>
    <w:rsid w:val="063E5868"/>
    <w:rsid w:val="06600490"/>
    <w:rsid w:val="06925EB4"/>
    <w:rsid w:val="06A52B7C"/>
    <w:rsid w:val="06B859F8"/>
    <w:rsid w:val="06CA3550"/>
    <w:rsid w:val="06CF6F84"/>
    <w:rsid w:val="06F77796"/>
    <w:rsid w:val="07631455"/>
    <w:rsid w:val="077D292F"/>
    <w:rsid w:val="084767C0"/>
    <w:rsid w:val="085E0DD0"/>
    <w:rsid w:val="086E2467"/>
    <w:rsid w:val="08A77051"/>
    <w:rsid w:val="08F01320"/>
    <w:rsid w:val="09151587"/>
    <w:rsid w:val="09690CD9"/>
    <w:rsid w:val="09726BB8"/>
    <w:rsid w:val="0973133A"/>
    <w:rsid w:val="097E6349"/>
    <w:rsid w:val="09A514EE"/>
    <w:rsid w:val="09F24BA9"/>
    <w:rsid w:val="0A89206B"/>
    <w:rsid w:val="0AD665BB"/>
    <w:rsid w:val="0ADF3295"/>
    <w:rsid w:val="0B593115"/>
    <w:rsid w:val="0B796242"/>
    <w:rsid w:val="0C3E3C34"/>
    <w:rsid w:val="0C504CE7"/>
    <w:rsid w:val="0CB6719F"/>
    <w:rsid w:val="0CD3437A"/>
    <w:rsid w:val="0D730ED8"/>
    <w:rsid w:val="0D733A83"/>
    <w:rsid w:val="0D9419E2"/>
    <w:rsid w:val="0DD82F58"/>
    <w:rsid w:val="0DD97EDF"/>
    <w:rsid w:val="0E427E87"/>
    <w:rsid w:val="0E632864"/>
    <w:rsid w:val="0EEB7784"/>
    <w:rsid w:val="0F5E71A0"/>
    <w:rsid w:val="102C0998"/>
    <w:rsid w:val="10367FC9"/>
    <w:rsid w:val="112A4357"/>
    <w:rsid w:val="11AD0B4C"/>
    <w:rsid w:val="11C55257"/>
    <w:rsid w:val="11D23E05"/>
    <w:rsid w:val="11DE103E"/>
    <w:rsid w:val="121916A7"/>
    <w:rsid w:val="122D6532"/>
    <w:rsid w:val="122E6B95"/>
    <w:rsid w:val="123863EC"/>
    <w:rsid w:val="12454A28"/>
    <w:rsid w:val="12625E8D"/>
    <w:rsid w:val="127856F4"/>
    <w:rsid w:val="12B637B2"/>
    <w:rsid w:val="12C71AB0"/>
    <w:rsid w:val="12C8789F"/>
    <w:rsid w:val="12CA0AF7"/>
    <w:rsid w:val="13456617"/>
    <w:rsid w:val="135D16C8"/>
    <w:rsid w:val="137D1208"/>
    <w:rsid w:val="13E1430B"/>
    <w:rsid w:val="149C721E"/>
    <w:rsid w:val="14D775DE"/>
    <w:rsid w:val="14E02F9C"/>
    <w:rsid w:val="160225F2"/>
    <w:rsid w:val="162D73AD"/>
    <w:rsid w:val="163E0A6E"/>
    <w:rsid w:val="17063C88"/>
    <w:rsid w:val="173B1C4D"/>
    <w:rsid w:val="177C5814"/>
    <w:rsid w:val="1851421F"/>
    <w:rsid w:val="18660341"/>
    <w:rsid w:val="186C55B7"/>
    <w:rsid w:val="18D917EF"/>
    <w:rsid w:val="19311C2B"/>
    <w:rsid w:val="194F174B"/>
    <w:rsid w:val="19713BE1"/>
    <w:rsid w:val="1A236376"/>
    <w:rsid w:val="1AA140FC"/>
    <w:rsid w:val="1ADB1ABB"/>
    <w:rsid w:val="1B495312"/>
    <w:rsid w:val="1BA21D4A"/>
    <w:rsid w:val="1BFA7A76"/>
    <w:rsid w:val="1C035174"/>
    <w:rsid w:val="1C2E3220"/>
    <w:rsid w:val="1C6B597B"/>
    <w:rsid w:val="1C7829E9"/>
    <w:rsid w:val="1CA402A9"/>
    <w:rsid w:val="1CEF6AA4"/>
    <w:rsid w:val="1D4E5BD3"/>
    <w:rsid w:val="1DCC2528"/>
    <w:rsid w:val="1E451C02"/>
    <w:rsid w:val="1E920294"/>
    <w:rsid w:val="1EE80AF9"/>
    <w:rsid w:val="1F435F26"/>
    <w:rsid w:val="1F654664"/>
    <w:rsid w:val="1F8C499C"/>
    <w:rsid w:val="1FC60582"/>
    <w:rsid w:val="20AD5AA3"/>
    <w:rsid w:val="21313EB5"/>
    <w:rsid w:val="2140236C"/>
    <w:rsid w:val="217937AB"/>
    <w:rsid w:val="21823BAE"/>
    <w:rsid w:val="21B70C8E"/>
    <w:rsid w:val="21DA002D"/>
    <w:rsid w:val="220F38A1"/>
    <w:rsid w:val="2245707A"/>
    <w:rsid w:val="22C341E1"/>
    <w:rsid w:val="23001C6A"/>
    <w:rsid w:val="23100876"/>
    <w:rsid w:val="237555F3"/>
    <w:rsid w:val="23762332"/>
    <w:rsid w:val="239B68D3"/>
    <w:rsid w:val="23C16E5C"/>
    <w:rsid w:val="23D033A1"/>
    <w:rsid w:val="25786A10"/>
    <w:rsid w:val="25A2420B"/>
    <w:rsid w:val="25A93E44"/>
    <w:rsid w:val="25AC7C78"/>
    <w:rsid w:val="26352A9E"/>
    <w:rsid w:val="266450EE"/>
    <w:rsid w:val="266C20FF"/>
    <w:rsid w:val="26D65190"/>
    <w:rsid w:val="27003DAB"/>
    <w:rsid w:val="276578A4"/>
    <w:rsid w:val="276B15F3"/>
    <w:rsid w:val="27D91A95"/>
    <w:rsid w:val="28335B0B"/>
    <w:rsid w:val="2841410D"/>
    <w:rsid w:val="287F3DEC"/>
    <w:rsid w:val="28A148F9"/>
    <w:rsid w:val="29102F36"/>
    <w:rsid w:val="292C08B4"/>
    <w:rsid w:val="29A14E31"/>
    <w:rsid w:val="29C0065D"/>
    <w:rsid w:val="2A0D46D6"/>
    <w:rsid w:val="2A235570"/>
    <w:rsid w:val="2A375609"/>
    <w:rsid w:val="2A532486"/>
    <w:rsid w:val="2A6466DB"/>
    <w:rsid w:val="2A7B6D31"/>
    <w:rsid w:val="2A9F6F1E"/>
    <w:rsid w:val="2AA33290"/>
    <w:rsid w:val="2BC51402"/>
    <w:rsid w:val="2BE43B57"/>
    <w:rsid w:val="2C760C57"/>
    <w:rsid w:val="2CA33871"/>
    <w:rsid w:val="2CF15886"/>
    <w:rsid w:val="2D536D7A"/>
    <w:rsid w:val="2D631707"/>
    <w:rsid w:val="2D7705D7"/>
    <w:rsid w:val="2D851421"/>
    <w:rsid w:val="2DBD4B25"/>
    <w:rsid w:val="2EA21690"/>
    <w:rsid w:val="2F5F4318"/>
    <w:rsid w:val="303A7FD2"/>
    <w:rsid w:val="312A1B30"/>
    <w:rsid w:val="319E5FE4"/>
    <w:rsid w:val="31B550A1"/>
    <w:rsid w:val="321B3A14"/>
    <w:rsid w:val="323D2D90"/>
    <w:rsid w:val="325104AF"/>
    <w:rsid w:val="334305C1"/>
    <w:rsid w:val="335A2024"/>
    <w:rsid w:val="335A45F6"/>
    <w:rsid w:val="336012D9"/>
    <w:rsid w:val="33763B9A"/>
    <w:rsid w:val="3376601D"/>
    <w:rsid w:val="33786E85"/>
    <w:rsid w:val="34731FF6"/>
    <w:rsid w:val="34765648"/>
    <w:rsid w:val="34AD1B46"/>
    <w:rsid w:val="35486BE5"/>
    <w:rsid w:val="36116CF7"/>
    <w:rsid w:val="36164624"/>
    <w:rsid w:val="36202D21"/>
    <w:rsid w:val="36550B44"/>
    <w:rsid w:val="37343D7D"/>
    <w:rsid w:val="378902A8"/>
    <w:rsid w:val="379D5681"/>
    <w:rsid w:val="37E11C0B"/>
    <w:rsid w:val="384A29E0"/>
    <w:rsid w:val="3873708A"/>
    <w:rsid w:val="38884D2F"/>
    <w:rsid w:val="38A02BF9"/>
    <w:rsid w:val="38B30BE3"/>
    <w:rsid w:val="396B37A9"/>
    <w:rsid w:val="398338D0"/>
    <w:rsid w:val="3A0D61AC"/>
    <w:rsid w:val="3A7C6CC2"/>
    <w:rsid w:val="3AA66B12"/>
    <w:rsid w:val="3AB443AF"/>
    <w:rsid w:val="3AC41750"/>
    <w:rsid w:val="3B200549"/>
    <w:rsid w:val="3B321492"/>
    <w:rsid w:val="3B4A61C1"/>
    <w:rsid w:val="3B91399B"/>
    <w:rsid w:val="3BFC1CA4"/>
    <w:rsid w:val="3C825D1D"/>
    <w:rsid w:val="3C9739CC"/>
    <w:rsid w:val="3CB75BB9"/>
    <w:rsid w:val="3CD7294F"/>
    <w:rsid w:val="3D1231CE"/>
    <w:rsid w:val="3D146A0A"/>
    <w:rsid w:val="3D344B11"/>
    <w:rsid w:val="3D766BDC"/>
    <w:rsid w:val="3D9101C7"/>
    <w:rsid w:val="3DD1603E"/>
    <w:rsid w:val="3EC1615D"/>
    <w:rsid w:val="3F004B63"/>
    <w:rsid w:val="3F572074"/>
    <w:rsid w:val="3F8013C3"/>
    <w:rsid w:val="3F8B7542"/>
    <w:rsid w:val="3FAC366E"/>
    <w:rsid w:val="3FBB69E2"/>
    <w:rsid w:val="3FC575F3"/>
    <w:rsid w:val="40197FD5"/>
    <w:rsid w:val="409A5684"/>
    <w:rsid w:val="41393518"/>
    <w:rsid w:val="4158019F"/>
    <w:rsid w:val="42A44785"/>
    <w:rsid w:val="430C3C56"/>
    <w:rsid w:val="432F0D6D"/>
    <w:rsid w:val="436F1572"/>
    <w:rsid w:val="43C8129E"/>
    <w:rsid w:val="43CE30C8"/>
    <w:rsid w:val="44104F99"/>
    <w:rsid w:val="44DE424A"/>
    <w:rsid w:val="44E83206"/>
    <w:rsid w:val="452F73CE"/>
    <w:rsid w:val="45D3058C"/>
    <w:rsid w:val="45D339C9"/>
    <w:rsid w:val="463057E4"/>
    <w:rsid w:val="46F353B8"/>
    <w:rsid w:val="46FD3E4D"/>
    <w:rsid w:val="47114378"/>
    <w:rsid w:val="47A5424F"/>
    <w:rsid w:val="47B04437"/>
    <w:rsid w:val="47B96D4C"/>
    <w:rsid w:val="481901AA"/>
    <w:rsid w:val="483C031A"/>
    <w:rsid w:val="484248E3"/>
    <w:rsid w:val="48495B1F"/>
    <w:rsid w:val="486D7CEC"/>
    <w:rsid w:val="486F1680"/>
    <w:rsid w:val="488A4610"/>
    <w:rsid w:val="4953612F"/>
    <w:rsid w:val="495D3B02"/>
    <w:rsid w:val="4A246F87"/>
    <w:rsid w:val="4A336D7D"/>
    <w:rsid w:val="4BAD6971"/>
    <w:rsid w:val="4BB763D1"/>
    <w:rsid w:val="4C121BA7"/>
    <w:rsid w:val="4C18296D"/>
    <w:rsid w:val="4C1A4907"/>
    <w:rsid w:val="4C684C9E"/>
    <w:rsid w:val="4CF85907"/>
    <w:rsid w:val="4D4D03E3"/>
    <w:rsid w:val="4D5E7058"/>
    <w:rsid w:val="4D996077"/>
    <w:rsid w:val="4DD8661B"/>
    <w:rsid w:val="4DEF6F37"/>
    <w:rsid w:val="4DFC6A6A"/>
    <w:rsid w:val="4E1A4646"/>
    <w:rsid w:val="4E2F173D"/>
    <w:rsid w:val="4E446991"/>
    <w:rsid w:val="4E6B189B"/>
    <w:rsid w:val="4E81131D"/>
    <w:rsid w:val="4EB040E1"/>
    <w:rsid w:val="4F0341CB"/>
    <w:rsid w:val="4F5B3776"/>
    <w:rsid w:val="4FF42037"/>
    <w:rsid w:val="504206A9"/>
    <w:rsid w:val="514E45BC"/>
    <w:rsid w:val="524D6484"/>
    <w:rsid w:val="527D150A"/>
    <w:rsid w:val="52837EBF"/>
    <w:rsid w:val="53120DC0"/>
    <w:rsid w:val="531E520A"/>
    <w:rsid w:val="53216E6E"/>
    <w:rsid w:val="53340EB3"/>
    <w:rsid w:val="53D07A62"/>
    <w:rsid w:val="546E1308"/>
    <w:rsid w:val="54731C99"/>
    <w:rsid w:val="549C7E6D"/>
    <w:rsid w:val="54A80B6A"/>
    <w:rsid w:val="5500114D"/>
    <w:rsid w:val="55907BAB"/>
    <w:rsid w:val="55A13EA2"/>
    <w:rsid w:val="55CC795B"/>
    <w:rsid w:val="55E6310A"/>
    <w:rsid w:val="56532671"/>
    <w:rsid w:val="56C628BE"/>
    <w:rsid w:val="57113213"/>
    <w:rsid w:val="573C207F"/>
    <w:rsid w:val="57804278"/>
    <w:rsid w:val="57BD4166"/>
    <w:rsid w:val="57C36FE7"/>
    <w:rsid w:val="58182D9C"/>
    <w:rsid w:val="590122F6"/>
    <w:rsid w:val="590B19B2"/>
    <w:rsid w:val="59CB57F6"/>
    <w:rsid w:val="5A154014"/>
    <w:rsid w:val="5AAD5B9C"/>
    <w:rsid w:val="5AEE6964"/>
    <w:rsid w:val="5BA06B5C"/>
    <w:rsid w:val="5BE667F7"/>
    <w:rsid w:val="5BE774E9"/>
    <w:rsid w:val="5C3A7C40"/>
    <w:rsid w:val="5C730857"/>
    <w:rsid w:val="5C7F2DD5"/>
    <w:rsid w:val="5D603E44"/>
    <w:rsid w:val="5D824184"/>
    <w:rsid w:val="5DD55E0C"/>
    <w:rsid w:val="5DF00A29"/>
    <w:rsid w:val="5E3F76C4"/>
    <w:rsid w:val="5ECA6D2F"/>
    <w:rsid w:val="5ECB7CD4"/>
    <w:rsid w:val="5F3C7A5F"/>
    <w:rsid w:val="5F404C75"/>
    <w:rsid w:val="5F8D33D7"/>
    <w:rsid w:val="5F8D7541"/>
    <w:rsid w:val="5FF11382"/>
    <w:rsid w:val="600019B1"/>
    <w:rsid w:val="60006BBB"/>
    <w:rsid w:val="60F20C10"/>
    <w:rsid w:val="611B0BC4"/>
    <w:rsid w:val="611F3E60"/>
    <w:rsid w:val="618E78BE"/>
    <w:rsid w:val="61B52EB2"/>
    <w:rsid w:val="61F10C4D"/>
    <w:rsid w:val="62320E6F"/>
    <w:rsid w:val="62442450"/>
    <w:rsid w:val="626967B5"/>
    <w:rsid w:val="627A4F8D"/>
    <w:rsid w:val="62B84EA0"/>
    <w:rsid w:val="62D41B8C"/>
    <w:rsid w:val="62EE1539"/>
    <w:rsid w:val="639E68CF"/>
    <w:rsid w:val="63D75530"/>
    <w:rsid w:val="654A6DA9"/>
    <w:rsid w:val="6554143E"/>
    <w:rsid w:val="65587710"/>
    <w:rsid w:val="65587A52"/>
    <w:rsid w:val="65767102"/>
    <w:rsid w:val="65E40456"/>
    <w:rsid w:val="66E361F4"/>
    <w:rsid w:val="67167E24"/>
    <w:rsid w:val="67481604"/>
    <w:rsid w:val="67CD7B2E"/>
    <w:rsid w:val="688A47AE"/>
    <w:rsid w:val="689E794F"/>
    <w:rsid w:val="68E53556"/>
    <w:rsid w:val="693A7AA3"/>
    <w:rsid w:val="696519F9"/>
    <w:rsid w:val="69783D8A"/>
    <w:rsid w:val="699F3338"/>
    <w:rsid w:val="6A366F9D"/>
    <w:rsid w:val="6AB8146E"/>
    <w:rsid w:val="6B6776E3"/>
    <w:rsid w:val="6B8C54E5"/>
    <w:rsid w:val="6B9219C2"/>
    <w:rsid w:val="6B9A46FD"/>
    <w:rsid w:val="6BF57C9B"/>
    <w:rsid w:val="6C1572DA"/>
    <w:rsid w:val="6CB24B2F"/>
    <w:rsid w:val="6CD64DCE"/>
    <w:rsid w:val="6CFF06CB"/>
    <w:rsid w:val="6D317F09"/>
    <w:rsid w:val="6D757A4E"/>
    <w:rsid w:val="6D96398D"/>
    <w:rsid w:val="6DE66DB3"/>
    <w:rsid w:val="6E22281C"/>
    <w:rsid w:val="6E3C5AF8"/>
    <w:rsid w:val="6E4768B7"/>
    <w:rsid w:val="6E5E50EF"/>
    <w:rsid w:val="6EBC5650"/>
    <w:rsid w:val="6EEB284A"/>
    <w:rsid w:val="6EFF2A2B"/>
    <w:rsid w:val="6F321B29"/>
    <w:rsid w:val="6F896BDC"/>
    <w:rsid w:val="6F8D1C54"/>
    <w:rsid w:val="6F98368C"/>
    <w:rsid w:val="705D2282"/>
    <w:rsid w:val="70622B25"/>
    <w:rsid w:val="706F7DD8"/>
    <w:rsid w:val="70B571F3"/>
    <w:rsid w:val="71047905"/>
    <w:rsid w:val="711E2BD1"/>
    <w:rsid w:val="71387F37"/>
    <w:rsid w:val="715E2B6D"/>
    <w:rsid w:val="71C11363"/>
    <w:rsid w:val="727A3426"/>
    <w:rsid w:val="72832F99"/>
    <w:rsid w:val="732322B4"/>
    <w:rsid w:val="732E6415"/>
    <w:rsid w:val="73663285"/>
    <w:rsid w:val="73751DAA"/>
    <w:rsid w:val="73CE08F7"/>
    <w:rsid w:val="73D046FC"/>
    <w:rsid w:val="740B612A"/>
    <w:rsid w:val="749A7FA7"/>
    <w:rsid w:val="74C57083"/>
    <w:rsid w:val="74CD650C"/>
    <w:rsid w:val="74DD15CD"/>
    <w:rsid w:val="751E2E43"/>
    <w:rsid w:val="75394DA4"/>
    <w:rsid w:val="76223F1F"/>
    <w:rsid w:val="76C40E14"/>
    <w:rsid w:val="76EB7945"/>
    <w:rsid w:val="77486966"/>
    <w:rsid w:val="776A3860"/>
    <w:rsid w:val="77941534"/>
    <w:rsid w:val="782B052A"/>
    <w:rsid w:val="78752CCA"/>
    <w:rsid w:val="78EE7391"/>
    <w:rsid w:val="79582DB5"/>
    <w:rsid w:val="79E41BB0"/>
    <w:rsid w:val="79F33157"/>
    <w:rsid w:val="7A1466CE"/>
    <w:rsid w:val="7A452645"/>
    <w:rsid w:val="7AAD2B3F"/>
    <w:rsid w:val="7AE43E61"/>
    <w:rsid w:val="7B1A5603"/>
    <w:rsid w:val="7BCD282D"/>
    <w:rsid w:val="7C0A05D8"/>
    <w:rsid w:val="7CD82512"/>
    <w:rsid w:val="7D3F4191"/>
    <w:rsid w:val="7D5B619E"/>
    <w:rsid w:val="7DCE5596"/>
    <w:rsid w:val="7F085CF9"/>
    <w:rsid w:val="7F092CFC"/>
    <w:rsid w:val="7F7A6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32"/>
    <w:semiHidden/>
    <w:unhideWhenUsed/>
    <w:qFormat/>
    <w:uiPriority w:val="99"/>
    <w:rPr>
      <w:sz w:val="20"/>
      <w:szCs w:val="20"/>
    </w:rPr>
  </w:style>
  <w:style w:type="paragraph" w:styleId="3">
    <w:name w:val="Balloon Text"/>
    <w:basedOn w:val="1"/>
    <w:link w:val="31"/>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paragraph" w:styleId="7">
    <w:name w:val="annotation subject"/>
    <w:basedOn w:val="2"/>
    <w:next w:val="2"/>
    <w:link w:val="33"/>
    <w:semiHidden/>
    <w:unhideWhenUsed/>
    <w:qFormat/>
    <w:uiPriority w:val="99"/>
    <w:rPr>
      <w:b/>
      <w:bCs/>
    </w:rPr>
  </w:style>
  <w:style w:type="character" w:styleId="10">
    <w:name w:val="FollowedHyperlink"/>
    <w:basedOn w:val="9"/>
    <w:semiHidden/>
    <w:unhideWhenUsed/>
    <w:qFormat/>
    <w:uiPriority w:val="99"/>
    <w:rPr>
      <w:color w:val="800080" w:themeColor="followedHyperlink"/>
      <w:u w:val="single"/>
    </w:rPr>
  </w:style>
  <w:style w:type="character" w:styleId="11">
    <w:name w:val="line number"/>
    <w:basedOn w:val="9"/>
    <w:semiHidden/>
    <w:unhideWhenUsed/>
    <w:qFormat/>
    <w:uiPriority w:val="99"/>
  </w:style>
  <w:style w:type="character" w:styleId="12">
    <w:name w:val="Hyperlink"/>
    <w:basedOn w:val="9"/>
    <w:unhideWhenUsed/>
    <w:qFormat/>
    <w:uiPriority w:val="99"/>
    <w:rPr>
      <w:color w:val="0000FF" w:themeColor="hyperlink"/>
      <w:u w:val="single"/>
    </w:rPr>
  </w:style>
  <w:style w:type="character" w:styleId="13">
    <w:name w:val="annotation reference"/>
    <w:basedOn w:val="9"/>
    <w:semiHidden/>
    <w:unhideWhenUsed/>
    <w:qFormat/>
    <w:uiPriority w:val="99"/>
    <w:rPr>
      <w:sz w:val="16"/>
      <w:szCs w:val="16"/>
    </w:rPr>
  </w:style>
  <w:style w:type="character" w:customStyle="1" w:styleId="14">
    <w:name w:val="页脚 字符"/>
    <w:basedOn w:val="9"/>
    <w:link w:val="4"/>
    <w:qFormat/>
    <w:uiPriority w:val="99"/>
    <w:rPr>
      <w:sz w:val="18"/>
      <w:szCs w:val="18"/>
    </w:rPr>
  </w:style>
  <w:style w:type="character" w:customStyle="1" w:styleId="15">
    <w:name w:val="页眉 字符"/>
    <w:basedOn w:val="9"/>
    <w:link w:val="5"/>
    <w:qFormat/>
    <w:uiPriority w:val="99"/>
    <w:rPr>
      <w:sz w:val="18"/>
      <w:szCs w:val="18"/>
    </w:rPr>
  </w:style>
  <w:style w:type="paragraph" w:customStyle="1" w:styleId="16">
    <w:name w:val="EndNote Bibliography Title"/>
    <w:basedOn w:val="1"/>
    <w:link w:val="17"/>
    <w:qFormat/>
    <w:uiPriority w:val="0"/>
    <w:pPr>
      <w:jc w:val="center"/>
    </w:pPr>
    <w:rPr>
      <w:rFonts w:ascii="等线" w:hAnsi="等线" w:eastAsia="等线"/>
      <w:sz w:val="20"/>
    </w:rPr>
  </w:style>
  <w:style w:type="character" w:customStyle="1" w:styleId="17">
    <w:name w:val="EndNote Bibliography Title 字符"/>
    <w:basedOn w:val="9"/>
    <w:link w:val="16"/>
    <w:qFormat/>
    <w:uiPriority w:val="0"/>
    <w:rPr>
      <w:rFonts w:ascii="等线" w:hAnsi="等线" w:eastAsia="等线"/>
      <w:kern w:val="2"/>
      <w:szCs w:val="22"/>
    </w:rPr>
  </w:style>
  <w:style w:type="paragraph" w:customStyle="1" w:styleId="18">
    <w:name w:val="EndNote Bibliography"/>
    <w:basedOn w:val="1"/>
    <w:link w:val="19"/>
    <w:qFormat/>
    <w:uiPriority w:val="0"/>
    <w:rPr>
      <w:rFonts w:ascii="等线" w:hAnsi="等线" w:eastAsia="等线"/>
      <w:sz w:val="20"/>
    </w:rPr>
  </w:style>
  <w:style w:type="character" w:customStyle="1" w:styleId="19">
    <w:name w:val="EndNote Bibliography 字符"/>
    <w:basedOn w:val="9"/>
    <w:link w:val="18"/>
    <w:qFormat/>
    <w:uiPriority w:val="0"/>
    <w:rPr>
      <w:rFonts w:ascii="等线" w:hAnsi="等线" w:eastAsia="等线"/>
      <w:kern w:val="2"/>
      <w:szCs w:val="22"/>
    </w:rPr>
  </w:style>
  <w:style w:type="character" w:customStyle="1" w:styleId="20">
    <w:name w:val="未处理的提及1"/>
    <w:basedOn w:val="9"/>
    <w:semiHidden/>
    <w:unhideWhenUsed/>
    <w:qFormat/>
    <w:uiPriority w:val="99"/>
    <w:rPr>
      <w:color w:val="605E5C"/>
      <w:shd w:val="clear" w:color="auto" w:fill="E1DFDD"/>
    </w:rPr>
  </w:style>
  <w:style w:type="character" w:customStyle="1" w:styleId="21">
    <w:name w:val="src"/>
    <w:basedOn w:val="9"/>
    <w:qFormat/>
    <w:uiPriority w:val="0"/>
  </w:style>
  <w:style w:type="character" w:customStyle="1" w:styleId="22">
    <w:name w:val="apple-converted-space"/>
    <w:basedOn w:val="9"/>
    <w:qFormat/>
    <w:uiPriority w:val="0"/>
  </w:style>
  <w:style w:type="character" w:customStyle="1" w:styleId="23">
    <w:name w:val="未处理的提及2"/>
    <w:basedOn w:val="9"/>
    <w:semiHidden/>
    <w:unhideWhenUsed/>
    <w:qFormat/>
    <w:uiPriority w:val="99"/>
    <w:rPr>
      <w:color w:val="605E5C"/>
      <w:shd w:val="clear" w:color="auto" w:fill="E1DFDD"/>
    </w:rPr>
  </w:style>
  <w:style w:type="character" w:customStyle="1" w:styleId="24">
    <w:name w:val="未处理的提及3"/>
    <w:basedOn w:val="9"/>
    <w:semiHidden/>
    <w:unhideWhenUsed/>
    <w:qFormat/>
    <w:uiPriority w:val="99"/>
    <w:rPr>
      <w:color w:val="605E5C"/>
      <w:shd w:val="clear" w:color="auto" w:fill="E1DFDD"/>
    </w:rPr>
  </w:style>
  <w:style w:type="character" w:customStyle="1" w:styleId="25">
    <w:name w:val="未处理的提及4"/>
    <w:basedOn w:val="9"/>
    <w:semiHidden/>
    <w:unhideWhenUsed/>
    <w:qFormat/>
    <w:uiPriority w:val="99"/>
    <w:rPr>
      <w:color w:val="605E5C"/>
      <w:shd w:val="clear" w:color="auto" w:fill="E1DFDD"/>
    </w:rPr>
  </w:style>
  <w:style w:type="character" w:customStyle="1" w:styleId="26">
    <w:name w:val="未处理的提及5"/>
    <w:basedOn w:val="9"/>
    <w:semiHidden/>
    <w:unhideWhenUsed/>
    <w:qFormat/>
    <w:uiPriority w:val="99"/>
    <w:rPr>
      <w:color w:val="605E5C"/>
      <w:shd w:val="clear" w:color="auto" w:fill="E1DFDD"/>
    </w:rPr>
  </w:style>
  <w:style w:type="character" w:customStyle="1" w:styleId="27">
    <w:name w:val="fontstyle01"/>
    <w:basedOn w:val="9"/>
    <w:qFormat/>
    <w:uiPriority w:val="0"/>
    <w:rPr>
      <w:rFonts w:hint="default" w:ascii="Times New Roman" w:hAnsi="Times New Roman" w:cs="Times New Roman"/>
      <w:color w:val="000000"/>
      <w:sz w:val="24"/>
      <w:szCs w:val="24"/>
    </w:rPr>
  </w:style>
  <w:style w:type="character" w:customStyle="1" w:styleId="28">
    <w:name w:val="tgt"/>
    <w:basedOn w:val="9"/>
    <w:qFormat/>
    <w:uiPriority w:val="0"/>
  </w:style>
  <w:style w:type="character" w:customStyle="1" w:styleId="29">
    <w:name w:val="未处理的提及6"/>
    <w:basedOn w:val="9"/>
    <w:semiHidden/>
    <w:unhideWhenUsed/>
    <w:qFormat/>
    <w:uiPriority w:val="99"/>
    <w:rPr>
      <w:color w:val="605E5C"/>
      <w:shd w:val="clear" w:color="auto" w:fill="E1DFDD"/>
    </w:rPr>
  </w:style>
  <w:style w:type="paragraph" w:styleId="30">
    <w:name w:val="List Paragraph"/>
    <w:basedOn w:val="1"/>
    <w:qFormat/>
    <w:uiPriority w:val="99"/>
    <w:pPr>
      <w:ind w:firstLine="420" w:firstLineChars="200"/>
    </w:pPr>
  </w:style>
  <w:style w:type="character" w:customStyle="1" w:styleId="31">
    <w:name w:val="批注框文本 字符"/>
    <w:basedOn w:val="9"/>
    <w:link w:val="3"/>
    <w:semiHidden/>
    <w:qFormat/>
    <w:uiPriority w:val="99"/>
    <w:rPr>
      <w:sz w:val="18"/>
      <w:szCs w:val="18"/>
    </w:rPr>
  </w:style>
  <w:style w:type="character" w:customStyle="1" w:styleId="32">
    <w:name w:val="批注文字 字符"/>
    <w:basedOn w:val="9"/>
    <w:link w:val="2"/>
    <w:semiHidden/>
    <w:qFormat/>
    <w:uiPriority w:val="99"/>
    <w:rPr>
      <w:sz w:val="20"/>
      <w:szCs w:val="20"/>
    </w:rPr>
  </w:style>
  <w:style w:type="character" w:customStyle="1" w:styleId="33">
    <w:name w:val="批注主题 字符"/>
    <w:basedOn w:val="32"/>
    <w:link w:val="7"/>
    <w:semiHidden/>
    <w:qFormat/>
    <w:uiPriority w:val="99"/>
    <w:rPr>
      <w:b/>
      <w:bCs/>
      <w:sz w:val="20"/>
      <w:szCs w:val="20"/>
    </w:rPr>
  </w:style>
  <w:style w:type="paragraph" w:customStyle="1" w:styleId="34">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5">
    <w:name w:val="未处理的提及7"/>
    <w:basedOn w:val="9"/>
    <w:semiHidden/>
    <w:unhideWhenUsed/>
    <w:qFormat/>
    <w:uiPriority w:val="99"/>
    <w:rPr>
      <w:color w:val="605E5C"/>
      <w:shd w:val="clear" w:color="auto" w:fill="E1DFDD"/>
    </w:rPr>
  </w:style>
  <w:style w:type="paragraph" w:customStyle="1" w:styleId="36">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15068</Words>
  <Characters>85894</Characters>
  <Lines>715</Lines>
  <Paragraphs>201</Paragraphs>
  <TotalTime>15</TotalTime>
  <ScaleCrop>false</ScaleCrop>
  <LinksUpToDate>false</LinksUpToDate>
  <CharactersWithSpaces>100761</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2021-09-03T01:25:00Z</dcterms:created>
  <dc:creator>Accdon</dc:creator>
  <cp:lastModifiedBy>neuro</cp:lastModifiedBy>
  <dcterms:modified xsi:type="dcterms:W3CDTF">2022-02-01T13:19:49Z</dcterms:modified>
  <cp:revision>427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