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FD0A1" w14:textId="7BD396F6" w:rsidR="00062047" w:rsidRDefault="003177C9" w:rsidP="001710E4">
      <w:pPr>
        <w:spacing w:line="480" w:lineRule="auto"/>
        <w:jc w:val="both"/>
        <w:rPr>
          <w:rFonts w:ascii="Times New Roman" w:hAnsi="Times New Roman" w:cs="Times New Roman"/>
          <w:b/>
        </w:rPr>
      </w:pPr>
      <w:r w:rsidRPr="003B6606">
        <w:rPr>
          <w:rFonts w:ascii="Times New Roman" w:hAnsi="Times New Roman" w:cs="Times New Roman"/>
          <w:b/>
        </w:rPr>
        <w:t>Supplementary File Information</w:t>
      </w:r>
    </w:p>
    <w:p w14:paraId="7F535426" w14:textId="77777777" w:rsidR="006C5A03" w:rsidRPr="003B6606" w:rsidRDefault="006C5A03" w:rsidP="001710E4">
      <w:pPr>
        <w:spacing w:line="480" w:lineRule="auto"/>
        <w:jc w:val="both"/>
        <w:rPr>
          <w:rFonts w:ascii="Times New Roman" w:hAnsi="Times New Roman" w:cs="Times New Roman"/>
          <w:b/>
        </w:rPr>
      </w:pPr>
    </w:p>
    <w:p w14:paraId="7660B996" w14:textId="7E0F3A93" w:rsidR="003177C9" w:rsidRPr="003B6606" w:rsidRDefault="00A733A5" w:rsidP="001710E4">
      <w:pPr>
        <w:spacing w:line="480" w:lineRule="auto"/>
        <w:jc w:val="both"/>
        <w:rPr>
          <w:rFonts w:ascii="Times New Roman" w:hAnsi="Times New Roman" w:cs="Times New Roman"/>
          <w:b/>
        </w:rPr>
      </w:pPr>
      <w:r>
        <w:rPr>
          <w:rFonts w:ascii="Times New Roman" w:hAnsi="Times New Roman" w:cs="Times New Roman"/>
          <w:b/>
        </w:rPr>
        <w:t xml:space="preserve">Supplementary Figure </w:t>
      </w:r>
      <w:r w:rsidR="003177C9" w:rsidRPr="003B6606">
        <w:rPr>
          <w:rFonts w:ascii="Times New Roman" w:hAnsi="Times New Roman" w:cs="Times New Roman"/>
          <w:b/>
        </w:rPr>
        <w:t>1</w:t>
      </w:r>
      <w:r>
        <w:rPr>
          <w:rFonts w:ascii="Times New Roman" w:hAnsi="Times New Roman" w:cs="Times New Roman"/>
          <w:b/>
        </w:rPr>
        <w:t>.</w:t>
      </w:r>
      <w:r w:rsidR="003177C9" w:rsidRPr="003B6606">
        <w:rPr>
          <w:rFonts w:ascii="Times New Roman" w:hAnsi="Times New Roman" w:cs="Times New Roman"/>
          <w:b/>
        </w:rPr>
        <w:t xml:space="preserve"> </w:t>
      </w:r>
      <w:r w:rsidR="00E86B8D" w:rsidRPr="003B6606">
        <w:rPr>
          <w:rFonts w:ascii="Times New Roman" w:hAnsi="Times New Roman" w:cs="Times New Roman"/>
          <w:bCs/>
        </w:rPr>
        <w:t>Deletion of the Notch ligand JAG1 in maturing cochlea results in decreased protein expression in supporting cells.</w:t>
      </w:r>
      <w:r w:rsidR="00E86B8D" w:rsidRPr="003B6606">
        <w:rPr>
          <w:rFonts w:ascii="Times New Roman" w:hAnsi="Times New Roman" w:cs="Times New Roman"/>
          <w:b/>
        </w:rPr>
        <w:t xml:space="preserve"> </w:t>
      </w:r>
    </w:p>
    <w:p w14:paraId="1DC3FBDF" w14:textId="77777777" w:rsidR="003177C9" w:rsidRPr="003B6606" w:rsidRDefault="003177C9" w:rsidP="001710E4">
      <w:pPr>
        <w:spacing w:line="480" w:lineRule="auto"/>
        <w:jc w:val="both"/>
        <w:rPr>
          <w:rFonts w:ascii="Times New Roman" w:hAnsi="Times New Roman" w:cs="Times New Roman"/>
          <w:b/>
        </w:rPr>
      </w:pPr>
    </w:p>
    <w:p w14:paraId="0177B9A6" w14:textId="090C6657" w:rsidR="003A3A4A" w:rsidRPr="003B6606" w:rsidRDefault="00E86B8D" w:rsidP="001710E4">
      <w:pPr>
        <w:spacing w:line="480" w:lineRule="auto"/>
        <w:jc w:val="both"/>
        <w:rPr>
          <w:rFonts w:ascii="Times New Roman" w:hAnsi="Times New Roman" w:cs="Times New Roman"/>
        </w:rPr>
      </w:pPr>
      <w:r w:rsidRPr="003B6606">
        <w:rPr>
          <w:rFonts w:ascii="Times New Roman" w:hAnsi="Times New Roman" w:cs="Times New Roman"/>
          <w:bCs/>
        </w:rPr>
        <w:t>(A)</w:t>
      </w:r>
      <w:r w:rsidRPr="003B6606">
        <w:rPr>
          <w:rFonts w:ascii="Times New Roman" w:hAnsi="Times New Roman" w:cs="Times New Roman"/>
        </w:rPr>
        <w:t xml:space="preserve"> Drawing of a cross-section through the neonatal organ of Corti showing JAG1 expression in supporting cells (red</w:t>
      </w:r>
      <w:r w:rsidRPr="00062047">
        <w:rPr>
          <w:rFonts w:ascii="Times New Roman" w:hAnsi="Times New Roman" w:cs="Times New Roman"/>
        </w:rPr>
        <w:t>)</w:t>
      </w:r>
      <w:r w:rsidR="00025568" w:rsidRPr="00062047">
        <w:rPr>
          <w:rFonts w:ascii="Times New Roman" w:hAnsi="Times New Roman" w:cs="Times New Roman"/>
        </w:rPr>
        <w:t xml:space="preserve"> at postnatal day (P)6</w:t>
      </w:r>
      <w:r w:rsidRPr="00062047">
        <w:rPr>
          <w:rFonts w:ascii="Times New Roman" w:hAnsi="Times New Roman" w:cs="Times New Roman"/>
        </w:rPr>
        <w:t>.</w:t>
      </w:r>
      <w:r w:rsidRPr="003B6606">
        <w:rPr>
          <w:rFonts w:ascii="Times New Roman" w:hAnsi="Times New Roman" w:cs="Times New Roman"/>
        </w:rPr>
        <w:t xml:space="preserve"> JAG1 is highly expressed in supporting cells, including PC, IPhC and DC (red). JAG1 is not expressed in IHC or OHC (white). Abbreviations: IHC, inner hair cells; OHCs, outer hair cells; IPhC, inner phalangeal cells; IPC, inner pillar cells; OPC, outer pillar cells; DC, Deiters’ cells; TM, tectorial membrane. (B) Experimental strategy. Offspring from </w:t>
      </w:r>
      <w:r w:rsidRPr="003B6606">
        <w:rPr>
          <w:rFonts w:ascii="Times New Roman" w:hAnsi="Times New Roman" w:cs="Times New Roman"/>
          <w:i/>
        </w:rPr>
        <w:t>Sox2</w:t>
      </w:r>
      <w:r w:rsidRPr="003B6606">
        <w:rPr>
          <w:rFonts w:ascii="Times New Roman" w:hAnsi="Times New Roman" w:cs="Times New Roman"/>
          <w:i/>
          <w:vertAlign w:val="superscript"/>
        </w:rPr>
        <w:t>CreER/+</w:t>
      </w:r>
      <w:r w:rsidRPr="003B6606">
        <w:rPr>
          <w:rFonts w:ascii="Times New Roman" w:hAnsi="Times New Roman" w:cs="Times New Roman"/>
          <w:i/>
        </w:rPr>
        <w:t>Jag</w:t>
      </w:r>
      <w:r w:rsidRPr="003B6606">
        <w:rPr>
          <w:rFonts w:ascii="Times New Roman" w:hAnsi="Times New Roman" w:cs="Times New Roman"/>
          <w:i/>
          <w:vertAlign w:val="superscript"/>
        </w:rPr>
        <w:t>+/fl</w:t>
      </w:r>
      <w:r w:rsidRPr="003B6606">
        <w:rPr>
          <w:rFonts w:ascii="Times New Roman" w:hAnsi="Times New Roman" w:cs="Times New Roman"/>
        </w:rPr>
        <w:t xml:space="preserve"> x </w:t>
      </w:r>
      <w:r w:rsidRPr="003B6606">
        <w:rPr>
          <w:rFonts w:ascii="Times New Roman" w:hAnsi="Times New Roman" w:cs="Times New Roman"/>
          <w:i/>
        </w:rPr>
        <w:t>Jag1</w:t>
      </w:r>
      <w:r w:rsidRPr="003B6606">
        <w:rPr>
          <w:rFonts w:ascii="Times New Roman" w:hAnsi="Times New Roman" w:cs="Times New Roman"/>
          <w:i/>
          <w:vertAlign w:val="superscript"/>
        </w:rPr>
        <w:t>fl/fl</w:t>
      </w:r>
      <w:r w:rsidRPr="003B6606">
        <w:rPr>
          <w:rFonts w:ascii="Times New Roman" w:hAnsi="Times New Roman" w:cs="Times New Roman"/>
        </w:rPr>
        <w:t xml:space="preserve"> crosses were administered tamoxifen (+tmx) at postnatal days (P)0 and P1 and their cochleae were harvested and analyzed at P6. (C-D) Cryosections through P6 cochlea stained for hair cells (MYO6), nuclei (DAPI) and JAG1. Scale bar: 50µm. (C) </w:t>
      </w:r>
      <w:r w:rsidRPr="003B6606">
        <w:rPr>
          <w:rFonts w:ascii="Times New Roman" w:hAnsi="Times New Roman" w:cs="Times New Roman"/>
          <w:i/>
          <w:iCs/>
        </w:rPr>
        <w:t>Sox2</w:t>
      </w:r>
      <w:r w:rsidRPr="003B6606">
        <w:rPr>
          <w:rFonts w:ascii="Times New Roman" w:hAnsi="Times New Roman" w:cs="Times New Roman"/>
          <w:i/>
          <w:iCs/>
          <w:vertAlign w:val="superscript"/>
        </w:rPr>
        <w:t>+/+</w:t>
      </w:r>
      <w:r w:rsidRPr="003B6606">
        <w:rPr>
          <w:rFonts w:ascii="Times New Roman" w:hAnsi="Times New Roman" w:cs="Times New Roman"/>
        </w:rPr>
        <w:t xml:space="preserve"> littermate control sections showing the normal expression of JAG1 at P6 in supporting cells. (D) In </w:t>
      </w:r>
      <w:r w:rsidRPr="003B6606">
        <w:rPr>
          <w:rFonts w:ascii="Times New Roman" w:hAnsi="Times New Roman" w:cs="Times New Roman"/>
          <w:i/>
        </w:rPr>
        <w:t>Sox2</w:t>
      </w:r>
      <w:r w:rsidRPr="003B6606">
        <w:rPr>
          <w:rFonts w:ascii="Times New Roman" w:hAnsi="Times New Roman" w:cs="Times New Roman"/>
          <w:i/>
          <w:vertAlign w:val="superscript"/>
        </w:rPr>
        <w:t>CreER/+</w:t>
      </w:r>
      <w:r w:rsidRPr="003B6606">
        <w:rPr>
          <w:rFonts w:ascii="Times New Roman" w:hAnsi="Times New Roman" w:cs="Times New Roman"/>
          <w:i/>
        </w:rPr>
        <w:t>Jag1</w:t>
      </w:r>
      <w:r w:rsidRPr="003B6606">
        <w:rPr>
          <w:rFonts w:ascii="Times New Roman" w:hAnsi="Times New Roman" w:cs="Times New Roman"/>
          <w:i/>
          <w:vertAlign w:val="superscript"/>
        </w:rPr>
        <w:t>fl/fl</w:t>
      </w:r>
      <w:r w:rsidRPr="003B6606">
        <w:rPr>
          <w:rFonts w:ascii="Times New Roman" w:hAnsi="Times New Roman" w:cs="Times New Roman"/>
        </w:rPr>
        <w:t xml:space="preserve"> cochlea at P6 there is significant downregulation of JAG1 protein in all supporting cells.</w:t>
      </w:r>
    </w:p>
    <w:p w14:paraId="4AE52D63" w14:textId="420408A2" w:rsidR="00231B25" w:rsidRDefault="00231B25">
      <w:pPr>
        <w:rPr>
          <w:rFonts w:ascii="Times New Roman" w:hAnsi="Times New Roman" w:cs="Times New Roman"/>
          <w:b/>
        </w:rPr>
      </w:pPr>
    </w:p>
    <w:p w14:paraId="2FCBFBCE" w14:textId="77777777" w:rsidR="006C5A03" w:rsidRDefault="006C5A03">
      <w:pPr>
        <w:rPr>
          <w:rFonts w:ascii="Times New Roman" w:hAnsi="Times New Roman" w:cs="Times New Roman"/>
          <w:b/>
        </w:rPr>
      </w:pPr>
    </w:p>
    <w:p w14:paraId="74067D87" w14:textId="0A7BCFF2" w:rsidR="003A3A4A" w:rsidRDefault="00A733A5" w:rsidP="001710E4">
      <w:pPr>
        <w:spacing w:line="480" w:lineRule="auto"/>
        <w:jc w:val="both"/>
        <w:rPr>
          <w:rFonts w:ascii="Times New Roman" w:hAnsi="Times New Roman" w:cs="Times New Roman"/>
        </w:rPr>
      </w:pPr>
      <w:r>
        <w:rPr>
          <w:rFonts w:ascii="Times New Roman" w:hAnsi="Times New Roman" w:cs="Times New Roman"/>
          <w:b/>
        </w:rPr>
        <w:t>Supplementary Figure 2.</w:t>
      </w:r>
      <w:r w:rsidRPr="003B6606">
        <w:rPr>
          <w:rFonts w:ascii="Times New Roman" w:hAnsi="Times New Roman" w:cs="Times New Roman"/>
          <w:b/>
        </w:rPr>
        <w:t xml:space="preserve"> </w:t>
      </w:r>
      <w:r w:rsidR="00E86B8D" w:rsidRPr="003B6606">
        <w:rPr>
          <w:rFonts w:ascii="Times New Roman" w:hAnsi="Times New Roman" w:cs="Times New Roman"/>
        </w:rPr>
        <w:t xml:space="preserve">Decreased ABR wave I amplitudes are observed in </w:t>
      </w:r>
      <w:r w:rsidR="00E86B8D" w:rsidRPr="003B6606">
        <w:rPr>
          <w:rFonts w:ascii="Times New Roman" w:hAnsi="Times New Roman" w:cs="Times New Roman"/>
          <w:i/>
        </w:rPr>
        <w:t>Sox2</w:t>
      </w:r>
      <w:r w:rsidR="00E86B8D" w:rsidRPr="003B6606">
        <w:rPr>
          <w:rFonts w:ascii="Times New Roman" w:hAnsi="Times New Roman" w:cs="Times New Roman"/>
          <w:i/>
          <w:vertAlign w:val="superscript"/>
        </w:rPr>
        <w:t>CreER/+</w:t>
      </w:r>
      <w:r w:rsidR="00E86B8D" w:rsidRPr="003B6606">
        <w:rPr>
          <w:rFonts w:ascii="Times New Roman" w:hAnsi="Times New Roman" w:cs="Times New Roman"/>
          <w:i/>
        </w:rPr>
        <w:t>Jag1</w:t>
      </w:r>
      <w:r w:rsidR="00E86B8D" w:rsidRPr="003B6606">
        <w:rPr>
          <w:rFonts w:ascii="Times New Roman" w:hAnsi="Times New Roman" w:cs="Times New Roman"/>
          <w:i/>
          <w:vertAlign w:val="superscript"/>
        </w:rPr>
        <w:t>fl/fl</w:t>
      </w:r>
      <w:r w:rsidR="00E86B8D" w:rsidRPr="003B6606">
        <w:rPr>
          <w:rFonts w:ascii="Times New Roman" w:hAnsi="Times New Roman" w:cs="Times New Roman"/>
        </w:rPr>
        <w:t xml:space="preserve"> mice at 6 weeks. </w:t>
      </w:r>
    </w:p>
    <w:p w14:paraId="207806B0" w14:textId="77777777" w:rsidR="0080656A" w:rsidRPr="003B6606" w:rsidRDefault="0080656A" w:rsidP="001710E4">
      <w:pPr>
        <w:spacing w:line="480" w:lineRule="auto"/>
        <w:jc w:val="both"/>
        <w:rPr>
          <w:rFonts w:ascii="Times New Roman" w:hAnsi="Times New Roman" w:cs="Times New Roman"/>
        </w:rPr>
      </w:pPr>
    </w:p>
    <w:p w14:paraId="2D39845F" w14:textId="6126FA50" w:rsidR="00CA091C" w:rsidRPr="003B6606" w:rsidRDefault="001C5B54" w:rsidP="001710E4">
      <w:pPr>
        <w:spacing w:line="480" w:lineRule="auto"/>
        <w:jc w:val="both"/>
        <w:rPr>
          <w:rFonts w:ascii="Times New Roman" w:hAnsi="Times New Roman" w:cs="Times New Roman"/>
        </w:rPr>
      </w:pPr>
      <w:r w:rsidRPr="003B6606">
        <w:rPr>
          <w:rFonts w:ascii="Times New Roman" w:hAnsi="Times New Roman" w:cs="Times New Roman"/>
        </w:rPr>
        <w:t xml:space="preserve">(A) Mean ABR waveform traces obtained in response to a 75dB pure tone stimulus at 16kHz for control (black) and </w:t>
      </w:r>
      <w:r w:rsidRPr="003B6606">
        <w:rPr>
          <w:rFonts w:ascii="Times New Roman" w:hAnsi="Times New Roman" w:cs="Times New Roman"/>
          <w:bCs/>
          <w:i/>
        </w:rPr>
        <w:t>Sox2</w:t>
      </w:r>
      <w:r w:rsidRPr="003B6606">
        <w:rPr>
          <w:rFonts w:ascii="Times New Roman" w:hAnsi="Times New Roman" w:cs="Times New Roman"/>
          <w:bCs/>
          <w:i/>
          <w:vertAlign w:val="superscript"/>
        </w:rPr>
        <w:t>CreER/+</w:t>
      </w:r>
      <w:r w:rsidRPr="003B6606">
        <w:rPr>
          <w:rFonts w:ascii="Times New Roman" w:hAnsi="Times New Roman" w:cs="Times New Roman"/>
          <w:bCs/>
          <w:i/>
        </w:rPr>
        <w:t>Jag1</w:t>
      </w:r>
      <w:r w:rsidRPr="003B6606">
        <w:rPr>
          <w:rFonts w:ascii="Times New Roman" w:hAnsi="Times New Roman" w:cs="Times New Roman"/>
          <w:bCs/>
          <w:i/>
          <w:vertAlign w:val="superscript"/>
        </w:rPr>
        <w:t>fl/</w:t>
      </w:r>
      <w:proofErr w:type="spellStart"/>
      <w:r w:rsidRPr="003B6606">
        <w:rPr>
          <w:rFonts w:ascii="Times New Roman" w:hAnsi="Times New Roman" w:cs="Times New Roman"/>
          <w:bCs/>
          <w:i/>
          <w:vertAlign w:val="superscript"/>
        </w:rPr>
        <w:t>fl</w:t>
      </w:r>
      <w:proofErr w:type="spellEnd"/>
      <w:r w:rsidRPr="003B6606">
        <w:rPr>
          <w:rFonts w:ascii="Times New Roman" w:hAnsi="Times New Roman" w:cs="Times New Roman"/>
          <w:b/>
        </w:rPr>
        <w:t xml:space="preserve"> </w:t>
      </w:r>
      <w:r w:rsidRPr="003B6606">
        <w:rPr>
          <w:rFonts w:ascii="Times New Roman" w:hAnsi="Times New Roman" w:cs="Times New Roman"/>
        </w:rPr>
        <w:t xml:space="preserve">mutants (red) mice at 6 weeks. Substantial alterations in the ABR waveform, particularly in wave I, are observed in </w:t>
      </w:r>
      <w:r w:rsidRPr="003B6606">
        <w:rPr>
          <w:rFonts w:ascii="Times New Roman" w:hAnsi="Times New Roman" w:cs="Times New Roman"/>
          <w:bCs/>
          <w:i/>
        </w:rPr>
        <w:t>Sox2</w:t>
      </w:r>
      <w:r w:rsidRPr="003B6606">
        <w:rPr>
          <w:rFonts w:ascii="Times New Roman" w:hAnsi="Times New Roman" w:cs="Times New Roman"/>
          <w:bCs/>
          <w:i/>
          <w:vertAlign w:val="superscript"/>
        </w:rPr>
        <w:t>CreER/+</w:t>
      </w:r>
      <w:r w:rsidRPr="003B6606">
        <w:rPr>
          <w:rFonts w:ascii="Times New Roman" w:hAnsi="Times New Roman" w:cs="Times New Roman"/>
          <w:bCs/>
          <w:i/>
        </w:rPr>
        <w:t>Jag1</w:t>
      </w:r>
      <w:r w:rsidRPr="003B6606">
        <w:rPr>
          <w:rFonts w:ascii="Times New Roman" w:hAnsi="Times New Roman" w:cs="Times New Roman"/>
          <w:bCs/>
          <w:i/>
          <w:vertAlign w:val="superscript"/>
        </w:rPr>
        <w:t>fl/</w:t>
      </w:r>
      <w:proofErr w:type="spellStart"/>
      <w:r w:rsidRPr="003B6606">
        <w:rPr>
          <w:rFonts w:ascii="Times New Roman" w:hAnsi="Times New Roman" w:cs="Times New Roman"/>
          <w:bCs/>
          <w:i/>
          <w:vertAlign w:val="superscript"/>
        </w:rPr>
        <w:t>fl</w:t>
      </w:r>
      <w:proofErr w:type="spellEnd"/>
      <w:r w:rsidRPr="003B6606">
        <w:rPr>
          <w:rFonts w:ascii="Times New Roman" w:hAnsi="Times New Roman" w:cs="Times New Roman"/>
        </w:rPr>
        <w:t xml:space="preserve"> (red) compared to </w:t>
      </w:r>
      <w:r w:rsidRPr="003B6606">
        <w:rPr>
          <w:rFonts w:ascii="Times New Roman" w:hAnsi="Times New Roman" w:cs="Times New Roman"/>
        </w:rPr>
        <w:lastRenderedPageBreak/>
        <w:t>controls (black). ABR waves are labeled above the traces with Roman numerals I-V.</w:t>
      </w:r>
      <w:r w:rsidRPr="003B6606">
        <w:rPr>
          <w:rFonts w:ascii="Times New Roman" w:hAnsi="Times New Roman" w:cs="Times New Roman"/>
          <w:i/>
          <w:iCs/>
        </w:rPr>
        <w:t xml:space="preserve"> Sox2</w:t>
      </w:r>
      <w:r w:rsidRPr="003B6606">
        <w:rPr>
          <w:rFonts w:ascii="Times New Roman" w:hAnsi="Times New Roman" w:cs="Times New Roman"/>
          <w:i/>
          <w:iCs/>
          <w:vertAlign w:val="superscript"/>
        </w:rPr>
        <w:t>+/+</w:t>
      </w:r>
      <w:r w:rsidRPr="003B6606">
        <w:rPr>
          <w:rFonts w:ascii="Times New Roman" w:hAnsi="Times New Roman" w:cs="Times New Roman"/>
        </w:rPr>
        <w:t xml:space="preserve"> n=7, </w:t>
      </w:r>
      <w:r w:rsidRPr="003B6606">
        <w:rPr>
          <w:rFonts w:ascii="Times New Roman" w:hAnsi="Times New Roman" w:cs="Times New Roman"/>
          <w:bCs/>
          <w:i/>
        </w:rPr>
        <w:t>Sox2</w:t>
      </w:r>
      <w:r w:rsidRPr="003B6606">
        <w:rPr>
          <w:rFonts w:ascii="Times New Roman" w:hAnsi="Times New Roman" w:cs="Times New Roman"/>
          <w:bCs/>
          <w:i/>
          <w:vertAlign w:val="superscript"/>
        </w:rPr>
        <w:t>CreER/+</w:t>
      </w:r>
      <w:r w:rsidRPr="003B6606">
        <w:rPr>
          <w:rFonts w:ascii="Times New Roman" w:hAnsi="Times New Roman" w:cs="Times New Roman"/>
          <w:bCs/>
          <w:i/>
        </w:rPr>
        <w:t>Jag1</w:t>
      </w:r>
      <w:r w:rsidRPr="003B6606">
        <w:rPr>
          <w:rFonts w:ascii="Times New Roman" w:hAnsi="Times New Roman" w:cs="Times New Roman"/>
          <w:bCs/>
          <w:i/>
          <w:vertAlign w:val="superscript"/>
        </w:rPr>
        <w:t>fl/</w:t>
      </w:r>
      <w:proofErr w:type="spellStart"/>
      <w:r w:rsidRPr="003B6606">
        <w:rPr>
          <w:rFonts w:ascii="Times New Roman" w:hAnsi="Times New Roman" w:cs="Times New Roman"/>
          <w:bCs/>
          <w:i/>
          <w:vertAlign w:val="superscript"/>
        </w:rPr>
        <w:t>fl</w:t>
      </w:r>
      <w:proofErr w:type="spellEnd"/>
      <w:r w:rsidRPr="003B6606">
        <w:rPr>
          <w:rFonts w:ascii="Times New Roman" w:hAnsi="Times New Roman" w:cs="Times New Roman"/>
        </w:rPr>
        <w:t xml:space="preserve"> n=6. (B) ABR wave I amplitudes at increasing sound pressure levels (dB SPL) at 16kHz.</w:t>
      </w:r>
      <w:r w:rsidRPr="003B6606">
        <w:rPr>
          <w:rFonts w:ascii="Times New Roman" w:hAnsi="Times New Roman" w:cs="Times New Roman"/>
          <w:bCs/>
          <w:i/>
        </w:rPr>
        <w:t xml:space="preserve"> Sox2</w:t>
      </w:r>
      <w:r w:rsidRPr="003B6606">
        <w:rPr>
          <w:rFonts w:ascii="Times New Roman" w:hAnsi="Times New Roman" w:cs="Times New Roman"/>
          <w:bCs/>
          <w:i/>
          <w:vertAlign w:val="superscript"/>
        </w:rPr>
        <w:t>CreER/+</w:t>
      </w:r>
      <w:r w:rsidRPr="003B6606">
        <w:rPr>
          <w:rFonts w:ascii="Times New Roman" w:hAnsi="Times New Roman" w:cs="Times New Roman"/>
          <w:bCs/>
          <w:i/>
        </w:rPr>
        <w:t>Jag1</w:t>
      </w:r>
      <w:r w:rsidRPr="003B6606">
        <w:rPr>
          <w:rFonts w:ascii="Times New Roman" w:hAnsi="Times New Roman" w:cs="Times New Roman"/>
          <w:bCs/>
          <w:i/>
          <w:vertAlign w:val="superscript"/>
        </w:rPr>
        <w:t>fl/</w:t>
      </w:r>
      <w:proofErr w:type="spellStart"/>
      <w:r w:rsidRPr="003B6606">
        <w:rPr>
          <w:rFonts w:ascii="Times New Roman" w:hAnsi="Times New Roman" w:cs="Times New Roman"/>
          <w:bCs/>
          <w:i/>
          <w:vertAlign w:val="superscript"/>
        </w:rPr>
        <w:t>fl</w:t>
      </w:r>
      <w:proofErr w:type="spellEnd"/>
      <w:r w:rsidRPr="003B6606">
        <w:rPr>
          <w:rFonts w:ascii="Times New Roman" w:hAnsi="Times New Roman" w:cs="Times New Roman"/>
          <w:b/>
        </w:rPr>
        <w:t xml:space="preserve"> </w:t>
      </w:r>
      <w:r w:rsidRPr="003B6606">
        <w:rPr>
          <w:rFonts w:ascii="Times New Roman" w:hAnsi="Times New Roman" w:cs="Times New Roman"/>
        </w:rPr>
        <w:t xml:space="preserve">mutant mice (red) do not display linear increases in wave I responses at increasing sound pressure levels compared to the control mice (black). Data expressed as mean </w:t>
      </w:r>
      <w:r w:rsidRPr="003B6606">
        <w:rPr>
          <w:rFonts w:ascii="Times New Roman" w:hAnsi="Times New Roman" w:cs="Times New Roman"/>
        </w:rPr>
        <w:sym w:font="Symbol" w:char="F0B1"/>
      </w:r>
      <w:r w:rsidRPr="003B6606">
        <w:rPr>
          <w:rFonts w:ascii="Times New Roman" w:hAnsi="Times New Roman" w:cs="Times New Roman"/>
        </w:rPr>
        <w:t xml:space="preserve"> SEM. </w:t>
      </w:r>
      <w:r w:rsidRPr="003B6606">
        <w:rPr>
          <w:rFonts w:ascii="Times New Roman" w:hAnsi="Times New Roman" w:cs="Times New Roman"/>
          <w:i/>
          <w:iCs/>
        </w:rPr>
        <w:t>Sox2</w:t>
      </w:r>
      <w:r w:rsidRPr="003B6606">
        <w:rPr>
          <w:rFonts w:ascii="Times New Roman" w:hAnsi="Times New Roman" w:cs="Times New Roman"/>
          <w:i/>
          <w:iCs/>
          <w:vertAlign w:val="superscript"/>
        </w:rPr>
        <w:t>+/+</w:t>
      </w:r>
      <w:r w:rsidRPr="003B6606">
        <w:rPr>
          <w:rFonts w:ascii="Times New Roman" w:hAnsi="Times New Roman" w:cs="Times New Roman"/>
        </w:rPr>
        <w:t xml:space="preserve"> n=11,</w:t>
      </w:r>
      <w:r w:rsidRPr="003B6606">
        <w:rPr>
          <w:rFonts w:ascii="Times New Roman" w:hAnsi="Times New Roman" w:cs="Times New Roman"/>
          <w:bCs/>
          <w:i/>
        </w:rPr>
        <w:t xml:space="preserve"> Sox2</w:t>
      </w:r>
      <w:r w:rsidRPr="003B6606">
        <w:rPr>
          <w:rFonts w:ascii="Times New Roman" w:hAnsi="Times New Roman" w:cs="Times New Roman"/>
          <w:bCs/>
          <w:i/>
          <w:vertAlign w:val="superscript"/>
        </w:rPr>
        <w:t>CreER/+</w:t>
      </w:r>
      <w:r w:rsidRPr="003B6606">
        <w:rPr>
          <w:rFonts w:ascii="Times New Roman" w:hAnsi="Times New Roman" w:cs="Times New Roman"/>
          <w:bCs/>
          <w:i/>
        </w:rPr>
        <w:t>Jag1</w:t>
      </w:r>
      <w:r w:rsidRPr="003B6606">
        <w:rPr>
          <w:rFonts w:ascii="Times New Roman" w:hAnsi="Times New Roman" w:cs="Times New Roman"/>
          <w:bCs/>
          <w:i/>
          <w:vertAlign w:val="superscript"/>
        </w:rPr>
        <w:t>fl/</w:t>
      </w:r>
      <w:proofErr w:type="spellStart"/>
      <w:r w:rsidRPr="003B6606">
        <w:rPr>
          <w:rFonts w:ascii="Times New Roman" w:hAnsi="Times New Roman" w:cs="Times New Roman"/>
          <w:bCs/>
          <w:i/>
          <w:vertAlign w:val="superscript"/>
        </w:rPr>
        <w:t>fl</w:t>
      </w:r>
      <w:proofErr w:type="spellEnd"/>
      <w:r w:rsidRPr="003B6606">
        <w:rPr>
          <w:rFonts w:ascii="Times New Roman" w:hAnsi="Times New Roman" w:cs="Times New Roman"/>
        </w:rPr>
        <w:t xml:space="preserve"> n=12. Two-way ANOVA Bonferroni adjusted; </w:t>
      </w:r>
      <w:r w:rsidRPr="00A405D4">
        <w:rPr>
          <w:rFonts w:ascii="Times New Roman" w:hAnsi="Times New Roman" w:cs="Times New Roman"/>
        </w:rPr>
        <w:t>***</w:t>
      </w:r>
      <w:r w:rsidR="00025568" w:rsidRPr="00A405D4">
        <w:rPr>
          <w:rFonts w:ascii="Times New Roman" w:hAnsi="Times New Roman" w:cs="Times New Roman"/>
          <w:i/>
          <w:iCs/>
        </w:rPr>
        <w:t>P</w:t>
      </w:r>
      <w:r w:rsidRPr="00A405D4">
        <w:rPr>
          <w:rFonts w:ascii="Times New Roman" w:hAnsi="Times New Roman" w:cs="Times New Roman"/>
          <w:color w:val="000000" w:themeColor="text1"/>
        </w:rPr>
        <w:sym w:font="Symbol" w:char="F0A3"/>
      </w:r>
      <w:r w:rsidRPr="00A405D4">
        <w:rPr>
          <w:rFonts w:ascii="Times New Roman" w:hAnsi="Times New Roman" w:cs="Times New Roman"/>
          <w:color w:val="000000" w:themeColor="text1"/>
        </w:rPr>
        <w:t>0.001.</w:t>
      </w:r>
    </w:p>
    <w:p w14:paraId="7CBB60A1" w14:textId="171B8E69" w:rsidR="00E86B8D" w:rsidRPr="003B6606" w:rsidRDefault="00E86B8D" w:rsidP="001710E4">
      <w:pPr>
        <w:spacing w:line="480" w:lineRule="auto"/>
        <w:jc w:val="both"/>
        <w:rPr>
          <w:rFonts w:ascii="Times New Roman" w:hAnsi="Times New Roman" w:cs="Times New Roman"/>
        </w:rPr>
      </w:pPr>
    </w:p>
    <w:p w14:paraId="5A60CA74" w14:textId="6A90CC2E" w:rsidR="0080656A" w:rsidRDefault="00A733A5" w:rsidP="001710E4">
      <w:pPr>
        <w:spacing w:line="480" w:lineRule="auto"/>
        <w:jc w:val="both"/>
        <w:rPr>
          <w:rFonts w:ascii="Times New Roman" w:hAnsi="Times New Roman" w:cs="Times New Roman"/>
          <w:b/>
        </w:rPr>
      </w:pPr>
      <w:r>
        <w:rPr>
          <w:rFonts w:ascii="Times New Roman" w:hAnsi="Times New Roman" w:cs="Times New Roman"/>
          <w:b/>
        </w:rPr>
        <w:t xml:space="preserve">Supplementary Figure </w:t>
      </w:r>
      <w:r w:rsidR="009E73DD" w:rsidRPr="003B6606">
        <w:rPr>
          <w:rFonts w:ascii="Times New Roman" w:hAnsi="Times New Roman" w:cs="Times New Roman"/>
          <w:b/>
          <w:color w:val="000000" w:themeColor="text1"/>
        </w:rPr>
        <w:t>3</w:t>
      </w:r>
      <w:r>
        <w:rPr>
          <w:rFonts w:ascii="Times New Roman" w:hAnsi="Times New Roman" w:cs="Times New Roman"/>
          <w:b/>
          <w:color w:val="000000" w:themeColor="text1"/>
        </w:rPr>
        <w:t>.</w:t>
      </w:r>
      <w:r w:rsidR="00E86B8D" w:rsidRPr="003B6606">
        <w:rPr>
          <w:rFonts w:ascii="Times New Roman" w:hAnsi="Times New Roman" w:cs="Times New Roman"/>
          <w:b/>
        </w:rPr>
        <w:t xml:space="preserve"> </w:t>
      </w:r>
      <w:r w:rsidR="00E86B8D" w:rsidRPr="003B6606">
        <w:rPr>
          <w:rFonts w:ascii="Times New Roman" w:hAnsi="Times New Roman" w:cs="Times New Roman"/>
          <w:bCs/>
        </w:rPr>
        <w:t xml:space="preserve">Deletion of </w:t>
      </w:r>
      <w:r w:rsidR="00E86B8D" w:rsidRPr="003B6606">
        <w:rPr>
          <w:rFonts w:ascii="Times New Roman" w:hAnsi="Times New Roman" w:cs="Times New Roman"/>
          <w:bCs/>
          <w:i/>
          <w:iCs/>
        </w:rPr>
        <w:t>Jag1</w:t>
      </w:r>
      <w:r w:rsidR="00E86B8D" w:rsidRPr="003B6606">
        <w:rPr>
          <w:rFonts w:ascii="Times New Roman" w:hAnsi="Times New Roman" w:cs="Times New Roman"/>
          <w:bCs/>
        </w:rPr>
        <w:t xml:space="preserve"> in the maturing cochlea causes loss of Hensen’s cells by P6, although other cell types are not affected.</w:t>
      </w:r>
      <w:r w:rsidR="00E86B8D" w:rsidRPr="003B6606">
        <w:rPr>
          <w:rFonts w:ascii="Times New Roman" w:hAnsi="Times New Roman" w:cs="Times New Roman"/>
          <w:b/>
        </w:rPr>
        <w:t xml:space="preserve"> </w:t>
      </w:r>
    </w:p>
    <w:p w14:paraId="5931E7A7" w14:textId="77777777" w:rsidR="006C5A03" w:rsidRPr="003B6606" w:rsidRDefault="006C5A03" w:rsidP="001710E4">
      <w:pPr>
        <w:spacing w:line="480" w:lineRule="auto"/>
        <w:jc w:val="both"/>
        <w:rPr>
          <w:rFonts w:ascii="Times New Roman" w:hAnsi="Times New Roman" w:cs="Times New Roman"/>
          <w:b/>
        </w:rPr>
      </w:pPr>
    </w:p>
    <w:p w14:paraId="23AB3505" w14:textId="384EECA6" w:rsidR="00231B25" w:rsidRDefault="00E86B8D" w:rsidP="006C5A03">
      <w:pPr>
        <w:spacing w:line="480" w:lineRule="auto"/>
        <w:jc w:val="both"/>
        <w:rPr>
          <w:rFonts w:ascii="Times New Roman" w:hAnsi="Times New Roman" w:cs="Times New Roman"/>
          <w:b/>
        </w:rPr>
      </w:pPr>
      <w:r w:rsidRPr="003B6606">
        <w:rPr>
          <w:rFonts w:ascii="Times New Roman" w:hAnsi="Times New Roman" w:cs="Times New Roman"/>
        </w:rPr>
        <w:t>(A-H) Whole mount confocal images of P6 cochlea. Scale bar: 50µm. (A-B) Phalloidin (</w:t>
      </w:r>
      <w:r w:rsidR="00B03FA9" w:rsidRPr="003B6606">
        <w:rPr>
          <w:rFonts w:ascii="Times New Roman" w:hAnsi="Times New Roman" w:cs="Times New Roman"/>
        </w:rPr>
        <w:t>magenta</w:t>
      </w:r>
      <w:r w:rsidRPr="003B6606">
        <w:rPr>
          <w:rFonts w:ascii="Times New Roman" w:hAnsi="Times New Roman" w:cs="Times New Roman"/>
        </w:rPr>
        <w:t xml:space="preserve">) labels F-actin within the inner and outer hair cell stereocilia of P6 </w:t>
      </w:r>
      <w:r w:rsidRPr="003B6606">
        <w:rPr>
          <w:rFonts w:ascii="Times New Roman" w:hAnsi="Times New Roman" w:cs="Times New Roman"/>
          <w:i/>
          <w:iCs/>
        </w:rPr>
        <w:t>Sox2</w:t>
      </w:r>
      <w:r w:rsidRPr="003B6606">
        <w:rPr>
          <w:rFonts w:ascii="Times New Roman" w:hAnsi="Times New Roman" w:cs="Times New Roman"/>
          <w:i/>
          <w:iCs/>
          <w:vertAlign w:val="superscript"/>
        </w:rPr>
        <w:t>+/+</w:t>
      </w:r>
      <w:r w:rsidRPr="003B6606">
        <w:rPr>
          <w:rFonts w:ascii="Times New Roman" w:hAnsi="Times New Roman" w:cs="Times New Roman"/>
        </w:rPr>
        <w:t xml:space="preserve"> littermate control (A) and </w:t>
      </w:r>
      <w:r w:rsidRPr="003B6606">
        <w:rPr>
          <w:rFonts w:ascii="Times New Roman" w:hAnsi="Times New Roman" w:cs="Times New Roman"/>
          <w:i/>
        </w:rPr>
        <w:t>Sox2</w:t>
      </w:r>
      <w:r w:rsidRPr="003B6606">
        <w:rPr>
          <w:rFonts w:ascii="Times New Roman" w:hAnsi="Times New Roman" w:cs="Times New Roman"/>
          <w:i/>
          <w:vertAlign w:val="superscript"/>
        </w:rPr>
        <w:t>CreER/+</w:t>
      </w:r>
      <w:r w:rsidRPr="003B6606">
        <w:rPr>
          <w:rFonts w:ascii="Times New Roman" w:hAnsi="Times New Roman" w:cs="Times New Roman"/>
          <w:i/>
        </w:rPr>
        <w:t>Jag1</w:t>
      </w:r>
      <w:r w:rsidRPr="003B6606">
        <w:rPr>
          <w:rFonts w:ascii="Times New Roman" w:hAnsi="Times New Roman" w:cs="Times New Roman"/>
          <w:i/>
          <w:vertAlign w:val="superscript"/>
        </w:rPr>
        <w:t>fl/fl</w:t>
      </w:r>
      <w:r w:rsidRPr="003B6606">
        <w:rPr>
          <w:rFonts w:ascii="Times New Roman" w:hAnsi="Times New Roman" w:cs="Times New Roman"/>
        </w:rPr>
        <w:t xml:space="preserve"> (B) mice. (C-H) SOX2 immunostaining (green) labels the nuclei of all supporting cell subtypes, except CCs.</w:t>
      </w:r>
      <w:r w:rsidRPr="003B6606">
        <w:rPr>
          <w:rFonts w:ascii="Times New Roman" w:hAnsi="Times New Roman" w:cs="Times New Roman"/>
          <w:color w:val="FF0000"/>
        </w:rPr>
        <w:t xml:space="preserve"> </w:t>
      </w:r>
      <w:r w:rsidRPr="003B6606">
        <w:rPr>
          <w:rFonts w:ascii="Times New Roman" w:hAnsi="Times New Roman" w:cs="Times New Roman"/>
          <w:color w:val="000000" w:themeColor="text1"/>
        </w:rPr>
        <w:t>Arrowheads denote the location of HeCs.</w:t>
      </w:r>
      <w:r w:rsidRPr="003B6606">
        <w:rPr>
          <w:rFonts w:ascii="Times New Roman" w:hAnsi="Times New Roman" w:cs="Times New Roman"/>
        </w:rPr>
        <w:t xml:space="preserve"> </w:t>
      </w:r>
      <w:r w:rsidRPr="003B6606">
        <w:rPr>
          <w:rFonts w:ascii="Times New Roman" w:hAnsi="Times New Roman" w:cs="Times New Roman"/>
          <w:color w:val="000000" w:themeColor="text1"/>
        </w:rPr>
        <w:t xml:space="preserve">(C-F) CD44 immunostaining labels CCs and OPCs. FABP7 </w:t>
      </w:r>
      <w:r w:rsidRPr="003B6606">
        <w:rPr>
          <w:rFonts w:ascii="Times New Roman" w:hAnsi="Times New Roman" w:cs="Times New Roman"/>
        </w:rPr>
        <w:t xml:space="preserve">immunostaining labels IPhCs, HeCs and BCs; which is lacking in </w:t>
      </w:r>
      <w:r w:rsidRPr="003B6606">
        <w:rPr>
          <w:rFonts w:ascii="Times New Roman" w:hAnsi="Times New Roman" w:cs="Times New Roman"/>
          <w:i/>
        </w:rPr>
        <w:t>Sox2</w:t>
      </w:r>
      <w:r w:rsidRPr="003B6606">
        <w:rPr>
          <w:rFonts w:ascii="Times New Roman" w:hAnsi="Times New Roman" w:cs="Times New Roman"/>
          <w:i/>
          <w:vertAlign w:val="superscript"/>
        </w:rPr>
        <w:t>CreER/+</w:t>
      </w:r>
      <w:r w:rsidRPr="003B6606">
        <w:rPr>
          <w:rFonts w:ascii="Times New Roman" w:hAnsi="Times New Roman" w:cs="Times New Roman"/>
          <w:i/>
        </w:rPr>
        <w:t>Jag1</w:t>
      </w:r>
      <w:r w:rsidRPr="003B6606">
        <w:rPr>
          <w:rFonts w:ascii="Times New Roman" w:hAnsi="Times New Roman" w:cs="Times New Roman"/>
          <w:i/>
          <w:vertAlign w:val="superscript"/>
        </w:rPr>
        <w:t>fl/fl</w:t>
      </w:r>
      <w:r w:rsidRPr="003B6606">
        <w:rPr>
          <w:rFonts w:ascii="Times New Roman" w:hAnsi="Times New Roman" w:cs="Times New Roman"/>
          <w:iCs/>
        </w:rPr>
        <w:t xml:space="preserve"> mutant cochleae in the HeC region (F; arrowhead).</w:t>
      </w:r>
      <w:r w:rsidRPr="003B6606">
        <w:rPr>
          <w:rFonts w:ascii="Times New Roman" w:hAnsi="Times New Roman" w:cs="Times New Roman"/>
          <w:color w:val="FF0000"/>
        </w:rPr>
        <w:t xml:space="preserve"> </w:t>
      </w:r>
      <w:r w:rsidRPr="003B6606">
        <w:rPr>
          <w:rFonts w:ascii="Times New Roman" w:hAnsi="Times New Roman" w:cs="Times New Roman"/>
          <w:color w:val="000000" w:themeColor="text1"/>
        </w:rPr>
        <w:t xml:space="preserve">(G-H) PROX1 labels OPCs and three rows of DCs. Dotted line designates the boundary between HeCs and CCs. </w:t>
      </w:r>
      <w:r w:rsidRPr="003B6606">
        <w:rPr>
          <w:rFonts w:ascii="Times New Roman" w:hAnsi="Times New Roman" w:cs="Times New Roman"/>
        </w:rPr>
        <w:t xml:space="preserve">(I) Quantification of hair cell and supporting cell subtypes. Quantities of inner and outer hair cells are similar between </w:t>
      </w:r>
      <w:r w:rsidR="00E85ECD" w:rsidRPr="003B6606">
        <w:rPr>
          <w:rFonts w:ascii="Times New Roman" w:hAnsi="Times New Roman" w:cs="Times New Roman"/>
          <w:i/>
        </w:rPr>
        <w:t>Sox2</w:t>
      </w:r>
      <w:r w:rsidR="00E85ECD" w:rsidRPr="003B6606">
        <w:rPr>
          <w:rFonts w:ascii="Times New Roman" w:hAnsi="Times New Roman" w:cs="Times New Roman"/>
          <w:i/>
          <w:vertAlign w:val="superscript"/>
        </w:rPr>
        <w:t>CreER/+</w:t>
      </w:r>
      <w:r w:rsidR="00E85ECD" w:rsidRPr="003B6606">
        <w:rPr>
          <w:rFonts w:ascii="Times New Roman" w:hAnsi="Times New Roman" w:cs="Times New Roman"/>
          <w:i/>
        </w:rPr>
        <w:t>Jag1</w:t>
      </w:r>
      <w:r w:rsidR="00E85ECD" w:rsidRPr="003B6606">
        <w:rPr>
          <w:rFonts w:ascii="Times New Roman" w:hAnsi="Times New Roman" w:cs="Times New Roman"/>
          <w:i/>
          <w:vertAlign w:val="superscript"/>
        </w:rPr>
        <w:t>fl/fl</w:t>
      </w:r>
      <w:r w:rsidR="00E85ECD" w:rsidRPr="003B6606">
        <w:rPr>
          <w:rFonts w:ascii="Times New Roman" w:hAnsi="Times New Roman" w:cs="Times New Roman"/>
          <w:iCs/>
        </w:rPr>
        <w:t xml:space="preserve"> </w:t>
      </w:r>
      <w:r w:rsidR="00E85ECD" w:rsidRPr="003B6606">
        <w:rPr>
          <w:rFonts w:ascii="Times New Roman" w:hAnsi="Times New Roman" w:cs="Times New Roman"/>
        </w:rPr>
        <w:t xml:space="preserve">(red squares) </w:t>
      </w:r>
      <w:r w:rsidRPr="003B6606">
        <w:rPr>
          <w:rFonts w:ascii="Times New Roman" w:hAnsi="Times New Roman" w:cs="Times New Roman"/>
        </w:rPr>
        <w:t>and controls</w:t>
      </w:r>
      <w:r w:rsidR="00E85ECD" w:rsidRPr="003B6606">
        <w:rPr>
          <w:rFonts w:ascii="Times New Roman" w:hAnsi="Times New Roman" w:cs="Times New Roman"/>
        </w:rPr>
        <w:t xml:space="preserve"> (black circles)</w:t>
      </w:r>
      <w:r w:rsidRPr="003B6606">
        <w:rPr>
          <w:rFonts w:ascii="Times New Roman" w:hAnsi="Times New Roman" w:cs="Times New Roman"/>
        </w:rPr>
        <w:t xml:space="preserve">. Substantial HeC loss is observed in </w:t>
      </w:r>
      <w:r w:rsidRPr="003B6606">
        <w:rPr>
          <w:rFonts w:ascii="Times New Roman" w:hAnsi="Times New Roman" w:cs="Times New Roman"/>
          <w:i/>
        </w:rPr>
        <w:t>Sox2</w:t>
      </w:r>
      <w:r w:rsidRPr="003B6606">
        <w:rPr>
          <w:rFonts w:ascii="Times New Roman" w:hAnsi="Times New Roman" w:cs="Times New Roman"/>
          <w:i/>
          <w:vertAlign w:val="superscript"/>
        </w:rPr>
        <w:t>CreER/+</w:t>
      </w:r>
      <w:r w:rsidRPr="003B6606">
        <w:rPr>
          <w:rFonts w:ascii="Times New Roman" w:hAnsi="Times New Roman" w:cs="Times New Roman"/>
          <w:i/>
        </w:rPr>
        <w:t>Jag1</w:t>
      </w:r>
      <w:r w:rsidRPr="003B6606">
        <w:rPr>
          <w:rFonts w:ascii="Times New Roman" w:hAnsi="Times New Roman" w:cs="Times New Roman"/>
          <w:i/>
          <w:vertAlign w:val="superscript"/>
        </w:rPr>
        <w:t>fl/fl</w:t>
      </w:r>
      <w:r w:rsidRPr="003B6606">
        <w:rPr>
          <w:rFonts w:ascii="Times New Roman" w:hAnsi="Times New Roman" w:cs="Times New Roman"/>
          <w:iCs/>
        </w:rPr>
        <w:t xml:space="preserve"> mutant cochleae</w:t>
      </w:r>
      <w:r w:rsidRPr="003B6606">
        <w:rPr>
          <w:rFonts w:ascii="Times New Roman" w:hAnsi="Times New Roman" w:cs="Times New Roman"/>
        </w:rPr>
        <w:t xml:space="preserve">. Data expressed as mean </w:t>
      </w:r>
      <w:r w:rsidRPr="003B6606">
        <w:rPr>
          <w:rFonts w:ascii="Times New Roman" w:hAnsi="Times New Roman" w:cs="Times New Roman"/>
        </w:rPr>
        <w:sym w:font="Symbol" w:char="F0B1"/>
      </w:r>
      <w:r w:rsidRPr="003B6606">
        <w:rPr>
          <w:rFonts w:ascii="Times New Roman" w:hAnsi="Times New Roman" w:cs="Times New Roman"/>
        </w:rPr>
        <w:t xml:space="preserve"> S</w:t>
      </w:r>
      <w:r w:rsidR="00AF3100" w:rsidRPr="003B6606">
        <w:rPr>
          <w:rFonts w:ascii="Times New Roman" w:hAnsi="Times New Roman" w:cs="Times New Roman"/>
        </w:rPr>
        <w:t>D</w:t>
      </w:r>
      <w:r w:rsidRPr="003B6606">
        <w:rPr>
          <w:rFonts w:ascii="Times New Roman" w:hAnsi="Times New Roman" w:cs="Times New Roman"/>
        </w:rPr>
        <w:t xml:space="preserve">; </w:t>
      </w:r>
      <w:r w:rsidR="00231B25">
        <w:rPr>
          <w:rFonts w:ascii="Times New Roman" w:hAnsi="Times New Roman" w:cs="Times New Roman"/>
        </w:rPr>
        <w:t>Two</w:t>
      </w:r>
      <w:r w:rsidRPr="003B6606">
        <w:rPr>
          <w:rFonts w:ascii="Times New Roman" w:hAnsi="Times New Roman" w:cs="Times New Roman"/>
        </w:rPr>
        <w:t xml:space="preserve">-way ANOVA Bonferroni </w:t>
      </w:r>
      <w:r w:rsidRPr="00062047">
        <w:rPr>
          <w:rFonts w:ascii="Times New Roman" w:hAnsi="Times New Roman" w:cs="Times New Roman"/>
        </w:rPr>
        <w:t>adjusted;</w:t>
      </w:r>
      <w:r w:rsidRPr="00062047">
        <w:rPr>
          <w:rFonts w:ascii="Times New Roman" w:hAnsi="Times New Roman" w:cs="Times New Roman"/>
          <w:color w:val="000000" w:themeColor="text1"/>
        </w:rPr>
        <w:t xml:space="preserve"> ***</w:t>
      </w:r>
      <w:r w:rsidR="00025568" w:rsidRPr="00062047">
        <w:rPr>
          <w:rFonts w:ascii="Times New Roman" w:hAnsi="Times New Roman" w:cs="Times New Roman"/>
          <w:color w:val="000000" w:themeColor="text1"/>
        </w:rPr>
        <w:t xml:space="preserve"> </w:t>
      </w:r>
      <w:r w:rsidR="00025568" w:rsidRPr="00062047">
        <w:rPr>
          <w:rFonts w:ascii="Times New Roman" w:hAnsi="Times New Roman" w:cs="Times New Roman"/>
          <w:i/>
          <w:iCs/>
        </w:rPr>
        <w:t>P</w:t>
      </w:r>
      <w:r w:rsidR="00025568" w:rsidRPr="00062047">
        <w:rPr>
          <w:rFonts w:ascii="Times New Roman" w:hAnsi="Times New Roman" w:cs="Times New Roman"/>
          <w:color w:val="000000" w:themeColor="text1"/>
        </w:rPr>
        <w:t xml:space="preserve"> </w:t>
      </w:r>
      <w:r w:rsidRPr="00062047">
        <w:rPr>
          <w:rFonts w:ascii="Times New Roman" w:hAnsi="Times New Roman" w:cs="Times New Roman"/>
          <w:color w:val="000000" w:themeColor="text1"/>
        </w:rPr>
        <w:sym w:font="Symbol" w:char="F0A3"/>
      </w:r>
      <w:r w:rsidRPr="00062047">
        <w:rPr>
          <w:rFonts w:ascii="Times New Roman" w:hAnsi="Times New Roman" w:cs="Times New Roman"/>
          <w:color w:val="000000" w:themeColor="text1"/>
        </w:rPr>
        <w:t>0.001</w:t>
      </w:r>
      <w:r w:rsidRPr="003B6606">
        <w:rPr>
          <w:rFonts w:ascii="Times New Roman" w:hAnsi="Times New Roman" w:cs="Times New Roman"/>
          <w:color w:val="000000" w:themeColor="text1"/>
        </w:rPr>
        <w:t>;</w:t>
      </w:r>
      <w:r w:rsidRPr="003B6606">
        <w:rPr>
          <w:rFonts w:ascii="Times New Roman" w:hAnsi="Times New Roman" w:cs="Times New Roman"/>
        </w:rPr>
        <w:t xml:space="preserve"> n=3 per genotype. Abbreviations: HC, hair cell; SC, supporting cell; IHC, inner hair cell; OHCs, outer hair cell; IPhC, inner </w:t>
      </w:r>
      <w:r w:rsidRPr="003B6606">
        <w:rPr>
          <w:rFonts w:ascii="Times New Roman" w:hAnsi="Times New Roman" w:cs="Times New Roman"/>
        </w:rPr>
        <w:lastRenderedPageBreak/>
        <w:t>phalangeal cell; IPC, inner pillar cell; OPC, outer pillar cell; DCs, Deiters’ cells; HeCs, Hensen’s cells; CCs, Claudius cells.</w:t>
      </w:r>
    </w:p>
    <w:p w14:paraId="3FBB3BAA" w14:textId="77777777" w:rsidR="006C5A03" w:rsidRDefault="006C5A03" w:rsidP="006C5A03">
      <w:pPr>
        <w:spacing w:line="480" w:lineRule="auto"/>
        <w:jc w:val="both"/>
        <w:rPr>
          <w:rFonts w:ascii="Times New Roman" w:hAnsi="Times New Roman" w:cs="Times New Roman"/>
          <w:b/>
        </w:rPr>
      </w:pPr>
    </w:p>
    <w:p w14:paraId="015D0171" w14:textId="550B0AD3" w:rsidR="003A3A4A" w:rsidRPr="003B6606" w:rsidRDefault="00A733A5" w:rsidP="001710E4">
      <w:pPr>
        <w:spacing w:line="480" w:lineRule="auto"/>
        <w:jc w:val="both"/>
        <w:rPr>
          <w:rFonts w:ascii="Times New Roman" w:hAnsi="Times New Roman" w:cs="Times New Roman"/>
        </w:rPr>
      </w:pPr>
      <w:r>
        <w:rPr>
          <w:rFonts w:ascii="Times New Roman" w:hAnsi="Times New Roman" w:cs="Times New Roman"/>
          <w:b/>
        </w:rPr>
        <w:t>Supplementary Figure 4.</w:t>
      </w:r>
      <w:r w:rsidRPr="003B6606">
        <w:rPr>
          <w:rFonts w:ascii="Times New Roman" w:hAnsi="Times New Roman" w:cs="Times New Roman"/>
          <w:b/>
        </w:rPr>
        <w:t xml:space="preserve"> </w:t>
      </w:r>
      <w:r w:rsidR="00E86B8D" w:rsidRPr="003B6606">
        <w:rPr>
          <w:rFonts w:ascii="Times New Roman" w:hAnsi="Times New Roman" w:cs="Times New Roman"/>
        </w:rPr>
        <w:t xml:space="preserve">Additional examples of inner hair cell stereocilia malformations along the length of </w:t>
      </w:r>
      <w:r w:rsidR="00E86B8D" w:rsidRPr="003B6606">
        <w:rPr>
          <w:rFonts w:ascii="Times New Roman" w:hAnsi="Times New Roman" w:cs="Times New Roman"/>
          <w:i/>
        </w:rPr>
        <w:t>Sox2</w:t>
      </w:r>
      <w:r w:rsidR="00E86B8D" w:rsidRPr="003B6606">
        <w:rPr>
          <w:rFonts w:ascii="Times New Roman" w:hAnsi="Times New Roman" w:cs="Times New Roman"/>
          <w:i/>
          <w:vertAlign w:val="superscript"/>
        </w:rPr>
        <w:t>CreER/+</w:t>
      </w:r>
      <w:r w:rsidR="00E86B8D" w:rsidRPr="003B6606">
        <w:rPr>
          <w:rFonts w:ascii="Times New Roman" w:hAnsi="Times New Roman" w:cs="Times New Roman"/>
          <w:i/>
        </w:rPr>
        <w:t>Jag1</w:t>
      </w:r>
      <w:r w:rsidR="00E86B8D" w:rsidRPr="003B6606">
        <w:rPr>
          <w:rFonts w:ascii="Times New Roman" w:hAnsi="Times New Roman" w:cs="Times New Roman"/>
          <w:i/>
          <w:vertAlign w:val="superscript"/>
        </w:rPr>
        <w:t>fl/fl</w:t>
      </w:r>
      <w:r w:rsidR="00E86B8D" w:rsidRPr="003B6606">
        <w:rPr>
          <w:rFonts w:ascii="Times New Roman" w:hAnsi="Times New Roman" w:cs="Times New Roman"/>
        </w:rPr>
        <w:t xml:space="preserve"> cochleae. </w:t>
      </w:r>
    </w:p>
    <w:p w14:paraId="564928FD" w14:textId="77777777" w:rsidR="003A3A4A" w:rsidRPr="003B6606" w:rsidRDefault="003A3A4A" w:rsidP="001710E4">
      <w:pPr>
        <w:spacing w:line="480" w:lineRule="auto"/>
        <w:jc w:val="both"/>
        <w:rPr>
          <w:rFonts w:ascii="Times New Roman" w:hAnsi="Times New Roman" w:cs="Times New Roman"/>
        </w:rPr>
      </w:pPr>
    </w:p>
    <w:p w14:paraId="01FFC3D2" w14:textId="1DD7FD3E" w:rsidR="0030323D" w:rsidRPr="003B6606" w:rsidRDefault="00E86B8D" w:rsidP="001710E4">
      <w:pPr>
        <w:spacing w:line="480" w:lineRule="auto"/>
        <w:jc w:val="both"/>
        <w:rPr>
          <w:rFonts w:ascii="Times New Roman" w:hAnsi="Times New Roman" w:cs="Times New Roman"/>
        </w:rPr>
      </w:pPr>
      <w:r w:rsidRPr="003B6606">
        <w:rPr>
          <w:rFonts w:ascii="Times New Roman" w:hAnsi="Times New Roman" w:cs="Times New Roman"/>
        </w:rPr>
        <w:t xml:space="preserve">Representative scanning electron microscopy (SEM) of the sensory regions of 6-week-old </w:t>
      </w:r>
      <w:r w:rsidRPr="003B6606">
        <w:rPr>
          <w:rFonts w:ascii="Times New Roman" w:hAnsi="Times New Roman" w:cs="Times New Roman"/>
          <w:i/>
        </w:rPr>
        <w:t>Sox2</w:t>
      </w:r>
      <w:r w:rsidRPr="003B6606">
        <w:rPr>
          <w:rFonts w:ascii="Times New Roman" w:hAnsi="Times New Roman" w:cs="Times New Roman"/>
          <w:i/>
          <w:vertAlign w:val="superscript"/>
        </w:rPr>
        <w:t>CreER/+</w:t>
      </w:r>
      <w:r w:rsidRPr="003B6606">
        <w:rPr>
          <w:rFonts w:ascii="Times New Roman" w:hAnsi="Times New Roman" w:cs="Times New Roman"/>
          <w:i/>
        </w:rPr>
        <w:t>Jag1</w:t>
      </w:r>
      <w:r w:rsidRPr="003B6606">
        <w:rPr>
          <w:rFonts w:ascii="Times New Roman" w:hAnsi="Times New Roman" w:cs="Times New Roman"/>
          <w:i/>
          <w:vertAlign w:val="superscript"/>
        </w:rPr>
        <w:t>fl/fl</w:t>
      </w:r>
      <w:r w:rsidRPr="003B6606">
        <w:rPr>
          <w:rFonts w:ascii="Times New Roman" w:hAnsi="Times New Roman" w:cs="Times New Roman"/>
          <w:b/>
        </w:rPr>
        <w:t xml:space="preserve"> </w:t>
      </w:r>
      <w:r w:rsidRPr="003B6606">
        <w:rPr>
          <w:rFonts w:ascii="Times New Roman" w:hAnsi="Times New Roman" w:cs="Times New Roman"/>
        </w:rPr>
        <w:t>cochleae from apex (A) to the base (</w:t>
      </w:r>
      <w:r w:rsidR="00CD4B4B" w:rsidRPr="003B6606">
        <w:rPr>
          <w:rFonts w:ascii="Times New Roman" w:hAnsi="Times New Roman" w:cs="Times New Roman"/>
        </w:rPr>
        <w:t>L</w:t>
      </w:r>
      <w:r w:rsidRPr="003B6606">
        <w:rPr>
          <w:rFonts w:ascii="Times New Roman" w:hAnsi="Times New Roman" w:cs="Times New Roman"/>
        </w:rPr>
        <w:t>). (A,D,G,J) Lower power images of inner and outer hair cells highlight morphological differences observed through</w:t>
      </w:r>
      <w:r w:rsidR="00B03FA9" w:rsidRPr="003B6606">
        <w:rPr>
          <w:rFonts w:ascii="Times New Roman" w:hAnsi="Times New Roman" w:cs="Times New Roman"/>
        </w:rPr>
        <w:t>ou</w:t>
      </w:r>
      <w:r w:rsidRPr="003B6606">
        <w:rPr>
          <w:rFonts w:ascii="Times New Roman" w:hAnsi="Times New Roman" w:cs="Times New Roman"/>
        </w:rPr>
        <w:t xml:space="preserve">t each cochlear turn. Scale Bars: 10µm. The majority of </w:t>
      </w:r>
      <w:r w:rsidRPr="003B6606">
        <w:rPr>
          <w:rFonts w:ascii="Times New Roman" w:hAnsi="Times New Roman" w:cs="Times New Roman"/>
          <w:i/>
        </w:rPr>
        <w:t>Sox2</w:t>
      </w:r>
      <w:r w:rsidRPr="003B6606">
        <w:rPr>
          <w:rFonts w:ascii="Times New Roman" w:hAnsi="Times New Roman" w:cs="Times New Roman"/>
          <w:i/>
          <w:vertAlign w:val="superscript"/>
        </w:rPr>
        <w:t>CreER/+</w:t>
      </w:r>
      <w:r w:rsidRPr="003B6606">
        <w:rPr>
          <w:rFonts w:ascii="Times New Roman" w:hAnsi="Times New Roman" w:cs="Times New Roman"/>
          <w:i/>
        </w:rPr>
        <w:t>Jag1</w:t>
      </w:r>
      <w:r w:rsidRPr="003B6606">
        <w:rPr>
          <w:rFonts w:ascii="Times New Roman" w:hAnsi="Times New Roman" w:cs="Times New Roman"/>
          <w:i/>
          <w:vertAlign w:val="superscript"/>
        </w:rPr>
        <w:t>fl/fl</w:t>
      </w:r>
      <w:r w:rsidRPr="003B6606">
        <w:rPr>
          <w:rFonts w:ascii="Times New Roman" w:hAnsi="Times New Roman" w:cs="Times New Roman"/>
        </w:rPr>
        <w:t xml:space="preserve"> inner hair cells (IHCs) display significant stereocilia malformations such as fusions and elongations (asterisks), although there are some hair cells with unfused stereocilia that are more prevalent in the basal turns (J-</w:t>
      </w:r>
      <w:r w:rsidR="00CD4B4B" w:rsidRPr="003B6606">
        <w:rPr>
          <w:rFonts w:ascii="Times New Roman" w:hAnsi="Times New Roman" w:cs="Times New Roman"/>
        </w:rPr>
        <w:t>L</w:t>
      </w:r>
      <w:r w:rsidRPr="003B6606">
        <w:rPr>
          <w:rFonts w:ascii="Times New Roman" w:hAnsi="Times New Roman" w:cs="Times New Roman"/>
        </w:rPr>
        <w:t xml:space="preserve">). (B,C,E,F,H,I,K,L) Higher magnification images of </w:t>
      </w:r>
      <w:r w:rsidRPr="003B6606">
        <w:rPr>
          <w:rFonts w:ascii="Times New Roman" w:hAnsi="Times New Roman" w:cs="Times New Roman"/>
          <w:i/>
        </w:rPr>
        <w:t>Sox2</w:t>
      </w:r>
      <w:r w:rsidRPr="003B6606">
        <w:rPr>
          <w:rFonts w:ascii="Times New Roman" w:hAnsi="Times New Roman" w:cs="Times New Roman"/>
          <w:i/>
          <w:vertAlign w:val="superscript"/>
        </w:rPr>
        <w:t>CreER/+</w:t>
      </w:r>
      <w:r w:rsidRPr="003B6606">
        <w:rPr>
          <w:rFonts w:ascii="Times New Roman" w:hAnsi="Times New Roman" w:cs="Times New Roman"/>
          <w:i/>
        </w:rPr>
        <w:t>Jag1</w:t>
      </w:r>
      <w:r w:rsidRPr="003B6606">
        <w:rPr>
          <w:rFonts w:ascii="Times New Roman" w:hAnsi="Times New Roman" w:cs="Times New Roman"/>
          <w:i/>
          <w:vertAlign w:val="superscript"/>
        </w:rPr>
        <w:t>fl/fl</w:t>
      </w:r>
      <w:r w:rsidRPr="003B6606">
        <w:rPr>
          <w:rFonts w:ascii="Times New Roman" w:hAnsi="Times New Roman" w:cs="Times New Roman"/>
          <w:b/>
        </w:rPr>
        <w:t xml:space="preserve"> </w:t>
      </w:r>
      <w:r w:rsidRPr="003B6606">
        <w:rPr>
          <w:rFonts w:ascii="Times New Roman" w:hAnsi="Times New Roman" w:cs="Times New Roman"/>
        </w:rPr>
        <w:t>inner hair cells (IHCs) further detail the stereocilia malformations (</w:t>
      </w:r>
      <w:r w:rsidR="00B03FA9" w:rsidRPr="003B6606">
        <w:rPr>
          <w:rFonts w:ascii="Times New Roman" w:hAnsi="Times New Roman" w:cs="Times New Roman"/>
        </w:rPr>
        <w:t>asterisks</w:t>
      </w:r>
      <w:r w:rsidRPr="003B6606">
        <w:rPr>
          <w:rFonts w:ascii="Times New Roman" w:hAnsi="Times New Roman" w:cs="Times New Roman"/>
        </w:rPr>
        <w:t>) that are present throughout the cochlea. Scale Bars: 5µm.</w:t>
      </w:r>
    </w:p>
    <w:p w14:paraId="35A3AB15" w14:textId="3AD02E84" w:rsidR="006C5A03" w:rsidRDefault="006C5A03" w:rsidP="001710E4">
      <w:pPr>
        <w:spacing w:line="480" w:lineRule="auto"/>
        <w:jc w:val="both"/>
        <w:rPr>
          <w:rFonts w:ascii="Times New Roman" w:hAnsi="Times New Roman" w:cs="Times New Roman"/>
          <w:b/>
        </w:rPr>
      </w:pPr>
    </w:p>
    <w:p w14:paraId="5F954968" w14:textId="77777777" w:rsidR="006C5A03" w:rsidRPr="003B6606" w:rsidRDefault="006C5A03" w:rsidP="001710E4">
      <w:pPr>
        <w:spacing w:line="480" w:lineRule="auto"/>
        <w:jc w:val="both"/>
        <w:rPr>
          <w:rFonts w:ascii="Times New Roman" w:hAnsi="Times New Roman" w:cs="Times New Roman"/>
          <w:b/>
        </w:rPr>
      </w:pPr>
    </w:p>
    <w:p w14:paraId="46B79108" w14:textId="1BBC87E7" w:rsidR="0030323D" w:rsidRPr="006C5A03" w:rsidRDefault="00A733A5" w:rsidP="006C5A03">
      <w:pPr>
        <w:rPr>
          <w:rFonts w:ascii="Times New Roman" w:hAnsi="Times New Roman" w:cs="Times New Roman"/>
          <w:b/>
        </w:rPr>
      </w:pPr>
      <w:r>
        <w:rPr>
          <w:rFonts w:ascii="Times New Roman" w:hAnsi="Times New Roman" w:cs="Times New Roman"/>
          <w:b/>
        </w:rPr>
        <w:t xml:space="preserve">Supplementary Table </w:t>
      </w:r>
      <w:r w:rsidRPr="003B6606">
        <w:rPr>
          <w:rFonts w:ascii="Times New Roman" w:hAnsi="Times New Roman" w:cs="Times New Roman"/>
          <w:b/>
        </w:rPr>
        <w:t>1</w:t>
      </w:r>
      <w:r>
        <w:rPr>
          <w:rFonts w:ascii="Times New Roman" w:hAnsi="Times New Roman" w:cs="Times New Roman"/>
          <w:b/>
        </w:rPr>
        <w:t>.</w:t>
      </w:r>
      <w:r w:rsidRPr="003B6606">
        <w:rPr>
          <w:rFonts w:ascii="Times New Roman" w:hAnsi="Times New Roman" w:cs="Times New Roman"/>
          <w:b/>
        </w:rPr>
        <w:t xml:space="preserve"> </w:t>
      </w:r>
      <w:r w:rsidR="0030323D" w:rsidRPr="003B6606">
        <w:rPr>
          <w:rFonts w:ascii="Times New Roman" w:hAnsi="Times New Roman" w:cs="Times New Roman"/>
        </w:rPr>
        <w:t>Table of antibodies</w:t>
      </w:r>
      <w:r>
        <w:rPr>
          <w:rFonts w:ascii="Times New Roman" w:hAnsi="Times New Roman" w:cs="Times New Roman"/>
        </w:rPr>
        <w:t xml:space="preserve"> used in this study.</w:t>
      </w:r>
      <w:r w:rsidR="0030323D" w:rsidRPr="003B6606">
        <w:rPr>
          <w:rFonts w:ascii="Times New Roman" w:hAnsi="Times New Roman" w:cs="Times New Roman"/>
        </w:rPr>
        <w:t xml:space="preserve"> </w:t>
      </w:r>
    </w:p>
    <w:p w14:paraId="0F6B8493" w14:textId="0000F12E" w:rsidR="00D24663" w:rsidRPr="00507D2C" w:rsidRDefault="00D24663" w:rsidP="009E6758">
      <w:pPr>
        <w:rPr>
          <w:rFonts w:ascii="Times New Roman" w:hAnsi="Times New Roman" w:cs="Times New Roman"/>
        </w:rPr>
      </w:pPr>
    </w:p>
    <w:p w14:paraId="3EBB98C2" w14:textId="77777777" w:rsidR="00D24663" w:rsidRPr="003B6606" w:rsidRDefault="00D24663" w:rsidP="001710E4">
      <w:pPr>
        <w:spacing w:line="480" w:lineRule="auto"/>
        <w:jc w:val="both"/>
        <w:rPr>
          <w:rFonts w:ascii="Times New Roman" w:hAnsi="Times New Roman" w:cs="Times New Roman"/>
        </w:rPr>
      </w:pPr>
    </w:p>
    <w:sectPr w:rsidR="00D24663" w:rsidRPr="003B6606" w:rsidSect="005B1FD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EB1BC" w14:textId="77777777" w:rsidR="001F2C61" w:rsidRDefault="001F2C61" w:rsidP="00A46D8D">
      <w:r>
        <w:separator/>
      </w:r>
    </w:p>
  </w:endnote>
  <w:endnote w:type="continuationSeparator" w:id="0">
    <w:p w14:paraId="4E3F2705" w14:textId="77777777" w:rsidR="001F2C61" w:rsidRDefault="001F2C61" w:rsidP="00A46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68832" w14:textId="77777777" w:rsidR="001F2C61" w:rsidRDefault="001F2C61" w:rsidP="00A46D8D">
      <w:r>
        <w:separator/>
      </w:r>
    </w:p>
  </w:footnote>
  <w:footnote w:type="continuationSeparator" w:id="0">
    <w:p w14:paraId="152697DA" w14:textId="77777777" w:rsidR="001F2C61" w:rsidRDefault="001F2C61" w:rsidP="00A46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9D07" w14:textId="54F5A79F" w:rsidR="00A46D8D" w:rsidRPr="00A46D8D" w:rsidRDefault="00A46D8D" w:rsidP="00A46D8D">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49.7pt;height:1099.85pt;visibility:visible;mso-wrap-style:square" o:bullet="t">
        <v:imagedata r:id="rId1" o:title=""/>
      </v:shape>
    </w:pict>
  </w:numPicBullet>
  <w:abstractNum w:abstractNumId="0" w15:restartNumberingAfterBreak="0">
    <w:nsid w:val="118C6E6A"/>
    <w:multiLevelType w:val="hybridMultilevel"/>
    <w:tmpl w:val="D982004E"/>
    <w:lvl w:ilvl="0" w:tplc="D04A265C">
      <w:start w:val="1"/>
      <w:numFmt w:val="upperLetter"/>
      <w:lvlText w:val="(%1)"/>
      <w:lvlJc w:val="left"/>
      <w:pPr>
        <w:ind w:left="740" w:hanging="3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A51C2A"/>
    <w:multiLevelType w:val="hybridMultilevel"/>
    <w:tmpl w:val="4274E956"/>
    <w:lvl w:ilvl="0" w:tplc="5D7831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880DA0"/>
    <w:multiLevelType w:val="hybridMultilevel"/>
    <w:tmpl w:val="D7B61A7C"/>
    <w:lvl w:ilvl="0" w:tplc="A6605F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81369B"/>
    <w:multiLevelType w:val="hybridMultilevel"/>
    <w:tmpl w:val="05B8C182"/>
    <w:lvl w:ilvl="0" w:tplc="56A2E54A">
      <w:start w:val="1"/>
      <w:numFmt w:val="bullet"/>
      <w:lvlText w:val=""/>
      <w:lvlJc w:val="left"/>
      <w:pPr>
        <w:ind w:left="720" w:hanging="360"/>
      </w:pPr>
      <w:rPr>
        <w:rFonts w:ascii="Symbol" w:eastAsiaTheme="minorHAnsi"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8E6603"/>
    <w:multiLevelType w:val="hybridMultilevel"/>
    <w:tmpl w:val="6F545F80"/>
    <w:lvl w:ilvl="0" w:tplc="1D2C6D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F92D06"/>
    <w:multiLevelType w:val="hybridMultilevel"/>
    <w:tmpl w:val="BC34A2EC"/>
    <w:lvl w:ilvl="0" w:tplc="EDFA1242">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51746F"/>
    <w:multiLevelType w:val="hybridMultilevel"/>
    <w:tmpl w:val="80407C4E"/>
    <w:lvl w:ilvl="0" w:tplc="F7A8ACCC">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694302">
    <w:abstractNumId w:val="6"/>
  </w:num>
  <w:num w:numId="2" w16cid:durableId="583491148">
    <w:abstractNumId w:val="3"/>
  </w:num>
  <w:num w:numId="3" w16cid:durableId="1927374517">
    <w:abstractNumId w:val="1"/>
  </w:num>
  <w:num w:numId="4" w16cid:durableId="574894289">
    <w:abstractNumId w:val="4"/>
  </w:num>
  <w:num w:numId="5" w16cid:durableId="1900893229">
    <w:abstractNumId w:val="0"/>
  </w:num>
  <w:num w:numId="6" w16cid:durableId="1118179864">
    <w:abstractNumId w:val="2"/>
  </w:num>
  <w:num w:numId="7" w16cid:durableId="9383722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F90"/>
    <w:rsid w:val="00001F18"/>
    <w:rsid w:val="00002233"/>
    <w:rsid w:val="00003C1E"/>
    <w:rsid w:val="00003CF1"/>
    <w:rsid w:val="00011B3B"/>
    <w:rsid w:val="00012311"/>
    <w:rsid w:val="000162C9"/>
    <w:rsid w:val="00017AA8"/>
    <w:rsid w:val="0002189E"/>
    <w:rsid w:val="000221AE"/>
    <w:rsid w:val="00025568"/>
    <w:rsid w:val="00026455"/>
    <w:rsid w:val="00030F6F"/>
    <w:rsid w:val="00031BBA"/>
    <w:rsid w:val="00032C37"/>
    <w:rsid w:val="000378F2"/>
    <w:rsid w:val="000408F5"/>
    <w:rsid w:val="00042802"/>
    <w:rsid w:val="000439E9"/>
    <w:rsid w:val="00054DD7"/>
    <w:rsid w:val="00060635"/>
    <w:rsid w:val="00061F90"/>
    <w:rsid w:val="00062047"/>
    <w:rsid w:val="000651C7"/>
    <w:rsid w:val="000652C9"/>
    <w:rsid w:val="00072A23"/>
    <w:rsid w:val="00074059"/>
    <w:rsid w:val="00074464"/>
    <w:rsid w:val="000815BA"/>
    <w:rsid w:val="00081FCF"/>
    <w:rsid w:val="0009545B"/>
    <w:rsid w:val="000A0293"/>
    <w:rsid w:val="000A2501"/>
    <w:rsid w:val="000A610E"/>
    <w:rsid w:val="000A67D2"/>
    <w:rsid w:val="000C4D20"/>
    <w:rsid w:val="000C74D3"/>
    <w:rsid w:val="000D6CC2"/>
    <w:rsid w:val="000E5488"/>
    <w:rsid w:val="000E6D5A"/>
    <w:rsid w:val="000F5D1C"/>
    <w:rsid w:val="000F6C2C"/>
    <w:rsid w:val="000F6EB9"/>
    <w:rsid w:val="0011017A"/>
    <w:rsid w:val="001114A5"/>
    <w:rsid w:val="001126A2"/>
    <w:rsid w:val="00114764"/>
    <w:rsid w:val="001215DF"/>
    <w:rsid w:val="001305DD"/>
    <w:rsid w:val="00133A2D"/>
    <w:rsid w:val="001433B6"/>
    <w:rsid w:val="0015292C"/>
    <w:rsid w:val="001549A4"/>
    <w:rsid w:val="00157425"/>
    <w:rsid w:val="00161DFC"/>
    <w:rsid w:val="001651AA"/>
    <w:rsid w:val="001710E4"/>
    <w:rsid w:val="001723C5"/>
    <w:rsid w:val="00190DB8"/>
    <w:rsid w:val="00192186"/>
    <w:rsid w:val="001A3267"/>
    <w:rsid w:val="001A38A0"/>
    <w:rsid w:val="001A6C27"/>
    <w:rsid w:val="001A6EEA"/>
    <w:rsid w:val="001B465C"/>
    <w:rsid w:val="001C0BE1"/>
    <w:rsid w:val="001C0E5D"/>
    <w:rsid w:val="001C5459"/>
    <w:rsid w:val="001C5B54"/>
    <w:rsid w:val="001C5D2F"/>
    <w:rsid w:val="001C6C15"/>
    <w:rsid w:val="001D09BA"/>
    <w:rsid w:val="001D69E2"/>
    <w:rsid w:val="001E0300"/>
    <w:rsid w:val="001E1BE6"/>
    <w:rsid w:val="001E43D6"/>
    <w:rsid w:val="001F20BE"/>
    <w:rsid w:val="001F2C61"/>
    <w:rsid w:val="00201E24"/>
    <w:rsid w:val="00207C62"/>
    <w:rsid w:val="0021677B"/>
    <w:rsid w:val="0022362B"/>
    <w:rsid w:val="0022588F"/>
    <w:rsid w:val="00231B25"/>
    <w:rsid w:val="00233C29"/>
    <w:rsid w:val="0023622E"/>
    <w:rsid w:val="00246673"/>
    <w:rsid w:val="0024717C"/>
    <w:rsid w:val="00254F1F"/>
    <w:rsid w:val="00256041"/>
    <w:rsid w:val="00261E3A"/>
    <w:rsid w:val="00265876"/>
    <w:rsid w:val="00283466"/>
    <w:rsid w:val="002A27CE"/>
    <w:rsid w:val="002A2999"/>
    <w:rsid w:val="002A7287"/>
    <w:rsid w:val="002B0D3E"/>
    <w:rsid w:val="002B31D4"/>
    <w:rsid w:val="002D6129"/>
    <w:rsid w:val="002E1C84"/>
    <w:rsid w:val="002F6814"/>
    <w:rsid w:val="0030323D"/>
    <w:rsid w:val="00315C1B"/>
    <w:rsid w:val="003163B9"/>
    <w:rsid w:val="00316D9F"/>
    <w:rsid w:val="003177C9"/>
    <w:rsid w:val="00324831"/>
    <w:rsid w:val="0033449B"/>
    <w:rsid w:val="00342680"/>
    <w:rsid w:val="003449B3"/>
    <w:rsid w:val="00347E57"/>
    <w:rsid w:val="00354C7E"/>
    <w:rsid w:val="003627B1"/>
    <w:rsid w:val="00363E5B"/>
    <w:rsid w:val="0037057E"/>
    <w:rsid w:val="00375576"/>
    <w:rsid w:val="00380C8B"/>
    <w:rsid w:val="00381AD7"/>
    <w:rsid w:val="00390CE8"/>
    <w:rsid w:val="00397ADA"/>
    <w:rsid w:val="003A171B"/>
    <w:rsid w:val="003A3A4A"/>
    <w:rsid w:val="003A3BC3"/>
    <w:rsid w:val="003A6509"/>
    <w:rsid w:val="003B6059"/>
    <w:rsid w:val="003B6606"/>
    <w:rsid w:val="003C02DD"/>
    <w:rsid w:val="003D3F08"/>
    <w:rsid w:val="003D4506"/>
    <w:rsid w:val="003D4F27"/>
    <w:rsid w:val="003E1F24"/>
    <w:rsid w:val="003E430F"/>
    <w:rsid w:val="003F0CF1"/>
    <w:rsid w:val="003F3D6E"/>
    <w:rsid w:val="004010B5"/>
    <w:rsid w:val="00403DBB"/>
    <w:rsid w:val="00412D84"/>
    <w:rsid w:val="00424A62"/>
    <w:rsid w:val="00425030"/>
    <w:rsid w:val="00430D40"/>
    <w:rsid w:val="0043195F"/>
    <w:rsid w:val="00433DAC"/>
    <w:rsid w:val="0043417F"/>
    <w:rsid w:val="00434BB3"/>
    <w:rsid w:val="004447D1"/>
    <w:rsid w:val="00446097"/>
    <w:rsid w:val="0045048D"/>
    <w:rsid w:val="0045067F"/>
    <w:rsid w:val="00453525"/>
    <w:rsid w:val="00457BF5"/>
    <w:rsid w:val="00466316"/>
    <w:rsid w:val="00473868"/>
    <w:rsid w:val="0047531B"/>
    <w:rsid w:val="00482EC8"/>
    <w:rsid w:val="00483E58"/>
    <w:rsid w:val="00494A0F"/>
    <w:rsid w:val="00496B78"/>
    <w:rsid w:val="004A657E"/>
    <w:rsid w:val="004B21D9"/>
    <w:rsid w:val="004B457A"/>
    <w:rsid w:val="004B5752"/>
    <w:rsid w:val="004B5DEF"/>
    <w:rsid w:val="004B7FE6"/>
    <w:rsid w:val="004C1E32"/>
    <w:rsid w:val="004C637F"/>
    <w:rsid w:val="004D02AD"/>
    <w:rsid w:val="004D1FC1"/>
    <w:rsid w:val="004D51F2"/>
    <w:rsid w:val="004E0EE8"/>
    <w:rsid w:val="004E21E5"/>
    <w:rsid w:val="004E769B"/>
    <w:rsid w:val="004F26DF"/>
    <w:rsid w:val="00500BE9"/>
    <w:rsid w:val="00515C18"/>
    <w:rsid w:val="00521DB9"/>
    <w:rsid w:val="00522B31"/>
    <w:rsid w:val="00531C82"/>
    <w:rsid w:val="00537D4F"/>
    <w:rsid w:val="00541104"/>
    <w:rsid w:val="0054163F"/>
    <w:rsid w:val="005438C4"/>
    <w:rsid w:val="00553050"/>
    <w:rsid w:val="00556EA8"/>
    <w:rsid w:val="00560FB6"/>
    <w:rsid w:val="005665EE"/>
    <w:rsid w:val="00570726"/>
    <w:rsid w:val="00570F21"/>
    <w:rsid w:val="005842D1"/>
    <w:rsid w:val="00585F77"/>
    <w:rsid w:val="00591A08"/>
    <w:rsid w:val="005A1678"/>
    <w:rsid w:val="005A3131"/>
    <w:rsid w:val="005A7252"/>
    <w:rsid w:val="005B0BE2"/>
    <w:rsid w:val="005B1FDF"/>
    <w:rsid w:val="005B59E0"/>
    <w:rsid w:val="005B7633"/>
    <w:rsid w:val="005C0678"/>
    <w:rsid w:val="005E2E4D"/>
    <w:rsid w:val="005F442A"/>
    <w:rsid w:val="00602756"/>
    <w:rsid w:val="00610503"/>
    <w:rsid w:val="00613F43"/>
    <w:rsid w:val="00615B73"/>
    <w:rsid w:val="00626199"/>
    <w:rsid w:val="00646B02"/>
    <w:rsid w:val="00657F89"/>
    <w:rsid w:val="00662105"/>
    <w:rsid w:val="006630CD"/>
    <w:rsid w:val="006669DF"/>
    <w:rsid w:val="00674472"/>
    <w:rsid w:val="0067609F"/>
    <w:rsid w:val="0068607B"/>
    <w:rsid w:val="00692081"/>
    <w:rsid w:val="00694ABF"/>
    <w:rsid w:val="00694D10"/>
    <w:rsid w:val="00695720"/>
    <w:rsid w:val="006A528C"/>
    <w:rsid w:val="006C1CA3"/>
    <w:rsid w:val="006C2842"/>
    <w:rsid w:val="006C5A03"/>
    <w:rsid w:val="006D1B1F"/>
    <w:rsid w:val="006D3361"/>
    <w:rsid w:val="006D44C7"/>
    <w:rsid w:val="006E2606"/>
    <w:rsid w:val="006F1F83"/>
    <w:rsid w:val="00703AFC"/>
    <w:rsid w:val="00703CCE"/>
    <w:rsid w:val="00707726"/>
    <w:rsid w:val="007135B7"/>
    <w:rsid w:val="0071736B"/>
    <w:rsid w:val="00726947"/>
    <w:rsid w:val="007422AE"/>
    <w:rsid w:val="00745AB1"/>
    <w:rsid w:val="00757F80"/>
    <w:rsid w:val="00762362"/>
    <w:rsid w:val="00764E47"/>
    <w:rsid w:val="00780930"/>
    <w:rsid w:val="0078333C"/>
    <w:rsid w:val="007963C4"/>
    <w:rsid w:val="00797BE0"/>
    <w:rsid w:val="007A084D"/>
    <w:rsid w:val="007A4D9A"/>
    <w:rsid w:val="007A542E"/>
    <w:rsid w:val="007B0D34"/>
    <w:rsid w:val="007D1223"/>
    <w:rsid w:val="007D6E41"/>
    <w:rsid w:val="007E0BEF"/>
    <w:rsid w:val="007E201B"/>
    <w:rsid w:val="007E205F"/>
    <w:rsid w:val="008009BC"/>
    <w:rsid w:val="0080656A"/>
    <w:rsid w:val="00810408"/>
    <w:rsid w:val="008136DF"/>
    <w:rsid w:val="00815786"/>
    <w:rsid w:val="008227C3"/>
    <w:rsid w:val="00835691"/>
    <w:rsid w:val="00841089"/>
    <w:rsid w:val="00841945"/>
    <w:rsid w:val="008517BC"/>
    <w:rsid w:val="00853BAB"/>
    <w:rsid w:val="00854C63"/>
    <w:rsid w:val="00872B14"/>
    <w:rsid w:val="00875831"/>
    <w:rsid w:val="00884840"/>
    <w:rsid w:val="008A319C"/>
    <w:rsid w:val="008A6363"/>
    <w:rsid w:val="008A781A"/>
    <w:rsid w:val="008D63C1"/>
    <w:rsid w:val="008D6D06"/>
    <w:rsid w:val="008E7AFA"/>
    <w:rsid w:val="008F0D90"/>
    <w:rsid w:val="008F5C09"/>
    <w:rsid w:val="00902C00"/>
    <w:rsid w:val="009047D5"/>
    <w:rsid w:val="00915606"/>
    <w:rsid w:val="00917CF1"/>
    <w:rsid w:val="00922677"/>
    <w:rsid w:val="0093384E"/>
    <w:rsid w:val="0094162C"/>
    <w:rsid w:val="00950478"/>
    <w:rsid w:val="00966D60"/>
    <w:rsid w:val="0096703A"/>
    <w:rsid w:val="009707BB"/>
    <w:rsid w:val="00975731"/>
    <w:rsid w:val="00986D05"/>
    <w:rsid w:val="00991083"/>
    <w:rsid w:val="009910BE"/>
    <w:rsid w:val="009A1495"/>
    <w:rsid w:val="009A5399"/>
    <w:rsid w:val="009A7004"/>
    <w:rsid w:val="009A78C1"/>
    <w:rsid w:val="009B4FFC"/>
    <w:rsid w:val="009B71DC"/>
    <w:rsid w:val="009C452B"/>
    <w:rsid w:val="009C5BED"/>
    <w:rsid w:val="009C7871"/>
    <w:rsid w:val="009D513F"/>
    <w:rsid w:val="009D7934"/>
    <w:rsid w:val="009E1702"/>
    <w:rsid w:val="009E3AEC"/>
    <w:rsid w:val="009E4CD2"/>
    <w:rsid w:val="009E6758"/>
    <w:rsid w:val="009E73DD"/>
    <w:rsid w:val="009F57E4"/>
    <w:rsid w:val="009F5A0C"/>
    <w:rsid w:val="00A1035A"/>
    <w:rsid w:val="00A10464"/>
    <w:rsid w:val="00A16643"/>
    <w:rsid w:val="00A34C04"/>
    <w:rsid w:val="00A35166"/>
    <w:rsid w:val="00A405D4"/>
    <w:rsid w:val="00A4162B"/>
    <w:rsid w:val="00A457B7"/>
    <w:rsid w:val="00A46D8D"/>
    <w:rsid w:val="00A523A4"/>
    <w:rsid w:val="00A558AE"/>
    <w:rsid w:val="00A63ABE"/>
    <w:rsid w:val="00A64D5E"/>
    <w:rsid w:val="00A64EEC"/>
    <w:rsid w:val="00A70A69"/>
    <w:rsid w:val="00A733A5"/>
    <w:rsid w:val="00A76676"/>
    <w:rsid w:val="00A83B90"/>
    <w:rsid w:val="00A92E46"/>
    <w:rsid w:val="00A93733"/>
    <w:rsid w:val="00AA3D9F"/>
    <w:rsid w:val="00AB0BF1"/>
    <w:rsid w:val="00AB31F2"/>
    <w:rsid w:val="00AC0C7F"/>
    <w:rsid w:val="00AC35BB"/>
    <w:rsid w:val="00AC413A"/>
    <w:rsid w:val="00AC6482"/>
    <w:rsid w:val="00AD05F5"/>
    <w:rsid w:val="00AD4A73"/>
    <w:rsid w:val="00AE286D"/>
    <w:rsid w:val="00AE5258"/>
    <w:rsid w:val="00AE6F14"/>
    <w:rsid w:val="00AF29A3"/>
    <w:rsid w:val="00AF3100"/>
    <w:rsid w:val="00AF4DE1"/>
    <w:rsid w:val="00B03FA9"/>
    <w:rsid w:val="00B060B1"/>
    <w:rsid w:val="00B10F9E"/>
    <w:rsid w:val="00B15156"/>
    <w:rsid w:val="00B223FC"/>
    <w:rsid w:val="00B22E05"/>
    <w:rsid w:val="00B30C18"/>
    <w:rsid w:val="00B30F34"/>
    <w:rsid w:val="00B322E7"/>
    <w:rsid w:val="00B35168"/>
    <w:rsid w:val="00B36379"/>
    <w:rsid w:val="00B543F5"/>
    <w:rsid w:val="00B60345"/>
    <w:rsid w:val="00B65A9E"/>
    <w:rsid w:val="00B67767"/>
    <w:rsid w:val="00B70505"/>
    <w:rsid w:val="00B70772"/>
    <w:rsid w:val="00B70A77"/>
    <w:rsid w:val="00B71334"/>
    <w:rsid w:val="00B73B1A"/>
    <w:rsid w:val="00B73B67"/>
    <w:rsid w:val="00B7591D"/>
    <w:rsid w:val="00B802EC"/>
    <w:rsid w:val="00B8323B"/>
    <w:rsid w:val="00B838ED"/>
    <w:rsid w:val="00BA0E76"/>
    <w:rsid w:val="00BA7580"/>
    <w:rsid w:val="00BB1CEE"/>
    <w:rsid w:val="00BB56EB"/>
    <w:rsid w:val="00BC3B2D"/>
    <w:rsid w:val="00BC5684"/>
    <w:rsid w:val="00BD3CE0"/>
    <w:rsid w:val="00BE0194"/>
    <w:rsid w:val="00BE0422"/>
    <w:rsid w:val="00BE34D2"/>
    <w:rsid w:val="00BF0371"/>
    <w:rsid w:val="00BF6F95"/>
    <w:rsid w:val="00C01D35"/>
    <w:rsid w:val="00C071C5"/>
    <w:rsid w:val="00C15091"/>
    <w:rsid w:val="00C32893"/>
    <w:rsid w:val="00C34A2F"/>
    <w:rsid w:val="00C351AD"/>
    <w:rsid w:val="00C51060"/>
    <w:rsid w:val="00C56878"/>
    <w:rsid w:val="00C6398B"/>
    <w:rsid w:val="00C70B7B"/>
    <w:rsid w:val="00C71B6C"/>
    <w:rsid w:val="00C8663A"/>
    <w:rsid w:val="00CA091C"/>
    <w:rsid w:val="00CA50AC"/>
    <w:rsid w:val="00CB3A80"/>
    <w:rsid w:val="00CB68ED"/>
    <w:rsid w:val="00CB748E"/>
    <w:rsid w:val="00CC1F0F"/>
    <w:rsid w:val="00CC4DB2"/>
    <w:rsid w:val="00CC6A26"/>
    <w:rsid w:val="00CD43C9"/>
    <w:rsid w:val="00CD4B4B"/>
    <w:rsid w:val="00CF4628"/>
    <w:rsid w:val="00CF722D"/>
    <w:rsid w:val="00D05521"/>
    <w:rsid w:val="00D06880"/>
    <w:rsid w:val="00D17A7F"/>
    <w:rsid w:val="00D24663"/>
    <w:rsid w:val="00D260BA"/>
    <w:rsid w:val="00D30A5D"/>
    <w:rsid w:val="00D356AE"/>
    <w:rsid w:val="00D37945"/>
    <w:rsid w:val="00D475C9"/>
    <w:rsid w:val="00D5160D"/>
    <w:rsid w:val="00D65C0B"/>
    <w:rsid w:val="00D81990"/>
    <w:rsid w:val="00D87186"/>
    <w:rsid w:val="00D87F5D"/>
    <w:rsid w:val="00DA318F"/>
    <w:rsid w:val="00DB38C8"/>
    <w:rsid w:val="00DB593F"/>
    <w:rsid w:val="00DC4D7E"/>
    <w:rsid w:val="00DC655F"/>
    <w:rsid w:val="00DD1E20"/>
    <w:rsid w:val="00DD2038"/>
    <w:rsid w:val="00DD3758"/>
    <w:rsid w:val="00DD5DCB"/>
    <w:rsid w:val="00DD60B0"/>
    <w:rsid w:val="00DE5871"/>
    <w:rsid w:val="00DF0196"/>
    <w:rsid w:val="00DF121B"/>
    <w:rsid w:val="00DF3CB2"/>
    <w:rsid w:val="00DF5222"/>
    <w:rsid w:val="00DF609E"/>
    <w:rsid w:val="00E04A1B"/>
    <w:rsid w:val="00E0623F"/>
    <w:rsid w:val="00E16F34"/>
    <w:rsid w:val="00E211C3"/>
    <w:rsid w:val="00E26BEF"/>
    <w:rsid w:val="00E32AE3"/>
    <w:rsid w:val="00E338C9"/>
    <w:rsid w:val="00E408CA"/>
    <w:rsid w:val="00E4232B"/>
    <w:rsid w:val="00E42C6A"/>
    <w:rsid w:val="00E4364C"/>
    <w:rsid w:val="00E46E7A"/>
    <w:rsid w:val="00E47398"/>
    <w:rsid w:val="00E5484C"/>
    <w:rsid w:val="00E60441"/>
    <w:rsid w:val="00E604D9"/>
    <w:rsid w:val="00E614D3"/>
    <w:rsid w:val="00E85ECD"/>
    <w:rsid w:val="00E8670C"/>
    <w:rsid w:val="00E86B8D"/>
    <w:rsid w:val="00EA37D6"/>
    <w:rsid w:val="00EB18A7"/>
    <w:rsid w:val="00EB3A37"/>
    <w:rsid w:val="00EB4D0E"/>
    <w:rsid w:val="00EB721F"/>
    <w:rsid w:val="00EC2304"/>
    <w:rsid w:val="00EC2AA8"/>
    <w:rsid w:val="00EC46FC"/>
    <w:rsid w:val="00ED4487"/>
    <w:rsid w:val="00ED465B"/>
    <w:rsid w:val="00ED78DE"/>
    <w:rsid w:val="00EE27BB"/>
    <w:rsid w:val="00EE4C0D"/>
    <w:rsid w:val="00EE53C1"/>
    <w:rsid w:val="00EE58BC"/>
    <w:rsid w:val="00EF2EF5"/>
    <w:rsid w:val="00EF6C6C"/>
    <w:rsid w:val="00F00F1F"/>
    <w:rsid w:val="00F04F46"/>
    <w:rsid w:val="00F13EF1"/>
    <w:rsid w:val="00F16787"/>
    <w:rsid w:val="00F16BA3"/>
    <w:rsid w:val="00F2309E"/>
    <w:rsid w:val="00F24552"/>
    <w:rsid w:val="00F31387"/>
    <w:rsid w:val="00F31F55"/>
    <w:rsid w:val="00F332AC"/>
    <w:rsid w:val="00F52F98"/>
    <w:rsid w:val="00F5368A"/>
    <w:rsid w:val="00F54FFD"/>
    <w:rsid w:val="00F55AD9"/>
    <w:rsid w:val="00F5741D"/>
    <w:rsid w:val="00F6375C"/>
    <w:rsid w:val="00F6664D"/>
    <w:rsid w:val="00F706BE"/>
    <w:rsid w:val="00F720D7"/>
    <w:rsid w:val="00F828A5"/>
    <w:rsid w:val="00F8527E"/>
    <w:rsid w:val="00F935A3"/>
    <w:rsid w:val="00FB0921"/>
    <w:rsid w:val="00FE3AF0"/>
    <w:rsid w:val="00FF5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5E22"/>
  <w15:chartTrackingRefBased/>
  <w15:docId w15:val="{1720C4AF-5386-5444-90E7-CFC877A5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8A7"/>
    <w:pPr>
      <w:ind w:left="720"/>
      <w:contextualSpacing/>
    </w:pPr>
  </w:style>
  <w:style w:type="paragraph" w:styleId="Header">
    <w:name w:val="header"/>
    <w:basedOn w:val="Normal"/>
    <w:link w:val="HeaderChar"/>
    <w:uiPriority w:val="99"/>
    <w:unhideWhenUsed/>
    <w:rsid w:val="00A46D8D"/>
    <w:pPr>
      <w:tabs>
        <w:tab w:val="center" w:pos="4680"/>
        <w:tab w:val="right" w:pos="9360"/>
      </w:tabs>
    </w:pPr>
  </w:style>
  <w:style w:type="character" w:customStyle="1" w:styleId="HeaderChar">
    <w:name w:val="Header Char"/>
    <w:basedOn w:val="DefaultParagraphFont"/>
    <w:link w:val="Header"/>
    <w:uiPriority w:val="99"/>
    <w:rsid w:val="00A46D8D"/>
  </w:style>
  <w:style w:type="paragraph" w:styleId="Footer">
    <w:name w:val="footer"/>
    <w:basedOn w:val="Normal"/>
    <w:link w:val="FooterChar"/>
    <w:uiPriority w:val="99"/>
    <w:unhideWhenUsed/>
    <w:rsid w:val="00A46D8D"/>
    <w:pPr>
      <w:tabs>
        <w:tab w:val="center" w:pos="4680"/>
        <w:tab w:val="right" w:pos="9360"/>
      </w:tabs>
    </w:pPr>
  </w:style>
  <w:style w:type="character" w:customStyle="1" w:styleId="FooterChar">
    <w:name w:val="Footer Char"/>
    <w:basedOn w:val="DefaultParagraphFont"/>
    <w:link w:val="Footer"/>
    <w:uiPriority w:val="99"/>
    <w:rsid w:val="00A46D8D"/>
  </w:style>
  <w:style w:type="table" w:styleId="TableGrid">
    <w:name w:val="Table Grid"/>
    <w:basedOn w:val="TableNormal"/>
    <w:uiPriority w:val="39"/>
    <w:rsid w:val="00CC4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1C84"/>
    <w:rPr>
      <w:sz w:val="16"/>
      <w:szCs w:val="16"/>
    </w:rPr>
  </w:style>
  <w:style w:type="paragraph" w:styleId="CommentText">
    <w:name w:val="annotation text"/>
    <w:basedOn w:val="Normal"/>
    <w:link w:val="CommentTextChar"/>
    <w:uiPriority w:val="99"/>
    <w:semiHidden/>
    <w:unhideWhenUsed/>
    <w:rsid w:val="002E1C84"/>
    <w:rPr>
      <w:sz w:val="20"/>
      <w:szCs w:val="20"/>
    </w:rPr>
  </w:style>
  <w:style w:type="character" w:customStyle="1" w:styleId="CommentTextChar">
    <w:name w:val="Comment Text Char"/>
    <w:basedOn w:val="DefaultParagraphFont"/>
    <w:link w:val="CommentText"/>
    <w:uiPriority w:val="99"/>
    <w:semiHidden/>
    <w:rsid w:val="002E1C84"/>
    <w:rPr>
      <w:sz w:val="20"/>
      <w:szCs w:val="20"/>
    </w:rPr>
  </w:style>
  <w:style w:type="paragraph" w:styleId="CommentSubject">
    <w:name w:val="annotation subject"/>
    <w:basedOn w:val="CommentText"/>
    <w:next w:val="CommentText"/>
    <w:link w:val="CommentSubjectChar"/>
    <w:uiPriority w:val="99"/>
    <w:semiHidden/>
    <w:unhideWhenUsed/>
    <w:rsid w:val="002E1C84"/>
    <w:rPr>
      <w:b/>
      <w:bCs/>
    </w:rPr>
  </w:style>
  <w:style w:type="character" w:customStyle="1" w:styleId="CommentSubjectChar">
    <w:name w:val="Comment Subject Char"/>
    <w:basedOn w:val="CommentTextChar"/>
    <w:link w:val="CommentSubject"/>
    <w:uiPriority w:val="99"/>
    <w:semiHidden/>
    <w:rsid w:val="002E1C84"/>
    <w:rPr>
      <w:b/>
      <w:bCs/>
      <w:sz w:val="20"/>
      <w:szCs w:val="20"/>
    </w:rPr>
  </w:style>
  <w:style w:type="paragraph" w:styleId="Revision">
    <w:name w:val="Revision"/>
    <w:hidden/>
    <w:uiPriority w:val="99"/>
    <w:semiHidden/>
    <w:rsid w:val="002E1C84"/>
  </w:style>
  <w:style w:type="character" w:styleId="LineNumber">
    <w:name w:val="line number"/>
    <w:basedOn w:val="DefaultParagraphFont"/>
    <w:uiPriority w:val="99"/>
    <w:semiHidden/>
    <w:unhideWhenUsed/>
    <w:rsid w:val="003B6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Gilels, Felicia</dc:creator>
  <cp:keywords/>
  <dc:description/>
  <cp:lastModifiedBy>Gilels, Felicia</cp:lastModifiedBy>
  <cp:revision>5</cp:revision>
  <cp:lastPrinted>2022-10-19T14:31:00Z</cp:lastPrinted>
  <dcterms:created xsi:type="dcterms:W3CDTF">2022-10-19T14:11:00Z</dcterms:created>
  <dcterms:modified xsi:type="dcterms:W3CDTF">2022-10-19T14:34:00Z</dcterms:modified>
</cp:coreProperties>
</file>