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4232A" w:rsidRDefault="0064232A">
      <w:pPr>
        <w:rPr>
          <w:rFonts w:ascii="Arial" w:hAnsi="Arial" w:cs="Arial"/>
          <w:b/>
          <w:bCs/>
        </w:rPr>
      </w:pPr>
      <w:r w:rsidRPr="00E945B8">
        <w:rPr>
          <w:rFonts w:ascii="Arial" w:hAnsi="Arial" w:cs="Arial"/>
          <w:b/>
          <w:bCs/>
        </w:rPr>
        <w:t>Author Contribution Statement</w:t>
      </w:r>
    </w:p>
    <w:p w:rsidR="00B01414" w:rsidRDefault="00B01414" w:rsidP="00B01414">
      <w:pPr>
        <w:rPr>
          <w:rFonts w:ascii="Arial" w:hAnsi="Arial" w:cs="Arial"/>
        </w:rPr>
      </w:pPr>
    </w:p>
    <w:p w:rsidR="00B01414" w:rsidRDefault="00B01414" w:rsidP="00B01414">
      <w:pPr>
        <w:rPr>
          <w:rFonts w:ascii="Arial" w:hAnsi="Arial" w:cs="Arial"/>
        </w:rPr>
      </w:pPr>
      <w:r w:rsidRPr="00E1590C">
        <w:rPr>
          <w:rFonts w:ascii="Arial" w:hAnsi="Arial" w:cs="Arial"/>
          <w:b/>
          <w:color w:val="000000" w:themeColor="text1"/>
          <w:szCs w:val="21"/>
        </w:rPr>
        <w:t>Gang Zhao:</w:t>
      </w:r>
      <w:r w:rsidRPr="00E1590C">
        <w:rPr>
          <w:rFonts w:ascii="Arial" w:hAnsi="Arial" w:cs="Arial"/>
          <w:color w:val="000000" w:themeColor="text1"/>
          <w:szCs w:val="21"/>
        </w:rPr>
        <w:t xml:space="preserve"> Data curation, Formal analysis, Funding acquisition, Investigation, Writing - review &amp; editing.</w:t>
      </w:r>
      <w:r w:rsidRPr="00B01414">
        <w:rPr>
          <w:rFonts w:ascii="Arial" w:hAnsi="Arial" w:cs="Arial"/>
          <w:b/>
          <w:color w:val="000000" w:themeColor="text1"/>
          <w:szCs w:val="21"/>
        </w:rPr>
        <w:t xml:space="preserve"> </w:t>
      </w:r>
      <w:r w:rsidRPr="00B54C69">
        <w:rPr>
          <w:rFonts w:ascii="Arial" w:hAnsi="Arial" w:cs="Arial"/>
          <w:b/>
          <w:color w:val="000000" w:themeColor="text1"/>
          <w:szCs w:val="21"/>
        </w:rPr>
        <w:t>Qijing Wang</w:t>
      </w:r>
      <w:r w:rsidRPr="00B54C69">
        <w:rPr>
          <w:rFonts w:ascii="Arial" w:hAnsi="Arial" w:cs="Arial" w:hint="eastAsia"/>
          <w:b/>
          <w:color w:val="000000" w:themeColor="text1"/>
          <w:szCs w:val="21"/>
        </w:rPr>
        <w:t xml:space="preserve">: </w:t>
      </w:r>
      <w:r w:rsidRPr="00B54C69">
        <w:rPr>
          <w:rFonts w:ascii="Arial" w:hAnsi="Arial" w:cs="Arial"/>
          <w:color w:val="000000" w:themeColor="text1"/>
          <w:szCs w:val="21"/>
        </w:rPr>
        <w:t>Data curation, Formal analysis, Investigation.</w:t>
      </w:r>
      <w:r>
        <w:rPr>
          <w:rFonts w:ascii="Arial" w:hAnsi="Arial" w:cs="Arial"/>
          <w:color w:val="000000" w:themeColor="text1"/>
          <w:szCs w:val="21"/>
        </w:rPr>
        <w:t xml:space="preserve"> </w:t>
      </w:r>
      <w:r w:rsidRPr="00E1590C">
        <w:rPr>
          <w:rFonts w:ascii="Arial" w:hAnsi="Arial" w:cs="Arial"/>
          <w:b/>
          <w:color w:val="000000" w:themeColor="text1"/>
          <w:szCs w:val="21"/>
        </w:rPr>
        <w:t>Yue Zhang:</w:t>
      </w:r>
      <w:r w:rsidRPr="00E1590C">
        <w:rPr>
          <w:rFonts w:ascii="Arial" w:hAnsi="Arial" w:cs="Arial"/>
          <w:color w:val="000000" w:themeColor="text1"/>
          <w:szCs w:val="21"/>
        </w:rPr>
        <w:t xml:space="preserve"> Data curation, Formal analysis, Investigation.</w:t>
      </w:r>
      <w:r w:rsidRPr="00E1590C">
        <w:rPr>
          <w:rFonts w:ascii="Arial" w:hAnsi="Arial" w:cs="Arial"/>
          <w:b/>
          <w:color w:val="000000" w:themeColor="text1"/>
          <w:szCs w:val="21"/>
        </w:rPr>
        <w:t xml:space="preserve"> Rui Gu:</w:t>
      </w:r>
      <w:r w:rsidRPr="00E1590C">
        <w:rPr>
          <w:rFonts w:ascii="Arial" w:hAnsi="Arial" w:cs="Arial"/>
          <w:color w:val="000000" w:themeColor="text1"/>
          <w:szCs w:val="21"/>
        </w:rPr>
        <w:t xml:space="preserve"> Formal analysis, Investigation. </w:t>
      </w:r>
      <w:r w:rsidRPr="00E1590C">
        <w:rPr>
          <w:rFonts w:ascii="Arial" w:hAnsi="Arial" w:cs="Arial"/>
          <w:b/>
          <w:color w:val="000000" w:themeColor="text1"/>
          <w:szCs w:val="21"/>
        </w:rPr>
        <w:t>Min Liu:</w:t>
      </w:r>
      <w:r w:rsidRPr="00E1590C">
        <w:rPr>
          <w:rFonts w:ascii="Arial" w:hAnsi="Arial" w:cs="Arial"/>
          <w:color w:val="000000" w:themeColor="text1"/>
          <w:szCs w:val="21"/>
        </w:rPr>
        <w:t xml:space="preserve"> Formal analysis, Methodology, Validation. </w:t>
      </w:r>
      <w:r w:rsidRPr="00E1590C">
        <w:rPr>
          <w:rFonts w:ascii="Arial" w:hAnsi="Arial" w:cs="Arial"/>
          <w:b/>
          <w:color w:val="000000" w:themeColor="text1"/>
          <w:szCs w:val="21"/>
        </w:rPr>
        <w:t>Qin Li:</w:t>
      </w:r>
      <w:r w:rsidRPr="00E1590C">
        <w:rPr>
          <w:rFonts w:ascii="Arial" w:hAnsi="Arial" w:cs="Arial"/>
          <w:color w:val="000000" w:themeColor="text1"/>
          <w:szCs w:val="21"/>
        </w:rPr>
        <w:t xml:space="preserve"> Resources, Software. </w:t>
      </w:r>
      <w:r w:rsidRPr="00E1590C">
        <w:rPr>
          <w:rFonts w:ascii="Arial" w:hAnsi="Arial" w:cs="Arial"/>
          <w:b/>
          <w:color w:val="000000" w:themeColor="text1"/>
          <w:szCs w:val="21"/>
        </w:rPr>
        <w:t>Jie Zhang:</w:t>
      </w:r>
      <w:r w:rsidRPr="00E1590C">
        <w:rPr>
          <w:rFonts w:ascii="Arial" w:hAnsi="Arial" w:cs="Arial"/>
          <w:color w:val="000000" w:themeColor="text1"/>
          <w:szCs w:val="21"/>
        </w:rPr>
        <w:t xml:space="preserve"> Resources, Software. </w:t>
      </w:r>
      <w:r w:rsidRPr="00E1590C">
        <w:rPr>
          <w:rFonts w:ascii="Arial" w:hAnsi="Arial" w:cs="Arial"/>
          <w:b/>
          <w:color w:val="000000" w:themeColor="text1"/>
          <w:szCs w:val="21"/>
        </w:rPr>
        <w:t>Hang Yuan:</w:t>
      </w:r>
      <w:r w:rsidRPr="00E1590C">
        <w:rPr>
          <w:rFonts w:ascii="Arial" w:hAnsi="Arial" w:cs="Arial"/>
          <w:color w:val="000000" w:themeColor="text1"/>
          <w:szCs w:val="21"/>
        </w:rPr>
        <w:t xml:space="preserve"> Data curation, Validation. </w:t>
      </w:r>
      <w:r w:rsidRPr="00E1590C">
        <w:rPr>
          <w:rFonts w:ascii="Arial" w:hAnsi="Arial" w:cs="Arial"/>
          <w:b/>
          <w:color w:val="000000" w:themeColor="text1"/>
          <w:szCs w:val="21"/>
        </w:rPr>
        <w:t>Tianyu Feng:</w:t>
      </w:r>
      <w:r w:rsidRPr="00E1590C">
        <w:rPr>
          <w:rFonts w:ascii="Arial" w:hAnsi="Arial" w:cs="Arial"/>
          <w:color w:val="000000" w:themeColor="text1"/>
          <w:szCs w:val="21"/>
        </w:rPr>
        <w:t xml:space="preserve"> Data curation, Validation. </w:t>
      </w:r>
      <w:r w:rsidRPr="00E1590C">
        <w:rPr>
          <w:rFonts w:ascii="Arial" w:hAnsi="Arial" w:cs="Arial"/>
          <w:b/>
          <w:color w:val="000000" w:themeColor="text1"/>
          <w:szCs w:val="21"/>
        </w:rPr>
        <w:t>Deqiong Ou:</w:t>
      </w:r>
      <w:r w:rsidRPr="00E1590C">
        <w:rPr>
          <w:rFonts w:ascii="Arial" w:hAnsi="Arial" w:cs="Arial"/>
          <w:color w:val="000000" w:themeColor="text1"/>
          <w:szCs w:val="21"/>
        </w:rPr>
        <w:t xml:space="preserve"> Methodology, Visualization. </w:t>
      </w:r>
      <w:r w:rsidRPr="00E1590C">
        <w:rPr>
          <w:rFonts w:ascii="Arial" w:hAnsi="Arial" w:cs="Arial"/>
          <w:b/>
          <w:color w:val="000000" w:themeColor="text1"/>
          <w:szCs w:val="21"/>
        </w:rPr>
        <w:t>Siqi Li:</w:t>
      </w:r>
      <w:r w:rsidRPr="00E1590C">
        <w:rPr>
          <w:rFonts w:ascii="Arial" w:hAnsi="Arial" w:cs="Arial"/>
          <w:color w:val="000000" w:themeColor="text1"/>
          <w:szCs w:val="21"/>
        </w:rPr>
        <w:t xml:space="preserve"> Methodology, Visualization. </w:t>
      </w:r>
      <w:r w:rsidRPr="007A61E7">
        <w:rPr>
          <w:rFonts w:ascii="Arial" w:hAnsi="Arial" w:cs="Arial"/>
          <w:b/>
          <w:bCs/>
          <w:color w:val="000000" w:themeColor="text1"/>
          <w:szCs w:val="21"/>
        </w:rPr>
        <w:t>S</w:t>
      </w:r>
      <w:r w:rsidRPr="007A61E7">
        <w:rPr>
          <w:rFonts w:ascii="Arial" w:hAnsi="Arial" w:cs="Arial" w:hint="eastAsia"/>
          <w:b/>
          <w:bCs/>
          <w:color w:val="000000" w:themeColor="text1"/>
          <w:szCs w:val="21"/>
        </w:rPr>
        <w:t>han</w:t>
      </w:r>
      <w:r w:rsidRPr="007A61E7">
        <w:rPr>
          <w:rFonts w:ascii="Arial" w:hAnsi="Arial" w:cs="Arial"/>
          <w:b/>
          <w:bCs/>
          <w:color w:val="000000" w:themeColor="text1"/>
          <w:szCs w:val="21"/>
        </w:rPr>
        <w:t xml:space="preserve"> Li:</w:t>
      </w:r>
      <w:r>
        <w:rPr>
          <w:rFonts w:ascii="Arial" w:hAnsi="Arial" w:cs="Arial"/>
          <w:color w:val="000000" w:themeColor="text1"/>
          <w:szCs w:val="21"/>
        </w:rPr>
        <w:t xml:space="preserve"> </w:t>
      </w:r>
      <w:r w:rsidRPr="007A61E7">
        <w:rPr>
          <w:rFonts w:ascii="Arial" w:hAnsi="Arial" w:cs="Arial"/>
          <w:color w:val="000000" w:themeColor="text1"/>
          <w:szCs w:val="21"/>
        </w:rPr>
        <w:t>Methodology</w:t>
      </w:r>
      <w:r>
        <w:rPr>
          <w:rFonts w:ascii="Arial" w:hAnsi="Arial" w:cs="Arial"/>
          <w:color w:val="000000" w:themeColor="text1"/>
          <w:szCs w:val="21"/>
        </w:rPr>
        <w:t xml:space="preserve">. </w:t>
      </w:r>
      <w:r w:rsidRPr="00E1590C">
        <w:rPr>
          <w:rFonts w:ascii="Arial" w:hAnsi="Arial" w:cs="Arial"/>
          <w:b/>
          <w:color w:val="000000" w:themeColor="text1"/>
          <w:szCs w:val="21"/>
        </w:rPr>
        <w:t>Kai Li:</w:t>
      </w:r>
      <w:r w:rsidRPr="00E1590C">
        <w:rPr>
          <w:rFonts w:ascii="Arial" w:hAnsi="Arial" w:cs="Arial"/>
          <w:color w:val="000000" w:themeColor="text1"/>
          <w:szCs w:val="21"/>
        </w:rPr>
        <w:t xml:space="preserve"> Data curation, Formal analysis, Funding acquisition, Investigation</w:t>
      </w:r>
      <w:r w:rsidRPr="00E1590C">
        <w:rPr>
          <w:rFonts w:ascii="Arial" w:hAnsi="Arial" w:cs="Arial" w:hint="eastAsia"/>
          <w:color w:val="000000" w:themeColor="text1"/>
          <w:szCs w:val="21"/>
        </w:rPr>
        <w:t>.</w:t>
      </w:r>
      <w:r w:rsidRPr="00E1590C">
        <w:rPr>
          <w:rFonts w:ascii="Arial" w:hAnsi="Arial" w:cs="Arial"/>
          <w:color w:val="000000" w:themeColor="text1"/>
          <w:szCs w:val="21"/>
        </w:rPr>
        <w:t xml:space="preserve"> </w:t>
      </w:r>
      <w:r w:rsidRPr="00E1590C">
        <w:rPr>
          <w:rFonts w:ascii="Arial" w:hAnsi="Arial" w:cs="Arial"/>
          <w:b/>
          <w:color w:val="000000" w:themeColor="text1"/>
          <w:szCs w:val="21"/>
        </w:rPr>
        <w:t>Chunfen Mo:</w:t>
      </w:r>
      <w:r w:rsidRPr="00E1590C">
        <w:rPr>
          <w:rFonts w:ascii="Arial" w:hAnsi="Arial" w:cs="Arial"/>
          <w:color w:val="000000" w:themeColor="text1"/>
          <w:szCs w:val="21"/>
        </w:rPr>
        <w:t xml:space="preserve"> Conceptualization,</w:t>
      </w:r>
      <w:r w:rsidRPr="00E1590C">
        <w:rPr>
          <w:rFonts w:ascii="Arial" w:hAnsi="Arial" w:cs="Arial" w:hint="eastAsia"/>
          <w:color w:val="000000" w:themeColor="text1"/>
          <w:szCs w:val="21"/>
        </w:rPr>
        <w:t xml:space="preserve"> </w:t>
      </w:r>
      <w:r w:rsidRPr="00E1590C">
        <w:rPr>
          <w:rFonts w:ascii="Arial" w:hAnsi="Arial" w:cs="Arial"/>
          <w:color w:val="000000" w:themeColor="text1"/>
          <w:szCs w:val="21"/>
        </w:rPr>
        <w:t>Methodology, Software, Funding acquisition</w:t>
      </w:r>
      <w:r w:rsidRPr="00E1590C">
        <w:rPr>
          <w:rFonts w:ascii="Arial" w:hAnsi="Arial" w:cs="Arial" w:hint="eastAsia"/>
          <w:color w:val="000000" w:themeColor="text1"/>
          <w:szCs w:val="21"/>
        </w:rPr>
        <w:t>,</w:t>
      </w:r>
      <w:r w:rsidRPr="00E1590C">
        <w:rPr>
          <w:rFonts w:ascii="Arial" w:hAnsi="Arial" w:cs="Arial"/>
          <w:color w:val="000000" w:themeColor="text1"/>
          <w:szCs w:val="21"/>
        </w:rPr>
        <w:t xml:space="preserve"> Writing - original draft. </w:t>
      </w:r>
      <w:r w:rsidRPr="00E1590C">
        <w:rPr>
          <w:rFonts w:ascii="Arial" w:hAnsi="Arial" w:cs="Arial"/>
          <w:b/>
          <w:color w:val="000000" w:themeColor="text1"/>
          <w:szCs w:val="21"/>
        </w:rPr>
        <w:t>Ping Lin:</w:t>
      </w:r>
      <w:r w:rsidRPr="00E1590C">
        <w:rPr>
          <w:rFonts w:ascii="Arial" w:hAnsi="Arial" w:cs="Arial"/>
          <w:color w:val="000000" w:themeColor="text1"/>
          <w:szCs w:val="21"/>
        </w:rPr>
        <w:t xml:space="preserve"> Conceptualization, Funding acquisition, Project administration, Supervision, Writing - review &amp; editing.</w:t>
      </w:r>
      <w:r w:rsidRPr="00B01414">
        <w:rPr>
          <w:rFonts w:ascii="Arial" w:hAnsi="Arial" w:cs="Arial"/>
        </w:rPr>
        <w:t xml:space="preserve"> </w:t>
      </w:r>
    </w:p>
    <w:p w:rsidR="00B01414" w:rsidRDefault="00B01414" w:rsidP="00B01414">
      <w:pPr>
        <w:rPr>
          <w:rFonts w:ascii="Arial" w:hAnsi="Arial" w:cs="Arial"/>
        </w:rPr>
      </w:pPr>
      <w:r w:rsidRPr="00E945B8">
        <w:rPr>
          <w:rFonts w:ascii="Arial" w:hAnsi="Arial" w:cs="Arial"/>
        </w:rPr>
        <w:t>All authors have read and approved the</w:t>
      </w:r>
      <w:r w:rsidRPr="00B01414">
        <w:rPr>
          <w:rFonts w:ascii="Arial" w:hAnsi="Arial" w:cs="Arial"/>
        </w:rPr>
        <w:t xml:space="preserve"> final version of this article</w:t>
      </w:r>
      <w:r>
        <w:rPr>
          <w:rFonts w:ascii="Arial" w:hAnsi="Arial" w:cs="Arial"/>
        </w:rPr>
        <w:t>.</w:t>
      </w:r>
    </w:p>
    <w:p w:rsidR="00B01414" w:rsidRPr="00B01414" w:rsidRDefault="00B01414" w:rsidP="00B01414">
      <w:pPr>
        <w:contextualSpacing/>
        <w:rPr>
          <w:rFonts w:ascii="Arial" w:hAnsi="Arial" w:cs="Arial"/>
          <w:color w:val="000000" w:themeColor="text1"/>
          <w:szCs w:val="21"/>
        </w:rPr>
      </w:pPr>
    </w:p>
    <w:sectPr w:rsidR="00B01414" w:rsidRPr="00B014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B67FB" w:rsidRDefault="008B67FB" w:rsidP="00B01414">
      <w:r>
        <w:separator/>
      </w:r>
    </w:p>
  </w:endnote>
  <w:endnote w:type="continuationSeparator" w:id="0">
    <w:p w:rsidR="008B67FB" w:rsidRDefault="008B67FB" w:rsidP="00B01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B67FB" w:rsidRDefault="008B67FB" w:rsidP="00B01414">
      <w:r>
        <w:separator/>
      </w:r>
    </w:p>
  </w:footnote>
  <w:footnote w:type="continuationSeparator" w:id="0">
    <w:p w:rsidR="008B67FB" w:rsidRDefault="008B67FB" w:rsidP="00B014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32A"/>
    <w:rsid w:val="0064232A"/>
    <w:rsid w:val="00750C87"/>
    <w:rsid w:val="008B67FB"/>
    <w:rsid w:val="00B01414"/>
    <w:rsid w:val="00E945B8"/>
    <w:rsid w:val="00ED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88EA2A"/>
  <w15:chartTrackingRefBased/>
  <w15:docId w15:val="{C3EE299A-C13A-43A7-83CA-6490D3AD8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14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0141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014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0141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 岗</dc:creator>
  <cp:keywords/>
  <dc:description/>
  <cp:lastModifiedBy>赵 岗</cp:lastModifiedBy>
  <cp:revision>4</cp:revision>
  <dcterms:created xsi:type="dcterms:W3CDTF">2022-12-01T03:53:00Z</dcterms:created>
  <dcterms:modified xsi:type="dcterms:W3CDTF">2022-12-07T09:52:00Z</dcterms:modified>
</cp:coreProperties>
</file>