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28316" w14:textId="77777777" w:rsidR="00C20B0B" w:rsidRPr="00F90CD3" w:rsidRDefault="00C20B0B" w:rsidP="00C20B0B">
      <w:pPr>
        <w:spacing w:line="480" w:lineRule="auto"/>
        <w:rPr>
          <w:rFonts w:ascii="Times New Roman" w:hAnsi="Times New Roman" w:cs="Times New Roman"/>
        </w:rPr>
      </w:pPr>
      <w:r w:rsidRPr="00F90CD3">
        <w:rPr>
          <w:rFonts w:ascii="Times New Roman" w:hAnsi="Times New Roman" w:cs="Times New Roman"/>
          <w:b/>
          <w:bCs/>
        </w:rPr>
        <w:t xml:space="preserve">Figure S1 </w:t>
      </w:r>
      <w:r w:rsidRPr="00F90CD3">
        <w:rPr>
          <w:rFonts w:ascii="Times New Roman" w:hAnsi="Times New Roman" w:cs="Times New Roman"/>
        </w:rPr>
        <w:t xml:space="preserve">Correlation of high HDAC7 expression </w:t>
      </w:r>
      <w:r w:rsidRPr="00F90CD3">
        <w:rPr>
          <w:rFonts w:ascii="Times New Roman" w:eastAsia="等线" w:hAnsi="Times New Roman" w:cs="Times New Roman"/>
        </w:rPr>
        <w:t>levels</w:t>
      </w:r>
      <w:r w:rsidRPr="00F90CD3">
        <w:rPr>
          <w:rFonts w:ascii="Times New Roman" w:hAnsi="Times New Roman" w:cs="Times New Roman"/>
        </w:rPr>
        <w:t xml:space="preserve"> with </w:t>
      </w:r>
      <w:proofErr w:type="spellStart"/>
      <w:r w:rsidRPr="00F90CD3">
        <w:rPr>
          <w:rFonts w:ascii="Times New Roman" w:eastAsia="等线" w:hAnsi="Times New Roman" w:cs="Times New Roman"/>
        </w:rPr>
        <w:t>tumor</w:t>
      </w:r>
      <w:proofErr w:type="spellEnd"/>
      <w:r w:rsidRPr="00F90CD3">
        <w:rPr>
          <w:rFonts w:ascii="Times New Roman" w:eastAsia="等线" w:hAnsi="Times New Roman" w:cs="Times New Roman"/>
        </w:rPr>
        <w:t>/nontumor</w:t>
      </w:r>
      <w:r w:rsidRPr="00F90CD3">
        <w:rPr>
          <w:rFonts w:ascii="Times New Roman" w:hAnsi="Times New Roman" w:cs="Times New Roman"/>
        </w:rPr>
        <w:t xml:space="preserve"> tissues and low/high AJCC </w:t>
      </w:r>
      <w:proofErr w:type="spellStart"/>
      <w:r w:rsidRPr="00F90CD3">
        <w:rPr>
          <w:rFonts w:ascii="Times New Roman" w:hAnsi="Times New Roman" w:cs="Times New Roman"/>
        </w:rPr>
        <w:t>tumor</w:t>
      </w:r>
      <w:proofErr w:type="spellEnd"/>
      <w:r w:rsidRPr="00F90CD3">
        <w:rPr>
          <w:rFonts w:ascii="Times New Roman" w:hAnsi="Times New Roman" w:cs="Times New Roman"/>
        </w:rPr>
        <w:t xml:space="preserve"> size. (A) Typical IHC images exhibiting HDAC7 </w:t>
      </w:r>
      <w:r w:rsidRPr="00F90CD3">
        <w:rPr>
          <w:rFonts w:ascii="Times New Roman" w:eastAsia="等线" w:hAnsi="Times New Roman" w:cs="Times New Roman"/>
        </w:rPr>
        <w:t>level</w:t>
      </w:r>
      <w:r w:rsidRPr="00F90CD3">
        <w:rPr>
          <w:rFonts w:ascii="Times New Roman" w:hAnsi="Times New Roman" w:cs="Times New Roman"/>
        </w:rPr>
        <w:t xml:space="preserve"> in CM tissue and adjacent non-</w:t>
      </w:r>
      <w:proofErr w:type="spellStart"/>
      <w:r w:rsidRPr="00F90CD3">
        <w:rPr>
          <w:rFonts w:ascii="Times New Roman" w:hAnsi="Times New Roman" w:cs="Times New Roman"/>
        </w:rPr>
        <w:t>tumor</w:t>
      </w:r>
      <w:proofErr w:type="spellEnd"/>
      <w:r w:rsidRPr="00F90CD3">
        <w:rPr>
          <w:rFonts w:ascii="Times New Roman" w:hAnsi="Times New Roman" w:cs="Times New Roman"/>
        </w:rPr>
        <w:t xml:space="preserve"> tissue. (B) The levels of HDAC7 in 16 CM patients were statistically </w:t>
      </w:r>
      <w:proofErr w:type="spellStart"/>
      <w:r w:rsidRPr="00F90CD3">
        <w:rPr>
          <w:rFonts w:ascii="Times New Roman" w:hAnsi="Times New Roman" w:cs="Times New Roman"/>
        </w:rPr>
        <w:t>analyzed</w:t>
      </w:r>
      <w:proofErr w:type="spellEnd"/>
      <w:r w:rsidRPr="00F90CD3">
        <w:rPr>
          <w:rFonts w:ascii="Times New Roman" w:hAnsi="Times New Roman" w:cs="Times New Roman"/>
        </w:rPr>
        <w:t xml:space="preserve"> based on the IHC results of tissue microarray. Abbreviations: HDAC7, histone deacetylase 7.</w:t>
      </w:r>
    </w:p>
    <w:p w14:paraId="53BBA561" w14:textId="77777777" w:rsidR="00C20B0B" w:rsidRPr="00F90CD3" w:rsidRDefault="00C20B0B" w:rsidP="00C20B0B">
      <w:pPr>
        <w:spacing w:line="480" w:lineRule="auto"/>
        <w:rPr>
          <w:rFonts w:ascii="Times New Roman" w:hAnsi="Times New Roman" w:cs="Times New Roman"/>
        </w:rPr>
      </w:pPr>
    </w:p>
    <w:p w14:paraId="60C45187" w14:textId="77777777" w:rsidR="00C20B0B" w:rsidRPr="005062F4" w:rsidRDefault="00C20B0B" w:rsidP="00C20B0B">
      <w:pPr>
        <w:spacing w:line="480" w:lineRule="auto"/>
        <w:rPr>
          <w:rFonts w:ascii="Times New Roman" w:hAnsi="Times New Roman" w:cs="Times New Roman"/>
        </w:rPr>
      </w:pPr>
      <w:r w:rsidRPr="00F90CD3">
        <w:rPr>
          <w:rFonts w:ascii="Times New Roman" w:hAnsi="Times New Roman" w:cs="Times New Roman" w:hint="eastAsia"/>
          <w:b/>
          <w:bCs/>
        </w:rPr>
        <w:t>F</w:t>
      </w:r>
      <w:r w:rsidRPr="00F90CD3">
        <w:rPr>
          <w:rFonts w:ascii="Times New Roman" w:hAnsi="Times New Roman" w:cs="Times New Roman"/>
          <w:b/>
          <w:bCs/>
        </w:rPr>
        <w:t>igure S2</w:t>
      </w:r>
      <w:r w:rsidRPr="00F90CD3">
        <w:rPr>
          <w:rFonts w:ascii="Times New Roman" w:hAnsi="Times New Roman" w:cs="Times New Roman"/>
        </w:rPr>
        <w:t xml:space="preserve"> (A) </w:t>
      </w:r>
      <w:bookmarkStart w:id="0" w:name="_Hlk117670100"/>
      <w:r w:rsidRPr="00F90CD3">
        <w:rPr>
          <w:rFonts w:ascii="Times New Roman" w:hAnsi="Times New Roman" w:cs="Times New Roman"/>
        </w:rPr>
        <w:t>Typical Western blot results of CDK4, CDK6, Cyclin D1, Cyclin D3 and Cyclin E1 in LV-HDAC7 and LV-control OCM1/C9</w:t>
      </w:r>
      <w:r w:rsidRPr="00F90CD3">
        <w:rPr>
          <w:rFonts w:ascii="Times New Roman" w:hAnsi="Times New Roman" w:cs="Times New Roman" w:hint="eastAsia"/>
        </w:rPr>
        <w:t>18</w:t>
      </w:r>
      <w:r w:rsidRPr="00F90CD3">
        <w:rPr>
          <w:rFonts w:ascii="Times New Roman" w:hAnsi="Times New Roman" w:cs="Times New Roman"/>
        </w:rPr>
        <w:t xml:space="preserve"> cell</w:t>
      </w:r>
      <w:r w:rsidRPr="00F90CD3">
        <w:rPr>
          <w:rFonts w:ascii="Times New Roman" w:hAnsi="Times New Roman" w:cs="Times New Roman" w:hint="eastAsia"/>
        </w:rPr>
        <w:t>s</w:t>
      </w:r>
      <w:r w:rsidRPr="00F90CD3">
        <w:rPr>
          <w:rFonts w:ascii="Times New Roman" w:hAnsi="Times New Roman" w:cs="Times New Roman"/>
        </w:rPr>
        <w:t>.</w:t>
      </w:r>
      <w:bookmarkEnd w:id="0"/>
      <w:r w:rsidRPr="00F90CD3">
        <w:rPr>
          <w:rFonts w:ascii="Times New Roman" w:hAnsi="Times New Roman" w:cs="Times New Roman"/>
        </w:rPr>
        <w:t xml:space="preserve"> (B) Typical Western blot results of HDAC7 in LV-shHDAC7 #1, #2 and LV-control OCM1/C9</w:t>
      </w:r>
      <w:r w:rsidRPr="00F90CD3">
        <w:rPr>
          <w:rFonts w:ascii="Times New Roman" w:hAnsi="Times New Roman" w:cs="Times New Roman" w:hint="eastAsia"/>
        </w:rPr>
        <w:t>18</w:t>
      </w:r>
      <w:r w:rsidRPr="00F90CD3">
        <w:rPr>
          <w:rFonts w:ascii="Times New Roman" w:hAnsi="Times New Roman" w:cs="Times New Roman"/>
        </w:rPr>
        <w:t xml:space="preserve"> cell</w:t>
      </w:r>
      <w:r w:rsidRPr="00F90CD3">
        <w:rPr>
          <w:rFonts w:ascii="Times New Roman" w:hAnsi="Times New Roman" w:cs="Times New Roman" w:hint="eastAsia"/>
        </w:rPr>
        <w:t>s</w:t>
      </w:r>
      <w:r w:rsidRPr="00F90CD3">
        <w:rPr>
          <w:rFonts w:ascii="Times New Roman" w:hAnsi="Times New Roman" w:cs="Times New Roman"/>
        </w:rPr>
        <w:t>. (C) Typical Western blot results of HDAC7 and c-</w:t>
      </w:r>
      <w:proofErr w:type="spellStart"/>
      <w:r w:rsidRPr="00F90CD3">
        <w:rPr>
          <w:rFonts w:ascii="Times New Roman" w:hAnsi="Times New Roman" w:cs="Times New Roman"/>
        </w:rPr>
        <w:t>Myc</w:t>
      </w:r>
      <w:proofErr w:type="spellEnd"/>
      <w:r w:rsidRPr="00F90CD3">
        <w:rPr>
          <w:rFonts w:ascii="Times New Roman" w:hAnsi="Times New Roman" w:cs="Times New Roman"/>
        </w:rPr>
        <w:t xml:space="preserve"> in LV-shHDAC7 and LV-control OCM1/C9</w:t>
      </w:r>
      <w:r w:rsidRPr="00F90CD3">
        <w:rPr>
          <w:rFonts w:ascii="Times New Roman" w:hAnsi="Times New Roman" w:cs="Times New Roman" w:hint="eastAsia"/>
        </w:rPr>
        <w:t>18</w:t>
      </w:r>
      <w:r w:rsidRPr="00F90CD3">
        <w:rPr>
          <w:rFonts w:ascii="Times New Roman" w:hAnsi="Times New Roman" w:cs="Times New Roman"/>
        </w:rPr>
        <w:t xml:space="preserve"> cell</w:t>
      </w:r>
      <w:r w:rsidRPr="00F90CD3">
        <w:rPr>
          <w:rFonts w:ascii="Times New Roman" w:hAnsi="Times New Roman" w:cs="Times New Roman" w:hint="eastAsia"/>
        </w:rPr>
        <w:t>s</w:t>
      </w:r>
      <w:r w:rsidRPr="00F90CD3">
        <w:rPr>
          <w:rFonts w:ascii="Times New Roman" w:hAnsi="Times New Roman" w:cs="Times New Roman"/>
        </w:rPr>
        <w:t>. β-actin was used as an internal control. Abbreviations: LV, lentivirus; HDAC7, histone deacetylase 7.</w:t>
      </w:r>
    </w:p>
    <w:p w14:paraId="5CADFDD8" w14:textId="77777777" w:rsidR="00900C1E" w:rsidRDefault="00900C1E"/>
    <w:sectPr w:rsidR="00900C1E" w:rsidSect="004F52C1">
      <w:headerReference w:type="default" r:id="rId6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4DF5A" w14:textId="77777777" w:rsidR="000D3E59" w:rsidRDefault="000D3E59" w:rsidP="00C20B0B">
      <w:r>
        <w:separator/>
      </w:r>
    </w:p>
  </w:endnote>
  <w:endnote w:type="continuationSeparator" w:id="0">
    <w:p w14:paraId="50A6E279" w14:textId="77777777" w:rsidR="000D3E59" w:rsidRDefault="000D3E59" w:rsidP="00C20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C8763" w14:textId="77777777" w:rsidR="000D3E59" w:rsidRDefault="000D3E59" w:rsidP="00C20B0B">
      <w:r>
        <w:separator/>
      </w:r>
    </w:p>
  </w:footnote>
  <w:footnote w:type="continuationSeparator" w:id="0">
    <w:p w14:paraId="79EF785C" w14:textId="77777777" w:rsidR="000D3E59" w:rsidRDefault="000D3E59" w:rsidP="00C20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0641192"/>
      <w:docPartObj>
        <w:docPartGallery w:val="Page Numbers (Top of Page)"/>
        <w:docPartUnique/>
      </w:docPartObj>
    </w:sdtPr>
    <w:sdtEndPr/>
    <w:sdtContent>
      <w:p w14:paraId="66789955" w14:textId="77777777" w:rsidR="000346A6" w:rsidRDefault="000D3E59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B9F444C" w14:textId="77777777" w:rsidR="000346A6" w:rsidRDefault="000D3E5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BC1"/>
    <w:rsid w:val="000D3E59"/>
    <w:rsid w:val="008C6DB1"/>
    <w:rsid w:val="00900C1E"/>
    <w:rsid w:val="00C20B0B"/>
    <w:rsid w:val="00EF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49E7970-1A49-4683-B53A-EFE79E771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B0B"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样式1"/>
    <w:basedOn w:val="a1"/>
    <w:uiPriority w:val="99"/>
    <w:rsid w:val="008C6DB1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3">
    <w:name w:val="header"/>
    <w:basedOn w:val="a"/>
    <w:link w:val="a4"/>
    <w:uiPriority w:val="99"/>
    <w:unhideWhenUsed/>
    <w:rsid w:val="00C20B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en-US"/>
    </w:rPr>
  </w:style>
  <w:style w:type="character" w:customStyle="1" w:styleId="a4">
    <w:name w:val="页眉 字符"/>
    <w:basedOn w:val="a0"/>
    <w:link w:val="a3"/>
    <w:uiPriority w:val="99"/>
    <w:qFormat/>
    <w:rsid w:val="00C20B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20B0B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en-US"/>
    </w:rPr>
  </w:style>
  <w:style w:type="character" w:customStyle="1" w:styleId="a6">
    <w:name w:val="页脚 字符"/>
    <w:basedOn w:val="a0"/>
    <w:link w:val="a5"/>
    <w:uiPriority w:val="99"/>
    <w:rsid w:val="00C20B0B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C20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A1765</dc:creator>
  <cp:keywords/>
  <dc:description/>
  <cp:lastModifiedBy>A1765</cp:lastModifiedBy>
  <cp:revision>2</cp:revision>
  <dcterms:created xsi:type="dcterms:W3CDTF">2022-12-15T07:24:00Z</dcterms:created>
  <dcterms:modified xsi:type="dcterms:W3CDTF">2022-12-15T07:24:00Z</dcterms:modified>
</cp:coreProperties>
</file>