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5F980" w14:textId="5CB60CA1" w:rsidR="004235E2" w:rsidRDefault="009F13B5" w:rsidP="00240567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9F13B5">
        <w:rPr>
          <w:rFonts w:ascii="Times New Roman" w:hAnsi="Times New Roman" w:cs="Times New Roman"/>
          <w:b/>
          <w:bCs/>
          <w:sz w:val="24"/>
          <w:szCs w:val="28"/>
        </w:rPr>
        <w:t>Supplementary Figure Legends</w:t>
      </w:r>
    </w:p>
    <w:p w14:paraId="1D6963EB" w14:textId="22F9845F" w:rsidR="00240567" w:rsidRDefault="00240567" w:rsidP="00240567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4C740F">
        <w:rPr>
          <w:rFonts w:ascii="Times New Roman" w:hAnsi="Times New Roman" w:cs="Times New Roman"/>
          <w:b/>
          <w:bCs/>
          <w:sz w:val="24"/>
          <w:szCs w:val="28"/>
        </w:rPr>
        <w:t>Supplementary Figure 1.</w:t>
      </w:r>
      <w:r w:rsidR="00CD0B49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bookmarkStart w:id="0" w:name="_Hlk116636817"/>
      <w:r w:rsidR="00CF1DBE" w:rsidRPr="00CF1DBE">
        <w:rPr>
          <w:rFonts w:ascii="Times New Roman" w:hAnsi="Times New Roman" w:cs="Times New Roman"/>
          <w:b/>
          <w:bCs/>
          <w:sz w:val="24"/>
          <w:szCs w:val="28"/>
        </w:rPr>
        <w:t xml:space="preserve">Prognostic significance of TRIM family members </w:t>
      </w:r>
      <w:r w:rsidR="00207B4D">
        <w:rPr>
          <w:rFonts w:ascii="Times New Roman" w:hAnsi="Times New Roman" w:cs="Times New Roman"/>
          <w:b/>
          <w:bCs/>
          <w:sz w:val="24"/>
          <w:szCs w:val="28"/>
        </w:rPr>
        <w:t>for</w:t>
      </w:r>
      <w:r w:rsidR="00CF1DBE" w:rsidRPr="00CF1DBE">
        <w:rPr>
          <w:rFonts w:ascii="Times New Roman" w:hAnsi="Times New Roman" w:cs="Times New Roman"/>
          <w:b/>
          <w:bCs/>
          <w:sz w:val="24"/>
          <w:szCs w:val="28"/>
        </w:rPr>
        <w:t xml:space="preserve"> glioma</w:t>
      </w:r>
      <w:r w:rsidR="00CF1DBE">
        <w:rPr>
          <w:rFonts w:ascii="Times New Roman" w:hAnsi="Times New Roman" w:cs="Times New Roman"/>
          <w:b/>
          <w:bCs/>
          <w:sz w:val="24"/>
          <w:szCs w:val="28"/>
        </w:rPr>
        <w:t>.</w:t>
      </w:r>
    </w:p>
    <w:bookmarkEnd w:id="0"/>
    <w:p w14:paraId="6F2AF5DA" w14:textId="29498C7B" w:rsidR="00240567" w:rsidRPr="004C740F" w:rsidRDefault="00240567" w:rsidP="00A1156D">
      <w:pPr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8"/>
        </w:rPr>
      </w:pPr>
      <w:r w:rsidRPr="004C740F">
        <w:rPr>
          <w:rFonts w:ascii="Times New Roman" w:hAnsi="Times New Roman" w:cs="Times New Roman" w:hint="eastAsia"/>
          <w:sz w:val="24"/>
          <w:szCs w:val="28"/>
        </w:rPr>
        <w:t>(</w:t>
      </w:r>
      <w:r w:rsidRPr="004C740F">
        <w:rPr>
          <w:rFonts w:ascii="Times New Roman" w:hAnsi="Times New Roman" w:cs="Times New Roman"/>
          <w:sz w:val="24"/>
          <w:szCs w:val="28"/>
        </w:rPr>
        <w:t>A</w:t>
      </w:r>
      <w:r>
        <w:rPr>
          <w:rFonts w:ascii="Times New Roman" w:hAnsi="Times New Roman" w:cs="Times New Roman"/>
          <w:sz w:val="24"/>
          <w:szCs w:val="28"/>
        </w:rPr>
        <w:t>-C</w:t>
      </w:r>
      <w:r w:rsidRPr="004C740F">
        <w:rPr>
          <w:rFonts w:ascii="Times New Roman" w:hAnsi="Times New Roman" w:cs="Times New Roman"/>
          <w:sz w:val="24"/>
          <w:szCs w:val="28"/>
        </w:rPr>
        <w:t>)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7026B">
        <w:rPr>
          <w:rFonts w:ascii="Times New Roman" w:hAnsi="Times New Roman" w:cs="Times New Roman"/>
          <w:sz w:val="24"/>
          <w:szCs w:val="28"/>
        </w:rPr>
        <w:t>Survival curves show</w:t>
      </w:r>
      <w:r>
        <w:rPr>
          <w:rFonts w:ascii="Times New Roman" w:hAnsi="Times New Roman" w:cs="Times New Roman"/>
          <w:sz w:val="24"/>
          <w:szCs w:val="28"/>
        </w:rPr>
        <w:t>ed</w:t>
      </w:r>
      <w:r w:rsidRPr="0057026B">
        <w:rPr>
          <w:rFonts w:ascii="Times New Roman" w:hAnsi="Times New Roman" w:cs="Times New Roman"/>
          <w:sz w:val="24"/>
          <w:szCs w:val="28"/>
        </w:rPr>
        <w:t xml:space="preserve"> TRIM family members </w:t>
      </w:r>
      <w:r>
        <w:rPr>
          <w:rFonts w:ascii="Times New Roman" w:hAnsi="Times New Roman" w:cs="Times New Roman"/>
          <w:sz w:val="24"/>
          <w:szCs w:val="28"/>
        </w:rPr>
        <w:t>(</w:t>
      </w:r>
      <w:r>
        <w:rPr>
          <w:rFonts w:ascii="Times New Roman" w:eastAsia="宋体" w:hAnsi="Times New Roman" w:cs="Times New Roman"/>
          <w:sz w:val="24"/>
          <w:szCs w:val="28"/>
        </w:rPr>
        <w:t>TRIM5, TRIM6, TRIM13, TRIM21, TRIM27, TRIM28, TRIM38, TRIM45, TRIM47, and TRIM56</w:t>
      </w:r>
      <w:r>
        <w:rPr>
          <w:rFonts w:ascii="Times New Roman" w:hAnsi="Times New Roman" w:cs="Times New Roman"/>
          <w:sz w:val="24"/>
          <w:szCs w:val="28"/>
        </w:rPr>
        <w:t xml:space="preserve">) </w:t>
      </w:r>
      <w:r w:rsidRPr="0057026B">
        <w:rPr>
          <w:rFonts w:ascii="Times New Roman" w:hAnsi="Times New Roman" w:cs="Times New Roman"/>
          <w:sz w:val="24"/>
          <w:szCs w:val="28"/>
        </w:rPr>
        <w:t xml:space="preserve">that </w:t>
      </w:r>
      <w:r w:rsidR="00E47BCD">
        <w:rPr>
          <w:rFonts w:ascii="Times New Roman" w:hAnsi="Times New Roman" w:cs="Times New Roman"/>
          <w:sz w:val="24"/>
          <w:szCs w:val="28"/>
        </w:rPr>
        <w:t>were</w:t>
      </w:r>
      <w:r w:rsidRPr="0057026B">
        <w:rPr>
          <w:rFonts w:ascii="Times New Roman" w:hAnsi="Times New Roman" w:cs="Times New Roman"/>
          <w:sz w:val="24"/>
          <w:szCs w:val="28"/>
        </w:rPr>
        <w:t xml:space="preserve"> significantly associated with glioma patient prognosis in both TCGA</w:t>
      </w:r>
      <w:r>
        <w:rPr>
          <w:rFonts w:ascii="Times New Roman" w:hAnsi="Times New Roman" w:cs="Times New Roman"/>
          <w:sz w:val="24"/>
          <w:szCs w:val="28"/>
        </w:rPr>
        <w:t xml:space="preserve"> (A)</w:t>
      </w:r>
      <w:r w:rsidRPr="0057026B">
        <w:rPr>
          <w:rFonts w:ascii="Times New Roman" w:hAnsi="Times New Roman" w:cs="Times New Roman"/>
          <w:sz w:val="24"/>
          <w:szCs w:val="28"/>
        </w:rPr>
        <w:t>, CGGA_mRNA</w:t>
      </w:r>
      <w:r>
        <w:rPr>
          <w:rFonts w:ascii="Times New Roman" w:hAnsi="Times New Roman" w:cs="Times New Roman"/>
          <w:sz w:val="24"/>
          <w:szCs w:val="28"/>
        </w:rPr>
        <w:t>-</w:t>
      </w:r>
      <w:r w:rsidRPr="0057026B">
        <w:rPr>
          <w:rFonts w:ascii="Times New Roman" w:hAnsi="Times New Roman" w:cs="Times New Roman"/>
          <w:sz w:val="24"/>
          <w:szCs w:val="28"/>
        </w:rPr>
        <w:t>array_301</w:t>
      </w:r>
      <w:r>
        <w:rPr>
          <w:rFonts w:ascii="Times New Roman" w:hAnsi="Times New Roman" w:cs="Times New Roman"/>
          <w:sz w:val="24"/>
          <w:szCs w:val="28"/>
        </w:rPr>
        <w:t xml:space="preserve"> (B)</w:t>
      </w:r>
      <w:r w:rsidRPr="0057026B">
        <w:rPr>
          <w:rFonts w:ascii="Times New Roman" w:hAnsi="Times New Roman" w:cs="Times New Roman"/>
          <w:sz w:val="24"/>
          <w:szCs w:val="28"/>
        </w:rPr>
        <w:t xml:space="preserve"> and REMBRANDT</w:t>
      </w:r>
      <w:r>
        <w:rPr>
          <w:rFonts w:ascii="Times New Roman" w:hAnsi="Times New Roman" w:cs="Times New Roman"/>
          <w:sz w:val="24"/>
          <w:szCs w:val="28"/>
        </w:rPr>
        <w:t xml:space="preserve"> (C)</w:t>
      </w:r>
      <w:r w:rsidRPr="0057026B">
        <w:rPr>
          <w:rFonts w:ascii="Times New Roman" w:hAnsi="Times New Roman" w:cs="Times New Roman"/>
          <w:sz w:val="24"/>
          <w:szCs w:val="28"/>
        </w:rPr>
        <w:t xml:space="preserve"> databases</w:t>
      </w:r>
      <w:r w:rsidR="00D03247">
        <w:rPr>
          <w:rFonts w:ascii="Times New Roman" w:hAnsi="Times New Roman" w:cs="Times New Roman"/>
          <w:sz w:val="24"/>
          <w:szCs w:val="28"/>
        </w:rPr>
        <w:t xml:space="preserve"> </w:t>
      </w:r>
      <w:r w:rsidR="00D03247" w:rsidRPr="00D03247">
        <w:rPr>
          <w:rFonts w:ascii="Times New Roman" w:hAnsi="Times New Roman" w:cs="Times New Roman"/>
          <w:sz w:val="24"/>
          <w:szCs w:val="28"/>
        </w:rPr>
        <w:t>(median was the cut-off to identify high</w:t>
      </w:r>
      <w:r w:rsidR="00DE3A47">
        <w:rPr>
          <w:rFonts w:ascii="Times New Roman" w:hAnsi="Times New Roman" w:cs="Times New Roman"/>
          <w:sz w:val="24"/>
          <w:szCs w:val="28"/>
        </w:rPr>
        <w:t>-</w:t>
      </w:r>
      <w:r w:rsidR="00D03247" w:rsidRPr="00D03247">
        <w:rPr>
          <w:rFonts w:ascii="Times New Roman" w:hAnsi="Times New Roman" w:cs="Times New Roman"/>
          <w:sz w:val="24"/>
          <w:szCs w:val="28"/>
        </w:rPr>
        <w:t xml:space="preserve"> and low</w:t>
      </w:r>
      <w:r w:rsidR="00DE3A47">
        <w:rPr>
          <w:rFonts w:ascii="Times New Roman" w:hAnsi="Times New Roman" w:cs="Times New Roman"/>
          <w:sz w:val="24"/>
          <w:szCs w:val="28"/>
        </w:rPr>
        <w:t>-expression</w:t>
      </w:r>
      <w:r w:rsidR="00D03247" w:rsidRPr="00D03247">
        <w:rPr>
          <w:rFonts w:ascii="Times New Roman" w:hAnsi="Times New Roman" w:cs="Times New Roman"/>
          <w:sz w:val="24"/>
          <w:szCs w:val="28"/>
        </w:rPr>
        <w:t xml:space="preserve"> groups)</w:t>
      </w:r>
      <w:r>
        <w:rPr>
          <w:rFonts w:ascii="Times New Roman" w:hAnsi="Times New Roman" w:cs="Times New Roman"/>
          <w:sz w:val="24"/>
          <w:szCs w:val="28"/>
        </w:rPr>
        <w:t>.</w:t>
      </w:r>
    </w:p>
    <w:p w14:paraId="11DBE89C" w14:textId="707C685A" w:rsidR="00BD1A00" w:rsidRDefault="00240567" w:rsidP="00BD1A00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4C740F">
        <w:rPr>
          <w:rFonts w:ascii="Times New Roman" w:hAnsi="Times New Roman" w:cs="Times New Roman"/>
          <w:b/>
          <w:bCs/>
          <w:sz w:val="24"/>
          <w:szCs w:val="28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8"/>
        </w:rPr>
        <w:t>2</w:t>
      </w:r>
      <w:r w:rsidRPr="004C740F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="00A36F51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E47BCD">
        <w:rPr>
          <w:rFonts w:ascii="Times New Roman" w:hAnsi="Times New Roman" w:cs="Times New Roman"/>
          <w:b/>
          <w:bCs/>
          <w:sz w:val="24"/>
          <w:szCs w:val="28"/>
        </w:rPr>
        <w:t>P</w:t>
      </w:r>
      <w:r w:rsidR="007C696A" w:rsidRPr="007C696A">
        <w:rPr>
          <w:rFonts w:ascii="Times New Roman" w:hAnsi="Times New Roman" w:cs="Times New Roman"/>
          <w:b/>
          <w:bCs/>
          <w:sz w:val="24"/>
          <w:szCs w:val="28"/>
        </w:rPr>
        <w:t xml:space="preserve">rognostic significance of TRIM family members significantly associated with glioma prognosis was analyzed in </w:t>
      </w:r>
      <w:r w:rsidR="006E44E9">
        <w:rPr>
          <w:rFonts w:ascii="Times New Roman" w:hAnsi="Times New Roman" w:cs="Times New Roman"/>
          <w:b/>
          <w:bCs/>
          <w:sz w:val="24"/>
          <w:szCs w:val="28"/>
        </w:rPr>
        <w:t xml:space="preserve">the </w:t>
      </w:r>
      <w:r w:rsidR="007C696A" w:rsidRPr="007C696A">
        <w:rPr>
          <w:rFonts w:ascii="Times New Roman" w:hAnsi="Times New Roman" w:cs="Times New Roman"/>
          <w:b/>
          <w:bCs/>
          <w:sz w:val="24"/>
          <w:szCs w:val="28"/>
        </w:rPr>
        <w:t>TCGA GBM data</w:t>
      </w:r>
      <w:r w:rsidR="00E47BCD">
        <w:rPr>
          <w:rFonts w:ascii="Times New Roman" w:hAnsi="Times New Roman" w:cs="Times New Roman"/>
          <w:b/>
          <w:bCs/>
          <w:sz w:val="24"/>
          <w:szCs w:val="28"/>
        </w:rPr>
        <w:t>set</w:t>
      </w:r>
      <w:r w:rsidR="007C696A">
        <w:rPr>
          <w:rFonts w:ascii="Times New Roman" w:hAnsi="Times New Roman" w:cs="Times New Roman"/>
          <w:b/>
          <w:bCs/>
          <w:sz w:val="24"/>
          <w:szCs w:val="28"/>
        </w:rPr>
        <w:t>.</w:t>
      </w:r>
    </w:p>
    <w:p w14:paraId="44EAB2D9" w14:textId="6634434C" w:rsidR="00240567" w:rsidRDefault="00240567" w:rsidP="00BD1A00">
      <w:pPr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8"/>
        </w:rPr>
      </w:pPr>
      <w:r w:rsidRPr="00B15323">
        <w:rPr>
          <w:rFonts w:ascii="Times New Roman" w:hAnsi="Times New Roman" w:cs="Times New Roman" w:hint="eastAsia"/>
          <w:sz w:val="24"/>
          <w:szCs w:val="28"/>
        </w:rPr>
        <w:t>(</w:t>
      </w:r>
      <w:r w:rsidRPr="00B15323">
        <w:rPr>
          <w:rFonts w:ascii="Times New Roman" w:hAnsi="Times New Roman" w:cs="Times New Roman"/>
          <w:sz w:val="24"/>
          <w:szCs w:val="28"/>
        </w:rPr>
        <w:t>A-J)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E47BCD">
        <w:rPr>
          <w:rFonts w:ascii="Times New Roman" w:hAnsi="Times New Roman" w:cs="Times New Roman"/>
          <w:sz w:val="24"/>
          <w:szCs w:val="28"/>
        </w:rPr>
        <w:t>S</w:t>
      </w:r>
      <w:r w:rsidRPr="00796CA2">
        <w:rPr>
          <w:rFonts w:ascii="Times New Roman" w:hAnsi="Times New Roman" w:cs="Times New Roman"/>
          <w:sz w:val="24"/>
          <w:szCs w:val="28"/>
        </w:rPr>
        <w:t>urvival curve</w:t>
      </w:r>
      <w:r>
        <w:rPr>
          <w:rFonts w:ascii="Times New Roman" w:hAnsi="Times New Roman" w:cs="Times New Roman"/>
          <w:sz w:val="24"/>
          <w:szCs w:val="28"/>
        </w:rPr>
        <w:t>s</w:t>
      </w:r>
      <w:r w:rsidRPr="00BE13F3">
        <w:rPr>
          <w:rFonts w:ascii="Times New Roman" w:hAnsi="Times New Roman" w:cs="Times New Roman"/>
          <w:sz w:val="24"/>
          <w:szCs w:val="28"/>
        </w:rPr>
        <w:t xml:space="preserve"> of TRIM5</w:t>
      </w:r>
      <w:r>
        <w:rPr>
          <w:rFonts w:ascii="Times New Roman" w:hAnsi="Times New Roman" w:cs="Times New Roman"/>
          <w:sz w:val="24"/>
          <w:szCs w:val="28"/>
        </w:rPr>
        <w:t xml:space="preserve"> (A)</w:t>
      </w:r>
      <w:r w:rsidRPr="00BE13F3">
        <w:rPr>
          <w:rFonts w:ascii="Times New Roman" w:hAnsi="Times New Roman" w:cs="Times New Roman"/>
          <w:sz w:val="24"/>
          <w:szCs w:val="28"/>
        </w:rPr>
        <w:t>, TRIM6</w:t>
      </w:r>
      <w:r>
        <w:rPr>
          <w:rFonts w:ascii="Times New Roman" w:hAnsi="Times New Roman" w:cs="Times New Roman"/>
          <w:sz w:val="24"/>
          <w:szCs w:val="28"/>
        </w:rPr>
        <w:t xml:space="preserve"> (B)</w:t>
      </w:r>
      <w:r w:rsidRPr="00BE13F3">
        <w:rPr>
          <w:rFonts w:ascii="Times New Roman" w:hAnsi="Times New Roman" w:cs="Times New Roman"/>
          <w:sz w:val="24"/>
          <w:szCs w:val="28"/>
        </w:rPr>
        <w:t>, TRIM13</w:t>
      </w:r>
      <w:r>
        <w:rPr>
          <w:rFonts w:ascii="Times New Roman" w:hAnsi="Times New Roman" w:cs="Times New Roman"/>
          <w:sz w:val="24"/>
          <w:szCs w:val="28"/>
        </w:rPr>
        <w:t xml:space="preserve"> (C)</w:t>
      </w:r>
      <w:r w:rsidRPr="00BE13F3">
        <w:rPr>
          <w:rFonts w:ascii="Times New Roman" w:hAnsi="Times New Roman" w:cs="Times New Roman"/>
          <w:sz w:val="24"/>
          <w:szCs w:val="28"/>
        </w:rPr>
        <w:t>, TRIM21</w:t>
      </w:r>
      <w:r>
        <w:rPr>
          <w:rFonts w:ascii="Times New Roman" w:hAnsi="Times New Roman" w:cs="Times New Roman"/>
          <w:sz w:val="24"/>
          <w:szCs w:val="28"/>
        </w:rPr>
        <w:t xml:space="preserve"> (D)</w:t>
      </w:r>
      <w:r w:rsidRPr="00BE13F3">
        <w:rPr>
          <w:rFonts w:ascii="Times New Roman" w:hAnsi="Times New Roman" w:cs="Times New Roman"/>
          <w:sz w:val="24"/>
          <w:szCs w:val="28"/>
        </w:rPr>
        <w:t>, TRIM27</w:t>
      </w:r>
      <w:r>
        <w:rPr>
          <w:rFonts w:ascii="Times New Roman" w:hAnsi="Times New Roman" w:cs="Times New Roman"/>
          <w:sz w:val="24"/>
          <w:szCs w:val="28"/>
        </w:rPr>
        <w:t xml:space="preserve"> (E)</w:t>
      </w:r>
      <w:r w:rsidRPr="00BE13F3">
        <w:rPr>
          <w:rFonts w:ascii="Times New Roman" w:hAnsi="Times New Roman" w:cs="Times New Roman"/>
          <w:sz w:val="24"/>
          <w:szCs w:val="28"/>
        </w:rPr>
        <w:t>, TRIM28</w:t>
      </w:r>
      <w:r>
        <w:rPr>
          <w:rFonts w:ascii="Times New Roman" w:hAnsi="Times New Roman" w:cs="Times New Roman"/>
          <w:sz w:val="24"/>
          <w:szCs w:val="28"/>
        </w:rPr>
        <w:t xml:space="preserve"> (F)</w:t>
      </w:r>
      <w:r w:rsidRPr="00BE13F3">
        <w:rPr>
          <w:rFonts w:ascii="Times New Roman" w:hAnsi="Times New Roman" w:cs="Times New Roman"/>
          <w:sz w:val="24"/>
          <w:szCs w:val="28"/>
        </w:rPr>
        <w:t>, TRIM38</w:t>
      </w:r>
      <w:r>
        <w:rPr>
          <w:rFonts w:ascii="Times New Roman" w:hAnsi="Times New Roman" w:cs="Times New Roman"/>
          <w:sz w:val="24"/>
          <w:szCs w:val="28"/>
        </w:rPr>
        <w:t xml:space="preserve"> (G)</w:t>
      </w:r>
      <w:r w:rsidRPr="00BE13F3">
        <w:rPr>
          <w:rFonts w:ascii="Times New Roman" w:hAnsi="Times New Roman" w:cs="Times New Roman"/>
          <w:sz w:val="24"/>
          <w:szCs w:val="28"/>
        </w:rPr>
        <w:t>, TRIM45</w:t>
      </w:r>
      <w:r>
        <w:rPr>
          <w:rFonts w:ascii="Times New Roman" w:hAnsi="Times New Roman" w:cs="Times New Roman"/>
          <w:sz w:val="24"/>
          <w:szCs w:val="28"/>
        </w:rPr>
        <w:t xml:space="preserve"> (H)</w:t>
      </w:r>
      <w:r w:rsidRPr="00BE13F3">
        <w:rPr>
          <w:rFonts w:ascii="Times New Roman" w:hAnsi="Times New Roman" w:cs="Times New Roman"/>
          <w:sz w:val="24"/>
          <w:szCs w:val="28"/>
        </w:rPr>
        <w:t>, TRIM47</w:t>
      </w:r>
      <w:r>
        <w:rPr>
          <w:rFonts w:ascii="Times New Roman" w:hAnsi="Times New Roman" w:cs="Times New Roman"/>
          <w:sz w:val="24"/>
          <w:szCs w:val="28"/>
        </w:rPr>
        <w:t xml:space="preserve"> (I)</w:t>
      </w:r>
      <w:r w:rsidRPr="00BE13F3">
        <w:rPr>
          <w:rFonts w:ascii="Times New Roman" w:hAnsi="Times New Roman" w:cs="Times New Roman"/>
          <w:sz w:val="24"/>
          <w:szCs w:val="28"/>
        </w:rPr>
        <w:t>, and TRIM56</w:t>
      </w:r>
      <w:r>
        <w:rPr>
          <w:rFonts w:ascii="Times New Roman" w:hAnsi="Times New Roman" w:cs="Times New Roman"/>
          <w:sz w:val="24"/>
          <w:szCs w:val="28"/>
        </w:rPr>
        <w:t xml:space="preserve"> (J)</w:t>
      </w:r>
      <w:r w:rsidRPr="00BE13F3">
        <w:rPr>
          <w:rFonts w:ascii="Times New Roman" w:hAnsi="Times New Roman" w:cs="Times New Roman"/>
          <w:sz w:val="24"/>
          <w:szCs w:val="28"/>
        </w:rPr>
        <w:t xml:space="preserve"> in the TCGA GBM dataset retrieved from the GEPIA portal</w:t>
      </w:r>
      <w:r>
        <w:rPr>
          <w:rFonts w:ascii="Times New Roman" w:hAnsi="Times New Roman" w:cs="Times New Roman"/>
          <w:sz w:val="24"/>
          <w:szCs w:val="28"/>
        </w:rPr>
        <w:t>.</w:t>
      </w:r>
    </w:p>
    <w:p w14:paraId="665C7F1F" w14:textId="4FC184AD" w:rsidR="00240567" w:rsidRDefault="00240567" w:rsidP="00240567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4C740F">
        <w:rPr>
          <w:rFonts w:ascii="Times New Roman" w:hAnsi="Times New Roman" w:cs="Times New Roman"/>
          <w:b/>
          <w:bCs/>
          <w:sz w:val="24"/>
          <w:szCs w:val="28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8"/>
        </w:rPr>
        <w:t>3</w:t>
      </w:r>
      <w:r w:rsidRPr="004C740F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="00AD736D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AD736D" w:rsidRPr="00AD736D">
        <w:rPr>
          <w:rFonts w:ascii="Times New Roman" w:hAnsi="Times New Roman" w:cs="Times New Roman"/>
          <w:b/>
          <w:bCs/>
          <w:sz w:val="24"/>
          <w:szCs w:val="28"/>
        </w:rPr>
        <w:t>Expression and prognostic characteristics of TRIM56 in glioma</w:t>
      </w:r>
      <w:r w:rsidR="00AD736D">
        <w:rPr>
          <w:rFonts w:ascii="Times New Roman" w:hAnsi="Times New Roman" w:cs="Times New Roman"/>
          <w:b/>
          <w:bCs/>
          <w:sz w:val="24"/>
          <w:szCs w:val="28"/>
        </w:rPr>
        <w:t>.</w:t>
      </w:r>
    </w:p>
    <w:p w14:paraId="19CD5720" w14:textId="6E9160D2" w:rsidR="007030CD" w:rsidRDefault="00240567" w:rsidP="002A31C7">
      <w:pPr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(A, B) </w:t>
      </w:r>
      <w:bookmarkStart w:id="1" w:name="_Hlk114646502"/>
      <w:r w:rsidRPr="00ED59D4">
        <w:rPr>
          <w:rFonts w:ascii="Times New Roman" w:hAnsi="Times New Roman" w:cs="Times New Roman"/>
          <w:sz w:val="24"/>
          <w:szCs w:val="28"/>
        </w:rPr>
        <w:t>TRIM56</w:t>
      </w:r>
      <w:r w:rsidR="00E47BCD">
        <w:rPr>
          <w:rFonts w:ascii="Times New Roman" w:hAnsi="Times New Roman" w:cs="Times New Roman"/>
          <w:sz w:val="24"/>
          <w:szCs w:val="28"/>
        </w:rPr>
        <w:t xml:space="preserve"> expression</w:t>
      </w:r>
      <w:r w:rsidRPr="00ED59D4">
        <w:rPr>
          <w:rFonts w:ascii="Times New Roman" w:hAnsi="Times New Roman" w:cs="Times New Roman"/>
          <w:sz w:val="24"/>
          <w:szCs w:val="28"/>
        </w:rPr>
        <w:t xml:space="preserve"> in</w:t>
      </w:r>
      <w:bookmarkEnd w:id="1"/>
      <w:r w:rsidRPr="00ED59D4">
        <w:rPr>
          <w:rFonts w:ascii="Times New Roman" w:hAnsi="Times New Roman" w:cs="Times New Roman"/>
          <w:sz w:val="24"/>
          <w:szCs w:val="28"/>
        </w:rPr>
        <w:t xml:space="preserve"> </w:t>
      </w:r>
      <w:r w:rsidR="00516601" w:rsidRPr="00516601">
        <w:rPr>
          <w:rFonts w:ascii="Times New Roman" w:hAnsi="Times New Roman" w:cs="Times New Roman"/>
          <w:sz w:val="24"/>
          <w:szCs w:val="28"/>
        </w:rPr>
        <w:t xml:space="preserve">different </w:t>
      </w:r>
      <w:r w:rsidR="006E44E9">
        <w:rPr>
          <w:rFonts w:ascii="Times New Roman" w:hAnsi="Times New Roman" w:cs="Times New Roman"/>
          <w:sz w:val="24"/>
          <w:szCs w:val="28"/>
        </w:rPr>
        <w:t>grade</w:t>
      </w:r>
      <w:r w:rsidRPr="00ED59D4">
        <w:rPr>
          <w:rFonts w:ascii="Times New Roman" w:hAnsi="Times New Roman" w:cs="Times New Roman"/>
          <w:sz w:val="24"/>
          <w:szCs w:val="28"/>
        </w:rPr>
        <w:t xml:space="preserve"> gliomas in the GSE16011</w:t>
      </w:r>
      <w:r>
        <w:rPr>
          <w:rFonts w:ascii="Times New Roman" w:hAnsi="Times New Roman" w:cs="Times New Roman"/>
          <w:sz w:val="24"/>
          <w:szCs w:val="28"/>
        </w:rPr>
        <w:t xml:space="preserve"> (A) and REMBRANDT (B) </w:t>
      </w:r>
      <w:r w:rsidRPr="00ED59D4">
        <w:rPr>
          <w:rFonts w:ascii="Times New Roman" w:hAnsi="Times New Roman" w:cs="Times New Roman"/>
          <w:sz w:val="24"/>
          <w:szCs w:val="28"/>
        </w:rPr>
        <w:t>dataset</w:t>
      </w:r>
      <w:r>
        <w:rPr>
          <w:rFonts w:ascii="Times New Roman" w:hAnsi="Times New Roman" w:cs="Times New Roman"/>
          <w:sz w:val="24"/>
          <w:szCs w:val="28"/>
        </w:rPr>
        <w:t>s</w:t>
      </w:r>
      <w:r w:rsidRPr="00ED59D4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 w:hint="eastAsia"/>
          <w:sz w:val="24"/>
          <w:szCs w:val="28"/>
        </w:rPr>
        <w:t>(</w:t>
      </w:r>
      <w:r>
        <w:rPr>
          <w:rFonts w:ascii="Times New Roman" w:hAnsi="Times New Roman" w:cs="Times New Roman"/>
          <w:sz w:val="24"/>
          <w:szCs w:val="28"/>
        </w:rPr>
        <w:t xml:space="preserve">C-E) </w:t>
      </w:r>
      <w:r w:rsidRPr="006255BE">
        <w:rPr>
          <w:rFonts w:ascii="Times New Roman" w:hAnsi="Times New Roman" w:cs="Times New Roman"/>
          <w:sz w:val="24"/>
          <w:szCs w:val="28"/>
        </w:rPr>
        <w:t xml:space="preserve">Relationship between </w:t>
      </w:r>
      <w:r w:rsidR="00E47BCD">
        <w:rPr>
          <w:rFonts w:ascii="Times New Roman" w:hAnsi="Times New Roman" w:cs="Times New Roman"/>
          <w:sz w:val="24"/>
          <w:szCs w:val="28"/>
        </w:rPr>
        <w:t>TRIM56</w:t>
      </w:r>
      <w:r w:rsidRPr="006255BE">
        <w:rPr>
          <w:rFonts w:ascii="Times New Roman" w:hAnsi="Times New Roman" w:cs="Times New Roman"/>
          <w:sz w:val="24"/>
          <w:szCs w:val="28"/>
        </w:rPr>
        <w:t xml:space="preserve"> expression and IDH mutation status</w:t>
      </w:r>
      <w:r>
        <w:rPr>
          <w:rFonts w:ascii="Times New Roman" w:hAnsi="Times New Roman" w:cs="Times New Roman"/>
          <w:sz w:val="24"/>
          <w:szCs w:val="28"/>
        </w:rPr>
        <w:t xml:space="preserve"> (C), MGMG promoter methylation status (D), and </w:t>
      </w:r>
      <w:r w:rsidRPr="006255BE">
        <w:rPr>
          <w:rFonts w:ascii="Times New Roman" w:hAnsi="Times New Roman" w:cs="Times New Roman"/>
          <w:sz w:val="24"/>
          <w:szCs w:val="28"/>
        </w:rPr>
        <w:t>chromosome 1p19q co-deletion status</w:t>
      </w:r>
      <w:r>
        <w:rPr>
          <w:rFonts w:ascii="Times New Roman" w:hAnsi="Times New Roman" w:cs="Times New Roman"/>
          <w:sz w:val="24"/>
          <w:szCs w:val="28"/>
        </w:rPr>
        <w:t xml:space="preserve"> (E) in </w:t>
      </w:r>
      <w:r w:rsidR="00E47BCD">
        <w:rPr>
          <w:rFonts w:ascii="Times New Roman" w:hAnsi="Times New Roman" w:cs="Times New Roman"/>
          <w:sz w:val="24"/>
          <w:szCs w:val="28"/>
        </w:rPr>
        <w:t xml:space="preserve">the </w:t>
      </w:r>
      <w:r>
        <w:rPr>
          <w:rFonts w:ascii="Times New Roman" w:hAnsi="Times New Roman" w:cs="Times New Roman"/>
          <w:sz w:val="24"/>
          <w:szCs w:val="28"/>
        </w:rPr>
        <w:t xml:space="preserve">TCGA dataset. (F) </w:t>
      </w:r>
      <w:r w:rsidRPr="005B3ED7">
        <w:rPr>
          <w:rFonts w:ascii="Times New Roman" w:hAnsi="Times New Roman" w:cs="Times New Roman"/>
          <w:sz w:val="24"/>
          <w:szCs w:val="28"/>
        </w:rPr>
        <w:t>T</w:t>
      </w:r>
      <w:r w:rsidR="0020283F">
        <w:rPr>
          <w:rFonts w:ascii="Times New Roman" w:hAnsi="Times New Roman" w:cs="Times New Roman"/>
          <w:sz w:val="24"/>
          <w:szCs w:val="28"/>
        </w:rPr>
        <w:t>RIM56</w:t>
      </w:r>
      <w:r w:rsidRPr="005B3ED7">
        <w:rPr>
          <w:rFonts w:ascii="Times New Roman" w:hAnsi="Times New Roman" w:cs="Times New Roman"/>
          <w:sz w:val="24"/>
          <w:szCs w:val="28"/>
        </w:rPr>
        <w:t xml:space="preserve"> expression in GBM, LGG</w:t>
      </w:r>
      <w:r w:rsidR="0020283F">
        <w:rPr>
          <w:rFonts w:ascii="Times New Roman" w:hAnsi="Times New Roman" w:cs="Times New Roman"/>
          <w:sz w:val="24"/>
          <w:szCs w:val="28"/>
        </w:rPr>
        <w:t>,</w:t>
      </w:r>
      <w:r w:rsidRPr="005B3ED7">
        <w:rPr>
          <w:rFonts w:ascii="Times New Roman" w:hAnsi="Times New Roman" w:cs="Times New Roman"/>
          <w:sz w:val="24"/>
          <w:szCs w:val="28"/>
        </w:rPr>
        <w:t xml:space="preserve"> and </w:t>
      </w:r>
      <w:r w:rsidR="0020283F">
        <w:rPr>
          <w:rFonts w:ascii="Times New Roman" w:hAnsi="Times New Roman" w:cs="Times New Roman"/>
          <w:sz w:val="24"/>
          <w:szCs w:val="28"/>
        </w:rPr>
        <w:t>NBTs</w:t>
      </w:r>
      <w:r w:rsidRPr="005B3ED7">
        <w:rPr>
          <w:rFonts w:ascii="Times New Roman" w:hAnsi="Times New Roman" w:cs="Times New Roman"/>
          <w:sz w:val="24"/>
          <w:szCs w:val="28"/>
        </w:rPr>
        <w:t xml:space="preserve"> were analyzed by integrating TCGA and </w:t>
      </w:r>
      <w:proofErr w:type="spellStart"/>
      <w:r w:rsidRPr="005B3ED7">
        <w:rPr>
          <w:rFonts w:ascii="Times New Roman" w:hAnsi="Times New Roman" w:cs="Times New Roman"/>
          <w:sz w:val="24"/>
          <w:szCs w:val="28"/>
        </w:rPr>
        <w:t>GTEx</w:t>
      </w:r>
      <w:proofErr w:type="spellEnd"/>
      <w:r w:rsidRPr="005B3ED7">
        <w:rPr>
          <w:rFonts w:ascii="Times New Roman" w:hAnsi="Times New Roman" w:cs="Times New Roman"/>
          <w:sz w:val="24"/>
          <w:szCs w:val="28"/>
        </w:rPr>
        <w:t xml:space="preserve"> databases using GEPIA</w:t>
      </w:r>
      <w:r>
        <w:rPr>
          <w:rFonts w:ascii="Times New Roman" w:hAnsi="Times New Roman" w:cs="Times New Roman"/>
          <w:sz w:val="24"/>
          <w:szCs w:val="28"/>
        </w:rPr>
        <w:t xml:space="preserve">. </w:t>
      </w:r>
      <w:r>
        <w:rPr>
          <w:rFonts w:ascii="Times New Roman" w:hAnsi="Times New Roman" w:cs="Times New Roman" w:hint="eastAsia"/>
          <w:sz w:val="24"/>
          <w:szCs w:val="28"/>
        </w:rPr>
        <w:t>(</w:t>
      </w:r>
      <w:r>
        <w:rPr>
          <w:rFonts w:ascii="Times New Roman" w:hAnsi="Times New Roman" w:cs="Times New Roman"/>
          <w:sz w:val="24"/>
          <w:szCs w:val="28"/>
        </w:rPr>
        <w:t>G-H)</w:t>
      </w:r>
      <w:r w:rsidRPr="005B3ED7">
        <w:t xml:space="preserve"> </w:t>
      </w:r>
      <w:r w:rsidR="0020283F">
        <w:rPr>
          <w:rFonts w:ascii="Times New Roman" w:hAnsi="Times New Roman" w:cs="Times New Roman"/>
          <w:sz w:val="24"/>
          <w:szCs w:val="28"/>
        </w:rPr>
        <w:t>S</w:t>
      </w:r>
      <w:r w:rsidRPr="005B3ED7">
        <w:rPr>
          <w:rFonts w:ascii="Times New Roman" w:hAnsi="Times New Roman" w:cs="Times New Roman"/>
          <w:sz w:val="24"/>
          <w:szCs w:val="28"/>
        </w:rPr>
        <w:t>urvival curves of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B3ED7">
        <w:rPr>
          <w:rFonts w:ascii="Times New Roman" w:hAnsi="Times New Roman" w:cs="Times New Roman"/>
          <w:sz w:val="24"/>
          <w:szCs w:val="28"/>
        </w:rPr>
        <w:t xml:space="preserve">TRIM56 in TCGA </w:t>
      </w:r>
      <w:r>
        <w:rPr>
          <w:rFonts w:ascii="Times New Roman" w:hAnsi="Times New Roman" w:cs="Times New Roman"/>
          <w:sz w:val="24"/>
          <w:szCs w:val="28"/>
        </w:rPr>
        <w:t>glioma (G) and LGG (H)</w:t>
      </w:r>
      <w:r w:rsidRPr="005B3ED7">
        <w:rPr>
          <w:rFonts w:ascii="Times New Roman" w:hAnsi="Times New Roman" w:cs="Times New Roman"/>
          <w:sz w:val="24"/>
          <w:szCs w:val="28"/>
        </w:rPr>
        <w:t xml:space="preserve"> dataset</w:t>
      </w:r>
      <w:r>
        <w:rPr>
          <w:rFonts w:ascii="Times New Roman" w:hAnsi="Times New Roman" w:cs="Times New Roman"/>
          <w:sz w:val="24"/>
          <w:szCs w:val="28"/>
        </w:rPr>
        <w:t>s</w:t>
      </w:r>
      <w:r w:rsidRPr="005B3ED7">
        <w:rPr>
          <w:rFonts w:ascii="Times New Roman" w:hAnsi="Times New Roman" w:cs="Times New Roman"/>
          <w:sz w:val="24"/>
          <w:szCs w:val="28"/>
        </w:rPr>
        <w:t xml:space="preserve"> retrieved from </w:t>
      </w:r>
      <w:r w:rsidRPr="005B3ED7">
        <w:rPr>
          <w:rFonts w:ascii="Times New Roman" w:hAnsi="Times New Roman" w:cs="Times New Roman"/>
          <w:sz w:val="24"/>
          <w:szCs w:val="28"/>
        </w:rPr>
        <w:lastRenderedPageBreak/>
        <w:t>the GEPIA portal.</w:t>
      </w:r>
      <w:r w:rsidR="002A31C7">
        <w:rPr>
          <w:rFonts w:ascii="Times New Roman" w:hAnsi="Times New Roman" w:cs="Times New Roman"/>
          <w:sz w:val="24"/>
          <w:szCs w:val="28"/>
        </w:rPr>
        <w:t xml:space="preserve"> </w:t>
      </w:r>
      <w:r w:rsidR="002A31C7">
        <w:rPr>
          <w:rFonts w:ascii="Times New Roman" w:hAnsi="Times New Roman" w:cs="Times New Roman" w:hint="eastAsia"/>
          <w:sz w:val="24"/>
          <w:szCs w:val="28"/>
        </w:rPr>
        <w:t>(</w:t>
      </w:r>
      <w:r w:rsidR="002A31C7">
        <w:rPr>
          <w:rFonts w:ascii="Times New Roman" w:hAnsi="Times New Roman" w:cs="Times New Roman"/>
          <w:sz w:val="24"/>
          <w:szCs w:val="28"/>
        </w:rPr>
        <w:t>I-N)</w:t>
      </w:r>
      <w:r w:rsidR="002A31C7" w:rsidRPr="002A31C7">
        <w:t xml:space="preserve"> </w:t>
      </w:r>
      <w:r w:rsidR="002A31C7" w:rsidRPr="002A31C7">
        <w:rPr>
          <w:rFonts w:ascii="Times New Roman" w:hAnsi="Times New Roman" w:cs="Times New Roman"/>
          <w:sz w:val="24"/>
          <w:szCs w:val="28"/>
        </w:rPr>
        <w:t xml:space="preserve">Receiver operating characteristic (ROC) curve analysis evaluating the performance of </w:t>
      </w:r>
      <w:r w:rsidR="002A31C7">
        <w:rPr>
          <w:rFonts w:ascii="Times New Roman" w:hAnsi="Times New Roman" w:cs="Times New Roman"/>
          <w:sz w:val="24"/>
          <w:szCs w:val="28"/>
        </w:rPr>
        <w:t>TRIM56</w:t>
      </w:r>
      <w:r w:rsidR="002A31C7" w:rsidRPr="002A31C7">
        <w:rPr>
          <w:rFonts w:ascii="Times New Roman" w:hAnsi="Times New Roman" w:cs="Times New Roman"/>
          <w:sz w:val="24"/>
          <w:szCs w:val="28"/>
        </w:rPr>
        <w:t xml:space="preserve"> </w:t>
      </w:r>
      <w:r w:rsidR="007030CD">
        <w:rPr>
          <w:rFonts w:ascii="Times New Roman" w:hAnsi="Times New Roman" w:cs="Times New Roman"/>
          <w:sz w:val="24"/>
          <w:szCs w:val="28"/>
        </w:rPr>
        <w:t>in</w:t>
      </w:r>
      <w:r w:rsidR="002A31C7" w:rsidRPr="002A31C7">
        <w:rPr>
          <w:rFonts w:ascii="Times New Roman" w:hAnsi="Times New Roman" w:cs="Times New Roman"/>
          <w:sz w:val="24"/>
          <w:szCs w:val="28"/>
        </w:rPr>
        <w:t xml:space="preserve"> predict</w:t>
      </w:r>
      <w:r w:rsidR="002A31C7">
        <w:rPr>
          <w:rFonts w:ascii="Times New Roman" w:hAnsi="Times New Roman" w:cs="Times New Roman"/>
          <w:sz w:val="24"/>
          <w:szCs w:val="28"/>
        </w:rPr>
        <w:t xml:space="preserve">ing the </w:t>
      </w:r>
      <w:r w:rsidR="002A31C7" w:rsidRPr="002A31C7">
        <w:rPr>
          <w:rFonts w:ascii="Times New Roman" w:hAnsi="Times New Roman" w:cs="Times New Roman"/>
          <w:sz w:val="24"/>
          <w:szCs w:val="28"/>
        </w:rPr>
        <w:t>1-, 3-</w:t>
      </w:r>
      <w:r w:rsidR="002A31C7">
        <w:rPr>
          <w:rFonts w:ascii="Times New Roman" w:hAnsi="Times New Roman" w:cs="Times New Roman"/>
          <w:sz w:val="24"/>
          <w:szCs w:val="28"/>
        </w:rPr>
        <w:t xml:space="preserve"> and</w:t>
      </w:r>
      <w:r w:rsidR="002A31C7" w:rsidRPr="002A31C7">
        <w:rPr>
          <w:rFonts w:ascii="Times New Roman" w:hAnsi="Times New Roman" w:cs="Times New Roman"/>
          <w:sz w:val="24"/>
          <w:szCs w:val="28"/>
        </w:rPr>
        <w:t xml:space="preserve"> 5-year OS</w:t>
      </w:r>
      <w:r w:rsidR="007030CD">
        <w:rPr>
          <w:rFonts w:ascii="Times New Roman" w:hAnsi="Times New Roman" w:cs="Times New Roman"/>
          <w:sz w:val="24"/>
          <w:szCs w:val="28"/>
        </w:rPr>
        <w:t xml:space="preserve"> of whole glioma, LGG and GBM </w:t>
      </w:r>
      <w:r w:rsidR="001022DD">
        <w:rPr>
          <w:rFonts w:ascii="Times New Roman" w:hAnsi="Times New Roman" w:cs="Times New Roman"/>
          <w:sz w:val="24"/>
          <w:szCs w:val="28"/>
        </w:rPr>
        <w:t>sample</w:t>
      </w:r>
      <w:r w:rsidR="007030CD">
        <w:rPr>
          <w:rFonts w:ascii="Times New Roman" w:hAnsi="Times New Roman" w:cs="Times New Roman"/>
          <w:sz w:val="24"/>
          <w:szCs w:val="28"/>
        </w:rPr>
        <w:t>s</w:t>
      </w:r>
      <w:r w:rsidR="001022DD">
        <w:rPr>
          <w:rFonts w:ascii="Times New Roman" w:hAnsi="Times New Roman" w:cs="Times New Roman"/>
          <w:sz w:val="24"/>
          <w:szCs w:val="28"/>
        </w:rPr>
        <w:t xml:space="preserve"> from CGGA_mRNAseq_325 (I-K) and TCGA (L-N) cohorts</w:t>
      </w:r>
      <w:r w:rsidR="007030CD">
        <w:rPr>
          <w:rFonts w:ascii="Times New Roman" w:hAnsi="Times New Roman" w:cs="Times New Roman"/>
          <w:sz w:val="24"/>
          <w:szCs w:val="28"/>
        </w:rPr>
        <w:t xml:space="preserve">. </w:t>
      </w:r>
      <w:r w:rsidR="002A31C7" w:rsidRPr="002A31C7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0E3A4E9B" w14:textId="0A668372" w:rsidR="00240567" w:rsidRDefault="00240567" w:rsidP="007030CD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4C740F">
        <w:rPr>
          <w:rFonts w:ascii="Times New Roman" w:hAnsi="Times New Roman" w:cs="Times New Roman"/>
          <w:b/>
          <w:bCs/>
          <w:sz w:val="24"/>
          <w:szCs w:val="28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8"/>
        </w:rPr>
        <w:t>4</w:t>
      </w:r>
      <w:r w:rsidRPr="004C740F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="00E93961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E93961" w:rsidRPr="00E93961">
        <w:rPr>
          <w:rFonts w:ascii="Times New Roman" w:hAnsi="Times New Roman" w:cs="Times New Roman"/>
          <w:b/>
          <w:bCs/>
          <w:sz w:val="24"/>
          <w:szCs w:val="28"/>
        </w:rPr>
        <w:t>SP1 regulate</w:t>
      </w:r>
      <w:r w:rsidR="00E94C93">
        <w:rPr>
          <w:rFonts w:ascii="Times New Roman" w:hAnsi="Times New Roman" w:cs="Times New Roman"/>
          <w:b/>
          <w:bCs/>
          <w:sz w:val="24"/>
          <w:szCs w:val="28"/>
        </w:rPr>
        <w:t>d</w:t>
      </w:r>
      <w:r w:rsidR="00E93961" w:rsidRPr="00E93961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C569EA">
        <w:rPr>
          <w:rFonts w:ascii="Times New Roman" w:hAnsi="Times New Roman" w:cs="Times New Roman"/>
          <w:b/>
          <w:bCs/>
          <w:sz w:val="24"/>
          <w:szCs w:val="28"/>
        </w:rPr>
        <w:t xml:space="preserve">TRIM56 </w:t>
      </w:r>
      <w:r w:rsidR="00E93961" w:rsidRPr="00E93961">
        <w:rPr>
          <w:rFonts w:ascii="Times New Roman" w:hAnsi="Times New Roman" w:cs="Times New Roman"/>
          <w:b/>
          <w:bCs/>
          <w:sz w:val="24"/>
          <w:szCs w:val="28"/>
        </w:rPr>
        <w:t>transcription</w:t>
      </w:r>
      <w:r w:rsidR="00E93961">
        <w:rPr>
          <w:rFonts w:ascii="Times New Roman" w:hAnsi="Times New Roman" w:cs="Times New Roman"/>
          <w:b/>
          <w:bCs/>
          <w:sz w:val="24"/>
          <w:szCs w:val="28"/>
        </w:rPr>
        <w:t>.</w:t>
      </w:r>
    </w:p>
    <w:p w14:paraId="5C23E86D" w14:textId="32CBF389" w:rsidR="00240567" w:rsidRPr="001D6C90" w:rsidRDefault="00240567" w:rsidP="00E93961">
      <w:pPr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(</w:t>
      </w:r>
      <w:r>
        <w:rPr>
          <w:rFonts w:ascii="Times New Roman" w:hAnsi="Times New Roman" w:cs="Times New Roman"/>
          <w:sz w:val="24"/>
          <w:szCs w:val="28"/>
        </w:rPr>
        <w:t xml:space="preserve">A, B) </w:t>
      </w:r>
      <w:r w:rsidRPr="00002775">
        <w:rPr>
          <w:rFonts w:ascii="Times New Roman" w:hAnsi="Times New Roman" w:cs="Times New Roman"/>
          <w:sz w:val="24"/>
          <w:szCs w:val="28"/>
        </w:rPr>
        <w:t xml:space="preserve">Correlation analysis between </w:t>
      </w:r>
      <w:r w:rsidR="008A01F3" w:rsidRPr="008A01F3">
        <w:rPr>
          <w:rFonts w:ascii="Times New Roman" w:hAnsi="Times New Roman" w:cs="Times New Roman"/>
          <w:sz w:val="24"/>
          <w:szCs w:val="28"/>
        </w:rPr>
        <w:t xml:space="preserve">GATA1 and </w:t>
      </w:r>
      <w:r w:rsidR="008A01F3">
        <w:rPr>
          <w:rFonts w:ascii="Times New Roman" w:hAnsi="Times New Roman" w:cs="Times New Roman"/>
          <w:sz w:val="24"/>
          <w:szCs w:val="28"/>
        </w:rPr>
        <w:t>TRIM56</w:t>
      </w:r>
      <w:r w:rsidRPr="00002775">
        <w:rPr>
          <w:rFonts w:ascii="Times New Roman" w:hAnsi="Times New Roman" w:cs="Times New Roman"/>
          <w:sz w:val="24"/>
          <w:szCs w:val="28"/>
        </w:rPr>
        <w:t xml:space="preserve"> expression levels </w:t>
      </w:r>
      <w:r>
        <w:rPr>
          <w:rFonts w:ascii="Times New Roman" w:hAnsi="Times New Roman" w:cs="Times New Roman"/>
          <w:sz w:val="24"/>
          <w:szCs w:val="28"/>
        </w:rPr>
        <w:t>in TCGA (A) and CGGA_mRNA</w:t>
      </w:r>
      <w:r>
        <w:rPr>
          <w:rFonts w:ascii="Times New Roman" w:hAnsi="Times New Roman" w:cs="Times New Roman" w:hint="eastAsia"/>
          <w:sz w:val="24"/>
          <w:szCs w:val="28"/>
        </w:rPr>
        <w:t>seq</w:t>
      </w:r>
      <w:r>
        <w:rPr>
          <w:rFonts w:ascii="Times New Roman" w:hAnsi="Times New Roman" w:cs="Times New Roman"/>
          <w:sz w:val="24"/>
          <w:szCs w:val="28"/>
        </w:rPr>
        <w:t xml:space="preserve">_693 (B) datasets. </w:t>
      </w:r>
      <w:r>
        <w:rPr>
          <w:rFonts w:ascii="Times New Roman" w:hAnsi="Times New Roman" w:cs="Times New Roman" w:hint="eastAsia"/>
          <w:sz w:val="24"/>
          <w:szCs w:val="28"/>
        </w:rPr>
        <w:t>(</w:t>
      </w:r>
      <w:r>
        <w:rPr>
          <w:rFonts w:ascii="Times New Roman" w:hAnsi="Times New Roman" w:cs="Times New Roman"/>
          <w:sz w:val="24"/>
          <w:szCs w:val="28"/>
        </w:rPr>
        <w:t xml:space="preserve">C, D) </w:t>
      </w:r>
      <w:r w:rsidRPr="00002775">
        <w:rPr>
          <w:rFonts w:ascii="Times New Roman" w:hAnsi="Times New Roman" w:cs="Times New Roman"/>
          <w:sz w:val="24"/>
          <w:szCs w:val="28"/>
        </w:rPr>
        <w:t>Correlation analysis between</w:t>
      </w:r>
      <w:r w:rsidR="00ED7C1A" w:rsidRPr="00ED7C1A">
        <w:t xml:space="preserve"> </w:t>
      </w:r>
      <w:r w:rsidR="00ED7C1A" w:rsidRPr="00ED7C1A">
        <w:rPr>
          <w:rFonts w:ascii="Times New Roman" w:hAnsi="Times New Roman" w:cs="Times New Roman"/>
          <w:sz w:val="24"/>
          <w:szCs w:val="28"/>
        </w:rPr>
        <w:t>IRF2 and TRIM56</w:t>
      </w:r>
      <w:r w:rsidR="00ED7C1A">
        <w:rPr>
          <w:rFonts w:ascii="Times New Roman" w:hAnsi="Times New Roman" w:cs="Times New Roman"/>
          <w:sz w:val="24"/>
          <w:szCs w:val="28"/>
        </w:rPr>
        <w:t xml:space="preserve"> </w:t>
      </w:r>
      <w:r w:rsidRPr="00002775">
        <w:rPr>
          <w:rFonts w:ascii="Times New Roman" w:hAnsi="Times New Roman" w:cs="Times New Roman"/>
          <w:sz w:val="24"/>
          <w:szCs w:val="28"/>
        </w:rPr>
        <w:t xml:space="preserve">expression levels </w:t>
      </w:r>
      <w:r>
        <w:rPr>
          <w:rFonts w:ascii="Times New Roman" w:hAnsi="Times New Roman" w:cs="Times New Roman"/>
          <w:sz w:val="24"/>
          <w:szCs w:val="28"/>
        </w:rPr>
        <w:t>in</w:t>
      </w:r>
      <w:r w:rsidR="00ED7C1A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TCGA (C) and CGGA_mRNA</w:t>
      </w:r>
      <w:r>
        <w:rPr>
          <w:rFonts w:ascii="Times New Roman" w:hAnsi="Times New Roman" w:cs="Times New Roman" w:hint="eastAsia"/>
          <w:sz w:val="24"/>
          <w:szCs w:val="28"/>
        </w:rPr>
        <w:t>seq</w:t>
      </w:r>
      <w:r>
        <w:rPr>
          <w:rFonts w:ascii="Times New Roman" w:hAnsi="Times New Roman" w:cs="Times New Roman"/>
          <w:sz w:val="24"/>
          <w:szCs w:val="28"/>
        </w:rPr>
        <w:t xml:space="preserve">_693 (D) datasets. </w:t>
      </w:r>
      <w:r w:rsidRPr="004A4CCF">
        <w:rPr>
          <w:rFonts w:ascii="Times New Roman" w:hAnsi="Times New Roman" w:cs="Times New Roman" w:hint="eastAsia"/>
          <w:sz w:val="24"/>
          <w:szCs w:val="28"/>
        </w:rPr>
        <w:t>(</w:t>
      </w:r>
      <w:r w:rsidRPr="004A4CCF">
        <w:rPr>
          <w:rFonts w:ascii="Times New Roman" w:hAnsi="Times New Roman" w:cs="Times New Roman"/>
          <w:sz w:val="24"/>
          <w:szCs w:val="28"/>
        </w:rPr>
        <w:t>E, F)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4A4CCF">
        <w:rPr>
          <w:rFonts w:ascii="Times New Roman" w:hAnsi="Times New Roman" w:cs="Times New Roman"/>
          <w:sz w:val="24"/>
          <w:szCs w:val="28"/>
        </w:rPr>
        <w:t xml:space="preserve">Correlation analysis between </w:t>
      </w:r>
      <w:r w:rsidR="00ED7C1A">
        <w:rPr>
          <w:rFonts w:ascii="Times New Roman" w:hAnsi="Times New Roman" w:cs="Times New Roman"/>
          <w:sz w:val="24"/>
          <w:szCs w:val="28"/>
        </w:rPr>
        <w:t>YY1</w:t>
      </w:r>
      <w:r w:rsidR="00ED7C1A" w:rsidRPr="004A4CCF">
        <w:rPr>
          <w:rFonts w:ascii="Times New Roman" w:hAnsi="Times New Roman" w:cs="Times New Roman"/>
          <w:sz w:val="24"/>
          <w:szCs w:val="28"/>
        </w:rPr>
        <w:t xml:space="preserve"> and </w:t>
      </w:r>
      <w:r w:rsidR="00ED7C1A">
        <w:rPr>
          <w:rFonts w:ascii="Times New Roman" w:hAnsi="Times New Roman" w:cs="Times New Roman"/>
          <w:sz w:val="24"/>
          <w:szCs w:val="28"/>
        </w:rPr>
        <w:t>TRIM56</w:t>
      </w:r>
      <w:r w:rsidR="00ED7C1A" w:rsidRPr="004A4CCF">
        <w:rPr>
          <w:rFonts w:ascii="Times New Roman" w:hAnsi="Times New Roman" w:cs="Times New Roman"/>
          <w:sz w:val="24"/>
          <w:szCs w:val="28"/>
        </w:rPr>
        <w:t xml:space="preserve"> </w:t>
      </w:r>
      <w:r w:rsidRPr="004A4CCF">
        <w:rPr>
          <w:rFonts w:ascii="Times New Roman" w:hAnsi="Times New Roman" w:cs="Times New Roman"/>
          <w:sz w:val="24"/>
          <w:szCs w:val="28"/>
        </w:rPr>
        <w:t>expression levels in TCGA (</w:t>
      </w:r>
      <w:r>
        <w:rPr>
          <w:rFonts w:ascii="Times New Roman" w:hAnsi="Times New Roman" w:cs="Times New Roman"/>
          <w:sz w:val="24"/>
          <w:szCs w:val="28"/>
        </w:rPr>
        <w:t>E</w:t>
      </w:r>
      <w:r w:rsidRPr="004A4CCF">
        <w:rPr>
          <w:rFonts w:ascii="Times New Roman" w:hAnsi="Times New Roman" w:cs="Times New Roman"/>
          <w:sz w:val="24"/>
          <w:szCs w:val="28"/>
        </w:rPr>
        <w:t>) and CGGA_mRNAseq_693 (</w:t>
      </w:r>
      <w:r>
        <w:rPr>
          <w:rFonts w:ascii="Times New Roman" w:hAnsi="Times New Roman" w:cs="Times New Roman"/>
          <w:sz w:val="24"/>
          <w:szCs w:val="28"/>
        </w:rPr>
        <w:t>F</w:t>
      </w:r>
      <w:r w:rsidRPr="004A4CCF">
        <w:rPr>
          <w:rFonts w:ascii="Times New Roman" w:hAnsi="Times New Roman" w:cs="Times New Roman"/>
          <w:sz w:val="24"/>
          <w:szCs w:val="28"/>
        </w:rPr>
        <w:t>) datasets.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E91D52">
        <w:rPr>
          <w:rFonts w:ascii="Times New Roman" w:hAnsi="Times New Roman" w:cs="Times New Roman"/>
          <w:sz w:val="24"/>
          <w:szCs w:val="28"/>
        </w:rPr>
        <w:t>(G-J)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F758D6">
        <w:rPr>
          <w:rFonts w:ascii="Times New Roman" w:hAnsi="Times New Roman" w:cs="Times New Roman"/>
          <w:sz w:val="24"/>
          <w:szCs w:val="28"/>
        </w:rPr>
        <w:t xml:space="preserve">Detection of </w:t>
      </w:r>
      <w:r>
        <w:rPr>
          <w:rFonts w:ascii="Times New Roman" w:hAnsi="Times New Roman" w:cs="Times New Roman"/>
          <w:sz w:val="24"/>
          <w:szCs w:val="28"/>
        </w:rPr>
        <w:t xml:space="preserve">GATA1 (G), IRF2 (H), SP1 (I), </w:t>
      </w:r>
      <w:r w:rsidR="000E42F0">
        <w:rPr>
          <w:rFonts w:ascii="Times New Roman" w:hAnsi="Times New Roman" w:cs="Times New Roman"/>
          <w:sz w:val="24"/>
          <w:szCs w:val="28"/>
        </w:rPr>
        <w:t xml:space="preserve">and </w:t>
      </w:r>
      <w:r>
        <w:rPr>
          <w:rFonts w:ascii="Times New Roman" w:hAnsi="Times New Roman" w:cs="Times New Roman"/>
          <w:sz w:val="24"/>
          <w:szCs w:val="28"/>
        </w:rPr>
        <w:t>YY1 (J)</w:t>
      </w:r>
      <w:r w:rsidRPr="00F758D6">
        <w:rPr>
          <w:rFonts w:ascii="Times New Roman" w:hAnsi="Times New Roman" w:cs="Times New Roman"/>
          <w:sz w:val="24"/>
          <w:szCs w:val="28"/>
        </w:rPr>
        <w:t xml:space="preserve"> overexpression efficiency in U251 cells </w:t>
      </w:r>
      <w:r w:rsidR="009137C3">
        <w:rPr>
          <w:rFonts w:ascii="Times New Roman" w:hAnsi="Times New Roman" w:cs="Times New Roman"/>
          <w:sz w:val="24"/>
          <w:szCs w:val="28"/>
        </w:rPr>
        <w:t>via</w:t>
      </w:r>
      <w:r w:rsidRPr="00F758D6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q</w:t>
      </w:r>
      <w:r w:rsidRPr="00F758D6">
        <w:rPr>
          <w:rFonts w:ascii="Times New Roman" w:hAnsi="Times New Roman" w:cs="Times New Roman"/>
          <w:sz w:val="24"/>
          <w:szCs w:val="28"/>
        </w:rPr>
        <w:t>RT</w:t>
      </w:r>
      <w:proofErr w:type="spellEnd"/>
      <w:r w:rsidRPr="00F758D6">
        <w:rPr>
          <w:rFonts w:ascii="Times New Roman" w:hAnsi="Times New Roman" w:cs="Times New Roman"/>
          <w:sz w:val="24"/>
          <w:szCs w:val="28"/>
        </w:rPr>
        <w:t>-PCR</w:t>
      </w:r>
      <w:r>
        <w:rPr>
          <w:rFonts w:ascii="Times New Roman" w:hAnsi="Times New Roman" w:cs="Times New Roman"/>
          <w:sz w:val="24"/>
          <w:szCs w:val="28"/>
        </w:rPr>
        <w:t>.</w:t>
      </w:r>
      <w:r w:rsidR="00E93961">
        <w:rPr>
          <w:rFonts w:ascii="Times New Roman" w:hAnsi="Times New Roman" w:cs="Times New Roman"/>
          <w:sz w:val="24"/>
          <w:szCs w:val="28"/>
        </w:rPr>
        <w:t xml:space="preserve"> </w:t>
      </w:r>
      <w:r w:rsidRPr="00F758D6">
        <w:rPr>
          <w:rFonts w:ascii="Times New Roman" w:hAnsi="Times New Roman" w:cs="Times New Roman"/>
          <w:sz w:val="24"/>
          <w:szCs w:val="28"/>
        </w:rPr>
        <w:t>(K-N)</w:t>
      </w:r>
      <w:r w:rsidRPr="00F758D6">
        <w:t xml:space="preserve"> </w:t>
      </w:r>
      <w:r w:rsidRPr="00F758D6">
        <w:rPr>
          <w:rFonts w:ascii="Times New Roman" w:hAnsi="Times New Roman" w:cs="Times New Roman"/>
          <w:sz w:val="24"/>
          <w:szCs w:val="28"/>
        </w:rPr>
        <w:t>Detection of GATA1 (</w:t>
      </w:r>
      <w:r>
        <w:rPr>
          <w:rFonts w:ascii="Times New Roman" w:hAnsi="Times New Roman" w:cs="Times New Roman"/>
          <w:sz w:val="24"/>
          <w:szCs w:val="28"/>
        </w:rPr>
        <w:t>K</w:t>
      </w:r>
      <w:r w:rsidRPr="00F758D6">
        <w:rPr>
          <w:rFonts w:ascii="Times New Roman" w:hAnsi="Times New Roman" w:cs="Times New Roman"/>
          <w:sz w:val="24"/>
          <w:szCs w:val="28"/>
        </w:rPr>
        <w:t>), IRF2 (</w:t>
      </w:r>
      <w:r>
        <w:rPr>
          <w:rFonts w:ascii="Times New Roman" w:hAnsi="Times New Roman" w:cs="Times New Roman"/>
          <w:sz w:val="24"/>
          <w:szCs w:val="28"/>
        </w:rPr>
        <w:t>L</w:t>
      </w:r>
      <w:r w:rsidRPr="00F758D6">
        <w:rPr>
          <w:rFonts w:ascii="Times New Roman" w:hAnsi="Times New Roman" w:cs="Times New Roman"/>
          <w:sz w:val="24"/>
          <w:szCs w:val="28"/>
        </w:rPr>
        <w:t>), SP1 (</w:t>
      </w:r>
      <w:r>
        <w:rPr>
          <w:rFonts w:ascii="Times New Roman" w:hAnsi="Times New Roman" w:cs="Times New Roman"/>
          <w:sz w:val="24"/>
          <w:szCs w:val="28"/>
        </w:rPr>
        <w:t>M</w:t>
      </w:r>
      <w:r w:rsidRPr="00F758D6">
        <w:rPr>
          <w:rFonts w:ascii="Times New Roman" w:hAnsi="Times New Roman" w:cs="Times New Roman"/>
          <w:sz w:val="24"/>
          <w:szCs w:val="28"/>
        </w:rPr>
        <w:t xml:space="preserve">), </w:t>
      </w:r>
      <w:r w:rsidR="000E42F0">
        <w:rPr>
          <w:rFonts w:ascii="Times New Roman" w:hAnsi="Times New Roman" w:cs="Times New Roman"/>
          <w:sz w:val="24"/>
          <w:szCs w:val="28"/>
        </w:rPr>
        <w:t xml:space="preserve">and </w:t>
      </w:r>
      <w:r w:rsidRPr="00F758D6">
        <w:rPr>
          <w:rFonts w:ascii="Times New Roman" w:hAnsi="Times New Roman" w:cs="Times New Roman"/>
          <w:sz w:val="24"/>
          <w:szCs w:val="28"/>
        </w:rPr>
        <w:t>YY1 (</w:t>
      </w:r>
      <w:r>
        <w:rPr>
          <w:rFonts w:ascii="Times New Roman" w:hAnsi="Times New Roman" w:cs="Times New Roman"/>
          <w:sz w:val="24"/>
          <w:szCs w:val="28"/>
        </w:rPr>
        <w:t>N</w:t>
      </w:r>
      <w:r w:rsidRPr="00F758D6">
        <w:rPr>
          <w:rFonts w:ascii="Times New Roman" w:hAnsi="Times New Roman" w:cs="Times New Roman"/>
          <w:sz w:val="24"/>
          <w:szCs w:val="28"/>
        </w:rPr>
        <w:t>) overexpression efficiency in U</w:t>
      </w:r>
      <w:r>
        <w:rPr>
          <w:rFonts w:ascii="Times New Roman" w:hAnsi="Times New Roman" w:cs="Times New Roman"/>
          <w:sz w:val="24"/>
          <w:szCs w:val="28"/>
        </w:rPr>
        <w:t>87</w:t>
      </w:r>
      <w:r w:rsidRPr="00F758D6">
        <w:rPr>
          <w:rFonts w:ascii="Times New Roman" w:hAnsi="Times New Roman" w:cs="Times New Roman"/>
          <w:sz w:val="24"/>
          <w:szCs w:val="28"/>
        </w:rPr>
        <w:t xml:space="preserve"> cells </w:t>
      </w:r>
      <w:r w:rsidR="009137C3">
        <w:rPr>
          <w:rFonts w:ascii="Times New Roman" w:hAnsi="Times New Roman" w:cs="Times New Roman"/>
          <w:sz w:val="24"/>
          <w:szCs w:val="28"/>
        </w:rPr>
        <w:t>via</w:t>
      </w:r>
      <w:r w:rsidRPr="00F758D6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758D6">
        <w:rPr>
          <w:rFonts w:ascii="Times New Roman" w:hAnsi="Times New Roman" w:cs="Times New Roman"/>
          <w:sz w:val="24"/>
          <w:szCs w:val="28"/>
        </w:rPr>
        <w:t>qRT</w:t>
      </w:r>
      <w:proofErr w:type="spellEnd"/>
      <w:r w:rsidRPr="00F758D6">
        <w:rPr>
          <w:rFonts w:ascii="Times New Roman" w:hAnsi="Times New Roman" w:cs="Times New Roman"/>
          <w:sz w:val="24"/>
          <w:szCs w:val="28"/>
        </w:rPr>
        <w:t>-PCR.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 w:hint="eastAsia"/>
          <w:sz w:val="24"/>
          <w:szCs w:val="28"/>
        </w:rPr>
        <w:t>(</w:t>
      </w:r>
      <w:r>
        <w:rPr>
          <w:rFonts w:ascii="Times New Roman" w:hAnsi="Times New Roman" w:cs="Times New Roman"/>
          <w:sz w:val="24"/>
          <w:szCs w:val="28"/>
        </w:rPr>
        <w:t xml:space="preserve">O-Q) </w:t>
      </w:r>
      <w:r w:rsidRPr="00A30CEF">
        <w:rPr>
          <w:rFonts w:ascii="Times New Roman" w:hAnsi="Times New Roman" w:cs="Times New Roman"/>
          <w:sz w:val="24"/>
          <w:szCs w:val="28"/>
        </w:rPr>
        <w:t xml:space="preserve">The overexpression </w:t>
      </w:r>
      <w:r w:rsidR="009137C3" w:rsidRPr="00A30CEF">
        <w:rPr>
          <w:rFonts w:ascii="Times New Roman" w:hAnsi="Times New Roman" w:cs="Times New Roman"/>
          <w:sz w:val="24"/>
          <w:szCs w:val="28"/>
        </w:rPr>
        <w:t>efficienc</w:t>
      </w:r>
      <w:r w:rsidR="009137C3">
        <w:rPr>
          <w:rFonts w:ascii="Times New Roman" w:hAnsi="Times New Roman" w:cs="Times New Roman"/>
          <w:sz w:val="24"/>
          <w:szCs w:val="28"/>
        </w:rPr>
        <w:t xml:space="preserve">ies </w:t>
      </w:r>
      <w:r w:rsidRPr="00A30CEF">
        <w:rPr>
          <w:rFonts w:ascii="Times New Roman" w:hAnsi="Times New Roman" w:cs="Times New Roman"/>
          <w:sz w:val="24"/>
          <w:szCs w:val="28"/>
        </w:rPr>
        <w:t>of GATA1</w:t>
      </w:r>
      <w:r>
        <w:rPr>
          <w:rFonts w:ascii="Times New Roman" w:hAnsi="Times New Roman" w:cs="Times New Roman"/>
          <w:sz w:val="24"/>
          <w:szCs w:val="28"/>
        </w:rPr>
        <w:t xml:space="preserve"> (O), IRF2 (P), and YY1 (Q)</w:t>
      </w:r>
      <w:r w:rsidRPr="00A30CEF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in U251 and U87 cells were</w:t>
      </w:r>
      <w:r w:rsidRPr="00A30CEF">
        <w:rPr>
          <w:rFonts w:ascii="Times New Roman" w:hAnsi="Times New Roman" w:cs="Times New Roman"/>
          <w:sz w:val="24"/>
          <w:szCs w:val="28"/>
        </w:rPr>
        <w:t xml:space="preserve"> detected </w:t>
      </w:r>
      <w:r w:rsidR="009137C3">
        <w:rPr>
          <w:rFonts w:ascii="Times New Roman" w:hAnsi="Times New Roman" w:cs="Times New Roman"/>
          <w:sz w:val="24"/>
          <w:szCs w:val="28"/>
        </w:rPr>
        <w:t>via</w:t>
      </w:r>
      <w:r w:rsidRPr="00A30CEF">
        <w:rPr>
          <w:rFonts w:ascii="Times New Roman" w:hAnsi="Times New Roman" w:cs="Times New Roman"/>
          <w:sz w:val="24"/>
          <w:szCs w:val="28"/>
        </w:rPr>
        <w:t xml:space="preserve"> Western </w:t>
      </w:r>
      <w:r w:rsidR="000E42F0">
        <w:rPr>
          <w:rFonts w:ascii="Times New Roman" w:hAnsi="Times New Roman" w:cs="Times New Roman"/>
          <w:sz w:val="24"/>
          <w:szCs w:val="28"/>
        </w:rPr>
        <w:t>b</w:t>
      </w:r>
      <w:r w:rsidRPr="00A30CEF">
        <w:rPr>
          <w:rFonts w:ascii="Times New Roman" w:hAnsi="Times New Roman" w:cs="Times New Roman"/>
          <w:sz w:val="24"/>
          <w:szCs w:val="28"/>
        </w:rPr>
        <w:t>lot</w:t>
      </w:r>
      <w:r>
        <w:rPr>
          <w:rFonts w:ascii="Times New Roman" w:hAnsi="Times New Roman" w:cs="Times New Roman"/>
          <w:sz w:val="24"/>
          <w:szCs w:val="28"/>
        </w:rPr>
        <w:t xml:space="preserve">. </w:t>
      </w:r>
      <w:r>
        <w:rPr>
          <w:rFonts w:ascii="Times New Roman" w:hAnsi="Times New Roman" w:cs="Times New Roman" w:hint="eastAsia"/>
          <w:sz w:val="24"/>
          <w:szCs w:val="28"/>
        </w:rPr>
        <w:t>(</w:t>
      </w:r>
      <w:r>
        <w:rPr>
          <w:rFonts w:ascii="Times New Roman" w:hAnsi="Times New Roman" w:cs="Times New Roman"/>
          <w:sz w:val="24"/>
          <w:szCs w:val="28"/>
        </w:rPr>
        <w:t xml:space="preserve">R) </w:t>
      </w:r>
      <w:r w:rsidRPr="00331C0D">
        <w:rPr>
          <w:rFonts w:ascii="Times New Roman" w:hAnsi="Times New Roman" w:cs="Times New Roman"/>
          <w:sz w:val="24"/>
          <w:szCs w:val="28"/>
        </w:rPr>
        <w:t xml:space="preserve">Detection of </w:t>
      </w:r>
      <w:r>
        <w:rPr>
          <w:rFonts w:ascii="Times New Roman" w:hAnsi="Times New Roman" w:cs="Times New Roman"/>
          <w:sz w:val="24"/>
          <w:szCs w:val="28"/>
        </w:rPr>
        <w:t>SP1 knockdown</w:t>
      </w:r>
      <w:r w:rsidRPr="00331C0D">
        <w:rPr>
          <w:rFonts w:ascii="Times New Roman" w:hAnsi="Times New Roman" w:cs="Times New Roman"/>
          <w:sz w:val="24"/>
          <w:szCs w:val="28"/>
        </w:rPr>
        <w:t xml:space="preserve"> efficiency in</w:t>
      </w:r>
      <w:r>
        <w:rPr>
          <w:rFonts w:ascii="Times New Roman" w:hAnsi="Times New Roman" w:cs="Times New Roman"/>
          <w:sz w:val="24"/>
          <w:szCs w:val="28"/>
        </w:rPr>
        <w:t xml:space="preserve"> U251 and</w:t>
      </w:r>
      <w:r w:rsidRPr="00331C0D">
        <w:rPr>
          <w:rFonts w:ascii="Times New Roman" w:hAnsi="Times New Roman" w:cs="Times New Roman"/>
          <w:sz w:val="24"/>
          <w:szCs w:val="28"/>
        </w:rPr>
        <w:t xml:space="preserve"> U87 cells </w:t>
      </w:r>
      <w:r w:rsidR="009137C3">
        <w:rPr>
          <w:rFonts w:ascii="Times New Roman" w:hAnsi="Times New Roman" w:cs="Times New Roman"/>
          <w:sz w:val="24"/>
          <w:szCs w:val="28"/>
        </w:rPr>
        <w:t>via</w:t>
      </w:r>
      <w:r w:rsidRPr="00331C0D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31C0D">
        <w:rPr>
          <w:rFonts w:ascii="Times New Roman" w:hAnsi="Times New Roman" w:cs="Times New Roman"/>
          <w:sz w:val="24"/>
          <w:szCs w:val="28"/>
        </w:rPr>
        <w:t>qRT</w:t>
      </w:r>
      <w:proofErr w:type="spellEnd"/>
      <w:r w:rsidRPr="00331C0D">
        <w:rPr>
          <w:rFonts w:ascii="Times New Roman" w:hAnsi="Times New Roman" w:cs="Times New Roman"/>
          <w:sz w:val="24"/>
          <w:szCs w:val="28"/>
        </w:rPr>
        <w:t>-PCR.</w:t>
      </w:r>
      <w:r>
        <w:rPr>
          <w:rFonts w:ascii="Times New Roman" w:hAnsi="Times New Roman" w:cs="Times New Roman"/>
          <w:sz w:val="24"/>
          <w:szCs w:val="28"/>
        </w:rPr>
        <w:t xml:space="preserve"> (S)</w:t>
      </w:r>
      <w:r w:rsidRPr="00946806">
        <w:t xml:space="preserve"> </w:t>
      </w:r>
      <w:r w:rsidRPr="00946806">
        <w:rPr>
          <w:rFonts w:ascii="Times New Roman" w:hAnsi="Times New Roman" w:cs="Times New Roman"/>
          <w:sz w:val="24"/>
          <w:szCs w:val="28"/>
        </w:rPr>
        <w:t>The effect of SP1</w:t>
      </w:r>
      <w:r w:rsidR="009137C3">
        <w:rPr>
          <w:rFonts w:ascii="Times New Roman" w:hAnsi="Times New Roman" w:cs="Times New Roman"/>
          <w:sz w:val="24"/>
          <w:szCs w:val="28"/>
        </w:rPr>
        <w:t xml:space="preserve"> knockdown</w:t>
      </w:r>
      <w:r w:rsidRPr="00946806">
        <w:rPr>
          <w:rFonts w:ascii="Times New Roman" w:hAnsi="Times New Roman" w:cs="Times New Roman"/>
          <w:sz w:val="24"/>
          <w:szCs w:val="28"/>
        </w:rPr>
        <w:t xml:space="preserve"> in U251 and U87 on </w:t>
      </w:r>
      <w:r w:rsidR="000E42F0">
        <w:rPr>
          <w:rFonts w:ascii="Times New Roman" w:hAnsi="Times New Roman" w:cs="Times New Roman"/>
          <w:sz w:val="24"/>
          <w:szCs w:val="28"/>
        </w:rPr>
        <w:t>TRIM56</w:t>
      </w:r>
      <w:r w:rsidRPr="00946806">
        <w:rPr>
          <w:rFonts w:ascii="Times New Roman" w:hAnsi="Times New Roman" w:cs="Times New Roman"/>
          <w:sz w:val="24"/>
          <w:szCs w:val="28"/>
        </w:rPr>
        <w:t xml:space="preserve"> expression</w:t>
      </w:r>
      <w:r w:rsidR="000E42F0">
        <w:rPr>
          <w:rFonts w:ascii="Times New Roman" w:hAnsi="Times New Roman" w:cs="Times New Roman"/>
          <w:sz w:val="24"/>
          <w:szCs w:val="28"/>
        </w:rPr>
        <w:t xml:space="preserve"> </w:t>
      </w:r>
      <w:r w:rsidR="009137C3">
        <w:rPr>
          <w:rFonts w:ascii="Times New Roman" w:hAnsi="Times New Roman" w:cs="Times New Roman"/>
          <w:sz w:val="24"/>
          <w:szCs w:val="28"/>
        </w:rPr>
        <w:t xml:space="preserve">was assessed via </w:t>
      </w:r>
      <w:proofErr w:type="spellStart"/>
      <w:r>
        <w:rPr>
          <w:rFonts w:ascii="Times New Roman" w:hAnsi="Times New Roman" w:cs="Times New Roman"/>
          <w:sz w:val="24"/>
          <w:szCs w:val="28"/>
        </w:rPr>
        <w:t>qRT</w:t>
      </w:r>
      <w:proofErr w:type="spellEnd"/>
      <w:r>
        <w:rPr>
          <w:rFonts w:ascii="Times New Roman" w:hAnsi="Times New Roman" w:cs="Times New Roman"/>
          <w:sz w:val="24"/>
          <w:szCs w:val="28"/>
        </w:rPr>
        <w:t>-</w:t>
      </w:r>
      <w:r w:rsidRPr="00946806">
        <w:rPr>
          <w:rFonts w:ascii="Times New Roman" w:hAnsi="Times New Roman" w:cs="Times New Roman"/>
          <w:sz w:val="24"/>
          <w:szCs w:val="28"/>
        </w:rPr>
        <w:t>PCR</w:t>
      </w:r>
      <w:r>
        <w:rPr>
          <w:rFonts w:ascii="Times New Roman" w:hAnsi="Times New Roman" w:cs="Times New Roman"/>
          <w:sz w:val="24"/>
          <w:szCs w:val="28"/>
        </w:rPr>
        <w:t>.</w:t>
      </w:r>
      <w:r w:rsidR="00E93961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(T) </w:t>
      </w:r>
      <w:r w:rsidR="000E42F0">
        <w:rPr>
          <w:rFonts w:ascii="Times New Roman" w:hAnsi="Times New Roman" w:cs="Times New Roman"/>
          <w:sz w:val="24"/>
          <w:szCs w:val="28"/>
        </w:rPr>
        <w:t>SP1 k</w:t>
      </w:r>
      <w:r w:rsidRPr="00874E51">
        <w:rPr>
          <w:rFonts w:ascii="Times New Roman" w:hAnsi="Times New Roman" w:cs="Times New Roman"/>
          <w:sz w:val="24"/>
          <w:szCs w:val="28"/>
        </w:rPr>
        <w:t xml:space="preserve">nockdown in U87 and U251 cells reduced the </w:t>
      </w:r>
      <w:r w:rsidR="0090447D" w:rsidRPr="0090447D">
        <w:rPr>
          <w:rFonts w:ascii="Times New Roman" w:hAnsi="Times New Roman" w:cs="Times New Roman"/>
          <w:sz w:val="24"/>
          <w:szCs w:val="28"/>
        </w:rPr>
        <w:t xml:space="preserve">protein </w:t>
      </w:r>
      <w:r w:rsidRPr="00874E51">
        <w:rPr>
          <w:rFonts w:ascii="Times New Roman" w:hAnsi="Times New Roman" w:cs="Times New Roman"/>
          <w:sz w:val="24"/>
          <w:szCs w:val="28"/>
        </w:rPr>
        <w:t>expression of TRIM56</w:t>
      </w:r>
      <w:r>
        <w:rPr>
          <w:rFonts w:ascii="Times New Roman" w:hAnsi="Times New Roman" w:cs="Times New Roman"/>
          <w:sz w:val="24"/>
          <w:szCs w:val="28"/>
        </w:rPr>
        <w:t xml:space="preserve">. </w:t>
      </w:r>
      <w:r w:rsidRPr="00874E51">
        <w:rPr>
          <w:rFonts w:ascii="Times New Roman" w:hAnsi="Times New Roman" w:cs="Times New Roman" w:hint="eastAsia"/>
          <w:sz w:val="24"/>
          <w:szCs w:val="28"/>
        </w:rPr>
        <w:t>(</w:t>
      </w:r>
      <w:r>
        <w:rPr>
          <w:rFonts w:ascii="Times New Roman" w:hAnsi="Times New Roman" w:cs="Times New Roman"/>
          <w:sz w:val="24"/>
          <w:szCs w:val="28"/>
        </w:rPr>
        <w:t>U-V</w:t>
      </w:r>
      <w:r w:rsidRPr="00874E51">
        <w:rPr>
          <w:rFonts w:ascii="Times New Roman" w:hAnsi="Times New Roman" w:cs="Times New Roman"/>
          <w:sz w:val="24"/>
          <w:szCs w:val="28"/>
        </w:rPr>
        <w:t>)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1D6C90">
        <w:rPr>
          <w:rFonts w:ascii="Times New Roman" w:hAnsi="Times New Roman" w:cs="Times New Roman"/>
          <w:sz w:val="24"/>
          <w:szCs w:val="28"/>
        </w:rPr>
        <w:t>Immunohistochemical staining analysis of glioma samples found that the expression levels of TRIM56</w:t>
      </w:r>
      <w:r w:rsidR="00177D62" w:rsidRPr="00177D62">
        <w:t xml:space="preserve"> </w:t>
      </w:r>
      <w:r w:rsidR="00177D62" w:rsidRPr="00177D62">
        <w:rPr>
          <w:rFonts w:ascii="Times New Roman" w:hAnsi="Times New Roman" w:cs="Times New Roman"/>
          <w:sz w:val="24"/>
          <w:szCs w:val="28"/>
        </w:rPr>
        <w:t>were significantly positively correlated with those</w:t>
      </w:r>
      <w:r w:rsidR="00177D62">
        <w:rPr>
          <w:rFonts w:ascii="Times New Roman" w:hAnsi="Times New Roman" w:cs="Times New Roman"/>
          <w:sz w:val="24"/>
          <w:szCs w:val="28"/>
        </w:rPr>
        <w:t xml:space="preserve"> of</w:t>
      </w:r>
      <w:r w:rsidRPr="001D6C90">
        <w:rPr>
          <w:rFonts w:ascii="Times New Roman" w:hAnsi="Times New Roman" w:cs="Times New Roman"/>
          <w:sz w:val="24"/>
          <w:szCs w:val="28"/>
        </w:rPr>
        <w:t xml:space="preserve"> SP1</w:t>
      </w:r>
      <w:r>
        <w:rPr>
          <w:rFonts w:ascii="Times New Roman" w:hAnsi="Times New Roman" w:cs="Times New Roman"/>
          <w:sz w:val="24"/>
          <w:szCs w:val="28"/>
        </w:rPr>
        <w:t xml:space="preserve"> (U)</w:t>
      </w:r>
      <w:r w:rsidR="000E42F0">
        <w:rPr>
          <w:rFonts w:ascii="Times New Roman" w:hAnsi="Times New Roman" w:cs="Times New Roman"/>
          <w:sz w:val="24"/>
          <w:szCs w:val="28"/>
        </w:rPr>
        <w:t xml:space="preserve"> </w:t>
      </w:r>
      <w:r w:rsidRPr="001D6C90">
        <w:rPr>
          <w:rFonts w:ascii="Times New Roman" w:hAnsi="Times New Roman" w:cs="Times New Roman"/>
          <w:sz w:val="24"/>
          <w:szCs w:val="28"/>
        </w:rPr>
        <w:t>and IQGAP1</w:t>
      </w:r>
      <w:r>
        <w:rPr>
          <w:rFonts w:ascii="Times New Roman" w:hAnsi="Times New Roman" w:cs="Times New Roman"/>
          <w:sz w:val="24"/>
          <w:szCs w:val="28"/>
        </w:rPr>
        <w:t xml:space="preserve"> (V). (W)</w:t>
      </w:r>
      <w:r w:rsidRPr="00112FD0">
        <w:t xml:space="preserve"> </w:t>
      </w:r>
      <w:r w:rsidRPr="00112FD0">
        <w:rPr>
          <w:rFonts w:ascii="Times New Roman" w:hAnsi="Times New Roman" w:cs="Times New Roman"/>
          <w:sz w:val="24"/>
          <w:szCs w:val="28"/>
        </w:rPr>
        <w:t>Western blot anal</w:t>
      </w:r>
      <w:r>
        <w:rPr>
          <w:rFonts w:ascii="Times New Roman" w:hAnsi="Times New Roman" w:cs="Times New Roman"/>
          <w:sz w:val="24"/>
          <w:szCs w:val="28"/>
        </w:rPr>
        <w:t>y</w:t>
      </w:r>
      <w:r w:rsidR="000E42F0">
        <w:rPr>
          <w:rFonts w:ascii="Times New Roman" w:hAnsi="Times New Roman" w:cs="Times New Roman"/>
          <w:sz w:val="24"/>
          <w:szCs w:val="28"/>
        </w:rPr>
        <w:t>sis revealed</w:t>
      </w:r>
      <w:r w:rsidRPr="00112FD0">
        <w:rPr>
          <w:rFonts w:ascii="Times New Roman" w:hAnsi="Times New Roman" w:cs="Times New Roman"/>
          <w:sz w:val="24"/>
          <w:szCs w:val="28"/>
        </w:rPr>
        <w:t xml:space="preserve"> the correlation of TRIM56 and SP1</w:t>
      </w:r>
      <w:r w:rsidR="000E42F0">
        <w:rPr>
          <w:rFonts w:ascii="Times New Roman" w:hAnsi="Times New Roman" w:cs="Times New Roman"/>
          <w:sz w:val="24"/>
          <w:szCs w:val="28"/>
        </w:rPr>
        <w:t xml:space="preserve"> as well as </w:t>
      </w:r>
      <w:r w:rsidRPr="00112FD0">
        <w:rPr>
          <w:rFonts w:ascii="Times New Roman" w:hAnsi="Times New Roman" w:cs="Times New Roman"/>
          <w:sz w:val="24"/>
          <w:szCs w:val="28"/>
        </w:rPr>
        <w:t>TRIM56 and IQGAP1 expression levels in glioma specimens</w:t>
      </w:r>
      <w:r>
        <w:rPr>
          <w:rFonts w:ascii="Times New Roman" w:hAnsi="Times New Roman" w:cs="Times New Roman"/>
          <w:sz w:val="24"/>
          <w:szCs w:val="28"/>
        </w:rPr>
        <w:t>.</w:t>
      </w:r>
    </w:p>
    <w:p w14:paraId="40EABEA8" w14:textId="1CC607DB" w:rsidR="00240567" w:rsidRDefault="00240567" w:rsidP="00240567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4C740F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8"/>
        </w:rPr>
        <w:t>5</w:t>
      </w:r>
      <w:r w:rsidRPr="004C740F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="009B2B18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9B2B18" w:rsidRPr="009B2B18">
        <w:rPr>
          <w:rFonts w:ascii="Times New Roman" w:hAnsi="Times New Roman" w:cs="Times New Roman"/>
          <w:b/>
          <w:bCs/>
          <w:sz w:val="24"/>
          <w:szCs w:val="28"/>
        </w:rPr>
        <w:t>TRIM56 promote</w:t>
      </w:r>
      <w:r w:rsidR="00E94C93">
        <w:rPr>
          <w:rFonts w:ascii="Times New Roman" w:hAnsi="Times New Roman" w:cs="Times New Roman"/>
          <w:b/>
          <w:bCs/>
          <w:sz w:val="24"/>
          <w:szCs w:val="28"/>
        </w:rPr>
        <w:t>d</w:t>
      </w:r>
      <w:r w:rsidR="009B2B18" w:rsidRPr="009B2B18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3F3BF6">
        <w:rPr>
          <w:rFonts w:ascii="Times New Roman" w:hAnsi="Times New Roman" w:cs="Times New Roman"/>
          <w:b/>
          <w:bCs/>
          <w:sz w:val="24"/>
          <w:szCs w:val="28"/>
        </w:rPr>
        <w:t xml:space="preserve">glioma cell </w:t>
      </w:r>
      <w:r w:rsidR="009B2B18" w:rsidRPr="009B2B18">
        <w:rPr>
          <w:rFonts w:ascii="Times New Roman" w:hAnsi="Times New Roman" w:cs="Times New Roman"/>
          <w:b/>
          <w:bCs/>
          <w:sz w:val="24"/>
          <w:szCs w:val="28"/>
        </w:rPr>
        <w:t>motility</w:t>
      </w:r>
      <w:r w:rsidR="009B2B18">
        <w:rPr>
          <w:rFonts w:ascii="Times New Roman" w:hAnsi="Times New Roman" w:cs="Times New Roman"/>
          <w:b/>
          <w:bCs/>
          <w:sz w:val="24"/>
          <w:szCs w:val="28"/>
        </w:rPr>
        <w:t>.</w:t>
      </w:r>
    </w:p>
    <w:p w14:paraId="08A0FB91" w14:textId="2D819645" w:rsidR="00240567" w:rsidRDefault="00240567" w:rsidP="009B2B18">
      <w:pPr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8"/>
        </w:rPr>
      </w:pPr>
      <w:r w:rsidRPr="00DF2B02">
        <w:rPr>
          <w:rFonts w:ascii="Times New Roman" w:hAnsi="Times New Roman" w:cs="Times New Roman" w:hint="eastAsia"/>
          <w:sz w:val="24"/>
          <w:szCs w:val="28"/>
        </w:rPr>
        <w:t>(</w:t>
      </w:r>
      <w:r w:rsidRPr="00DF2B02">
        <w:rPr>
          <w:rFonts w:ascii="Times New Roman" w:hAnsi="Times New Roman" w:cs="Times New Roman"/>
          <w:sz w:val="24"/>
          <w:szCs w:val="28"/>
        </w:rPr>
        <w:t>A-B)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C6FB5">
        <w:rPr>
          <w:rFonts w:ascii="Times New Roman" w:hAnsi="Times New Roman" w:cs="Times New Roman"/>
          <w:sz w:val="24"/>
          <w:szCs w:val="28"/>
        </w:rPr>
        <w:t>Transwell</w:t>
      </w:r>
      <w:proofErr w:type="spellEnd"/>
      <w:r w:rsidRPr="00BC6FB5">
        <w:rPr>
          <w:rFonts w:ascii="Times New Roman" w:hAnsi="Times New Roman" w:cs="Times New Roman"/>
          <w:sz w:val="24"/>
          <w:szCs w:val="28"/>
        </w:rPr>
        <w:t xml:space="preserve"> migration</w:t>
      </w:r>
      <w:r>
        <w:rPr>
          <w:rFonts w:ascii="Times New Roman" w:hAnsi="Times New Roman" w:cs="Times New Roman"/>
          <w:sz w:val="24"/>
          <w:szCs w:val="28"/>
        </w:rPr>
        <w:t xml:space="preserve"> (A) and invasion (B)</w:t>
      </w:r>
      <w:r w:rsidRPr="00BC6FB5">
        <w:rPr>
          <w:rFonts w:ascii="Times New Roman" w:hAnsi="Times New Roman" w:cs="Times New Roman"/>
          <w:sz w:val="24"/>
          <w:szCs w:val="28"/>
        </w:rPr>
        <w:t xml:space="preserve"> assays</w:t>
      </w:r>
      <w:r>
        <w:rPr>
          <w:rFonts w:ascii="Times New Roman" w:hAnsi="Times New Roman" w:cs="Times New Roman"/>
          <w:sz w:val="24"/>
          <w:szCs w:val="28"/>
        </w:rPr>
        <w:t xml:space="preserve"> of LN229 cells after </w:t>
      </w:r>
      <w:r w:rsidR="002F1412">
        <w:rPr>
          <w:rFonts w:ascii="Times New Roman" w:hAnsi="Times New Roman" w:cs="Times New Roman"/>
          <w:sz w:val="24"/>
          <w:szCs w:val="28"/>
        </w:rPr>
        <w:t xml:space="preserve">TRIM56 </w:t>
      </w:r>
      <w:r>
        <w:rPr>
          <w:rFonts w:ascii="Times New Roman" w:hAnsi="Times New Roman" w:cs="Times New Roman"/>
          <w:sz w:val="24"/>
          <w:szCs w:val="28"/>
        </w:rPr>
        <w:t>o</w:t>
      </w:r>
      <w:r w:rsidRPr="00384A4C">
        <w:rPr>
          <w:rFonts w:ascii="Times New Roman" w:hAnsi="Times New Roman" w:cs="Times New Roman"/>
          <w:sz w:val="24"/>
          <w:szCs w:val="28"/>
        </w:rPr>
        <w:t>verexpression or knockdown</w:t>
      </w:r>
      <w:r>
        <w:rPr>
          <w:rFonts w:ascii="Times New Roman" w:hAnsi="Times New Roman" w:cs="Times New Roman"/>
          <w:sz w:val="24"/>
          <w:szCs w:val="28"/>
        </w:rPr>
        <w:t>. (C-D)</w:t>
      </w:r>
      <w:r w:rsidRPr="00053690">
        <w:t xml:space="preserve"> </w:t>
      </w:r>
      <w:r w:rsidRPr="00053690">
        <w:rPr>
          <w:rFonts w:ascii="Times New Roman" w:hAnsi="Times New Roman" w:cs="Times New Roman"/>
          <w:sz w:val="24"/>
          <w:szCs w:val="28"/>
        </w:rPr>
        <w:t xml:space="preserve">Representative images of the 3D spheroid invasion assay of </w:t>
      </w:r>
      <w:r w:rsidR="002F1412">
        <w:rPr>
          <w:rFonts w:ascii="Times New Roman" w:hAnsi="Times New Roman" w:cs="Times New Roman"/>
          <w:sz w:val="24"/>
          <w:szCs w:val="28"/>
        </w:rPr>
        <w:t xml:space="preserve">TRIM56 </w:t>
      </w:r>
      <w:r w:rsidRPr="00053690">
        <w:rPr>
          <w:rFonts w:ascii="Times New Roman" w:hAnsi="Times New Roman" w:cs="Times New Roman"/>
          <w:sz w:val="24"/>
          <w:szCs w:val="28"/>
        </w:rPr>
        <w:t>overexpression</w:t>
      </w:r>
      <w:r w:rsidR="002F1412">
        <w:rPr>
          <w:rFonts w:ascii="Times New Roman" w:hAnsi="Times New Roman" w:cs="Times New Roman"/>
          <w:sz w:val="24"/>
          <w:szCs w:val="28"/>
        </w:rPr>
        <w:t xml:space="preserve"> </w:t>
      </w:r>
      <w:r w:rsidRPr="00053690">
        <w:rPr>
          <w:rFonts w:ascii="Times New Roman" w:hAnsi="Times New Roman" w:cs="Times New Roman"/>
          <w:sz w:val="24"/>
          <w:szCs w:val="28"/>
        </w:rPr>
        <w:t>(</w:t>
      </w:r>
      <w:r>
        <w:rPr>
          <w:rFonts w:ascii="Times New Roman" w:hAnsi="Times New Roman" w:cs="Times New Roman"/>
          <w:sz w:val="24"/>
          <w:szCs w:val="28"/>
        </w:rPr>
        <w:t>C</w:t>
      </w:r>
      <w:r w:rsidRPr="00053690">
        <w:rPr>
          <w:rFonts w:ascii="Times New Roman" w:hAnsi="Times New Roman" w:cs="Times New Roman"/>
          <w:sz w:val="24"/>
          <w:szCs w:val="28"/>
        </w:rPr>
        <w:t>) and knockdown (</w:t>
      </w:r>
      <w:r>
        <w:rPr>
          <w:rFonts w:ascii="Times New Roman" w:hAnsi="Times New Roman" w:cs="Times New Roman"/>
          <w:sz w:val="24"/>
          <w:szCs w:val="28"/>
        </w:rPr>
        <w:t>D</w:t>
      </w:r>
      <w:r w:rsidRPr="00053690">
        <w:rPr>
          <w:rFonts w:ascii="Times New Roman" w:hAnsi="Times New Roman" w:cs="Times New Roman"/>
          <w:sz w:val="24"/>
          <w:szCs w:val="28"/>
        </w:rPr>
        <w:t xml:space="preserve">) in GBM01 </w:t>
      </w:r>
      <w:r w:rsidR="00152CEF">
        <w:rPr>
          <w:rFonts w:ascii="Times New Roman" w:hAnsi="Times New Roman" w:cs="Times New Roman" w:hint="eastAsia"/>
          <w:sz w:val="24"/>
          <w:szCs w:val="28"/>
        </w:rPr>
        <w:t>cell</w:t>
      </w:r>
      <w:r w:rsidRPr="00053690">
        <w:rPr>
          <w:rFonts w:ascii="Times New Roman" w:hAnsi="Times New Roman" w:cs="Times New Roman"/>
          <w:sz w:val="24"/>
          <w:szCs w:val="28"/>
        </w:rPr>
        <w:t xml:space="preserve"> and the corresponding control cells.</w:t>
      </w:r>
    </w:p>
    <w:p w14:paraId="769FBE38" w14:textId="4D8444DE" w:rsidR="00240567" w:rsidRDefault="00240567" w:rsidP="00240567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4C740F">
        <w:rPr>
          <w:rFonts w:ascii="Times New Roman" w:hAnsi="Times New Roman" w:cs="Times New Roman"/>
          <w:b/>
          <w:bCs/>
          <w:sz w:val="24"/>
          <w:szCs w:val="28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8"/>
        </w:rPr>
        <w:t>6</w:t>
      </w:r>
      <w:r w:rsidRPr="004C740F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="009B2B18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9B2B18" w:rsidRPr="009B2B18">
        <w:rPr>
          <w:rFonts w:ascii="Times New Roman" w:hAnsi="Times New Roman" w:cs="Times New Roman"/>
          <w:b/>
          <w:bCs/>
          <w:sz w:val="24"/>
          <w:szCs w:val="28"/>
        </w:rPr>
        <w:t>TRIM56 promote</w:t>
      </w:r>
      <w:r w:rsidR="00E94C93">
        <w:rPr>
          <w:rFonts w:ascii="Times New Roman" w:hAnsi="Times New Roman" w:cs="Times New Roman"/>
          <w:b/>
          <w:bCs/>
          <w:sz w:val="24"/>
          <w:szCs w:val="28"/>
        </w:rPr>
        <w:t>d</w:t>
      </w:r>
      <w:r w:rsidR="002F1412" w:rsidRPr="002F1412">
        <w:rPr>
          <w:rFonts w:ascii="Times New Roman" w:hAnsi="Times New Roman" w:cs="Times New Roman"/>
          <w:b/>
          <w:bCs/>
          <w:sz w:val="24"/>
          <w:szCs w:val="28"/>
        </w:rPr>
        <w:t xml:space="preserve"> glioma cell</w:t>
      </w:r>
      <w:r w:rsidR="009B2B18" w:rsidRPr="009B2B18">
        <w:rPr>
          <w:rFonts w:ascii="Times New Roman" w:hAnsi="Times New Roman" w:cs="Times New Roman"/>
          <w:b/>
          <w:bCs/>
          <w:sz w:val="24"/>
          <w:szCs w:val="28"/>
        </w:rPr>
        <w:t xml:space="preserve"> motility</w:t>
      </w:r>
      <w:r w:rsidR="002F1412">
        <w:rPr>
          <w:rFonts w:ascii="Times New Roman" w:hAnsi="Times New Roman" w:cs="Times New Roman"/>
          <w:b/>
          <w:bCs/>
          <w:sz w:val="24"/>
          <w:szCs w:val="28"/>
        </w:rPr>
        <w:t xml:space="preserve"> by</w:t>
      </w:r>
      <w:r w:rsidR="009B2B18" w:rsidRPr="009B2B18">
        <w:rPr>
          <w:rFonts w:ascii="Times New Roman" w:hAnsi="Times New Roman" w:cs="Times New Roman"/>
          <w:b/>
          <w:bCs/>
          <w:sz w:val="24"/>
          <w:szCs w:val="28"/>
        </w:rPr>
        <w:t xml:space="preserve"> activat</w:t>
      </w:r>
      <w:r w:rsidR="002F1412">
        <w:rPr>
          <w:rFonts w:ascii="Times New Roman" w:hAnsi="Times New Roman" w:cs="Times New Roman"/>
          <w:b/>
          <w:bCs/>
          <w:sz w:val="24"/>
          <w:szCs w:val="28"/>
        </w:rPr>
        <w:t>ing</w:t>
      </w:r>
      <w:r w:rsidR="009B2B18" w:rsidRPr="009B2B18">
        <w:rPr>
          <w:rFonts w:ascii="Times New Roman" w:hAnsi="Times New Roman" w:cs="Times New Roman"/>
          <w:b/>
          <w:bCs/>
          <w:sz w:val="24"/>
          <w:szCs w:val="28"/>
        </w:rPr>
        <w:t xml:space="preserve"> CDC42</w:t>
      </w:r>
      <w:r w:rsidR="009B2B18">
        <w:rPr>
          <w:rFonts w:ascii="Times New Roman" w:hAnsi="Times New Roman" w:cs="Times New Roman"/>
          <w:b/>
          <w:bCs/>
          <w:sz w:val="24"/>
          <w:szCs w:val="28"/>
        </w:rPr>
        <w:t>.</w:t>
      </w:r>
    </w:p>
    <w:p w14:paraId="6951551D" w14:textId="2972FA08" w:rsidR="00240567" w:rsidRDefault="00240567" w:rsidP="009B2B18">
      <w:pPr>
        <w:spacing w:line="480" w:lineRule="auto"/>
        <w:ind w:firstLineChars="200" w:firstLine="480"/>
        <w:rPr>
          <w:rFonts w:ascii="Times New Roman" w:eastAsia="宋体" w:hAnsi="Times New Roman" w:cs="Times New Roman"/>
          <w:sz w:val="24"/>
          <w:szCs w:val="28"/>
        </w:rPr>
      </w:pPr>
      <w:r w:rsidRPr="007A1004">
        <w:rPr>
          <w:rFonts w:ascii="Times New Roman" w:hAnsi="Times New Roman" w:cs="Times New Roman" w:hint="eastAsia"/>
          <w:sz w:val="24"/>
          <w:szCs w:val="28"/>
        </w:rPr>
        <w:t>(</w:t>
      </w:r>
      <w:r w:rsidRPr="007A1004">
        <w:rPr>
          <w:rFonts w:ascii="Times New Roman" w:hAnsi="Times New Roman" w:cs="Times New Roman"/>
          <w:sz w:val="24"/>
          <w:szCs w:val="28"/>
        </w:rPr>
        <w:t>A)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AC70AC">
        <w:rPr>
          <w:rFonts w:ascii="Times New Roman" w:hAnsi="Times New Roman" w:cs="Times New Roman"/>
          <w:sz w:val="24"/>
          <w:szCs w:val="28"/>
        </w:rPr>
        <w:t>Knockdown of CDC42 or</w:t>
      </w:r>
      <w:r w:rsidR="00D96AB6" w:rsidRPr="00D96AB6">
        <w:t xml:space="preserve"> </w:t>
      </w:r>
      <w:r w:rsidR="00D96AB6" w:rsidRPr="00D96AB6">
        <w:rPr>
          <w:rFonts w:ascii="Times New Roman" w:hAnsi="Times New Roman" w:cs="Times New Roman"/>
          <w:sz w:val="24"/>
          <w:szCs w:val="28"/>
        </w:rPr>
        <w:t>treatment with the</w:t>
      </w:r>
      <w:r w:rsidRPr="00AC70AC">
        <w:rPr>
          <w:rFonts w:ascii="Times New Roman" w:hAnsi="Times New Roman" w:cs="Times New Roman"/>
          <w:sz w:val="24"/>
          <w:szCs w:val="28"/>
        </w:rPr>
        <w:t xml:space="preserve"> CDC42-specific inhibitor </w:t>
      </w:r>
      <w:r>
        <w:rPr>
          <w:rFonts w:ascii="Times New Roman" w:eastAsia="宋体" w:hAnsi="Times New Roman" w:cs="Times New Roman"/>
          <w:sz w:val="24"/>
          <w:szCs w:val="28"/>
        </w:rPr>
        <w:t>ZCL278</w:t>
      </w:r>
      <w:r w:rsidRPr="00391A45">
        <w:rPr>
          <w:rFonts w:ascii="Times New Roman" w:eastAsia="宋体" w:hAnsi="Times New Roman" w:cs="Times New Roman"/>
          <w:sz w:val="24"/>
          <w:szCs w:val="28"/>
        </w:rPr>
        <w:t xml:space="preserve"> </w:t>
      </w:r>
      <w:r>
        <w:rPr>
          <w:rFonts w:ascii="Times New Roman" w:eastAsia="宋体" w:hAnsi="Times New Roman" w:cs="Times New Roman"/>
          <w:sz w:val="24"/>
          <w:szCs w:val="28"/>
        </w:rPr>
        <w:t>(20</w:t>
      </w:r>
      <w:r w:rsidR="006C7BB8">
        <w:rPr>
          <w:rFonts w:ascii="Times New Roman" w:eastAsia="宋体" w:hAnsi="Times New Roman" w:cs="Times New Roman"/>
          <w:sz w:val="24"/>
          <w:szCs w:val="28"/>
        </w:rPr>
        <w:t xml:space="preserve"> </w:t>
      </w:r>
      <w:proofErr w:type="spellStart"/>
      <w:r w:rsidR="00D96AB6">
        <w:rPr>
          <w:rFonts w:ascii="Times New Roman" w:eastAsia="宋体" w:hAnsi="Times New Roman" w:cs="Times New Roman"/>
          <w:sz w:val="24"/>
          <w:szCs w:val="28"/>
        </w:rPr>
        <w:t>μM</w:t>
      </w:r>
      <w:proofErr w:type="spellEnd"/>
      <w:r>
        <w:rPr>
          <w:rFonts w:ascii="Times New Roman" w:eastAsia="宋体" w:hAnsi="Times New Roman" w:cs="Times New Roman"/>
          <w:sz w:val="24"/>
          <w:szCs w:val="28"/>
        </w:rPr>
        <w:t xml:space="preserve">) </w:t>
      </w:r>
      <w:r w:rsidRPr="00AC70AC">
        <w:rPr>
          <w:rFonts w:ascii="Times New Roman" w:hAnsi="Times New Roman" w:cs="Times New Roman"/>
          <w:sz w:val="24"/>
          <w:szCs w:val="28"/>
        </w:rPr>
        <w:t xml:space="preserve">blocked the promotion of </w:t>
      </w:r>
      <w:r w:rsidR="00636D79">
        <w:rPr>
          <w:rFonts w:ascii="Times New Roman" w:hAnsi="Times New Roman" w:cs="Times New Roman"/>
          <w:sz w:val="24"/>
          <w:szCs w:val="28"/>
        </w:rPr>
        <w:t xml:space="preserve">LN229 cell </w:t>
      </w:r>
      <w:r w:rsidRPr="00AC70AC">
        <w:rPr>
          <w:rFonts w:ascii="Times New Roman" w:hAnsi="Times New Roman" w:cs="Times New Roman"/>
          <w:sz w:val="24"/>
          <w:szCs w:val="28"/>
        </w:rPr>
        <w:t xml:space="preserve">migration and invasion by </w:t>
      </w:r>
      <w:r w:rsidR="00636D79">
        <w:rPr>
          <w:rFonts w:ascii="Times New Roman" w:hAnsi="Times New Roman" w:cs="Times New Roman"/>
          <w:sz w:val="24"/>
          <w:szCs w:val="28"/>
        </w:rPr>
        <w:t xml:space="preserve">TRIM56 </w:t>
      </w:r>
      <w:r w:rsidRPr="00AC70AC">
        <w:rPr>
          <w:rFonts w:ascii="Times New Roman" w:hAnsi="Times New Roman" w:cs="Times New Roman"/>
          <w:sz w:val="24"/>
          <w:szCs w:val="28"/>
        </w:rPr>
        <w:t>overexpression.</w:t>
      </w:r>
      <w:r>
        <w:rPr>
          <w:rFonts w:ascii="Times New Roman" w:eastAsia="宋体" w:hAnsi="Times New Roman" w:cs="Times New Roman"/>
          <w:sz w:val="24"/>
          <w:szCs w:val="28"/>
        </w:rPr>
        <w:t xml:space="preserve"> (B) K</w:t>
      </w:r>
      <w:r w:rsidRPr="005100BD">
        <w:rPr>
          <w:rFonts w:ascii="Times New Roman" w:eastAsia="宋体" w:hAnsi="Times New Roman" w:cs="Times New Roman"/>
          <w:sz w:val="24"/>
          <w:szCs w:val="28"/>
        </w:rPr>
        <w:t xml:space="preserve">nockdown of CDC42 or </w:t>
      </w:r>
      <w:r w:rsidR="00D96AB6" w:rsidRPr="00D96AB6">
        <w:rPr>
          <w:rFonts w:ascii="Times New Roman" w:eastAsia="宋体" w:hAnsi="Times New Roman" w:cs="Times New Roman"/>
          <w:sz w:val="24"/>
          <w:szCs w:val="28"/>
        </w:rPr>
        <w:t xml:space="preserve">treatment with the </w:t>
      </w:r>
      <w:r w:rsidRPr="005100BD">
        <w:rPr>
          <w:rFonts w:ascii="Times New Roman" w:eastAsia="宋体" w:hAnsi="Times New Roman" w:cs="Times New Roman"/>
          <w:sz w:val="24"/>
          <w:szCs w:val="28"/>
        </w:rPr>
        <w:t>CDC42 inhibitor ZCL278</w:t>
      </w:r>
      <w:r w:rsidRPr="00391A45">
        <w:rPr>
          <w:rFonts w:ascii="Times New Roman" w:eastAsia="宋体" w:hAnsi="Times New Roman" w:cs="Times New Roman"/>
          <w:sz w:val="24"/>
          <w:szCs w:val="28"/>
        </w:rPr>
        <w:t xml:space="preserve"> </w:t>
      </w:r>
      <w:r>
        <w:rPr>
          <w:rFonts w:ascii="Times New Roman" w:eastAsia="宋体" w:hAnsi="Times New Roman" w:cs="Times New Roman"/>
          <w:sz w:val="24"/>
          <w:szCs w:val="28"/>
        </w:rPr>
        <w:t>(20</w:t>
      </w:r>
      <w:r w:rsidR="006C7BB8">
        <w:rPr>
          <w:rFonts w:ascii="Times New Roman" w:eastAsia="宋体" w:hAnsi="Times New Roman" w:cs="Times New Roman"/>
          <w:sz w:val="24"/>
          <w:szCs w:val="28"/>
        </w:rPr>
        <w:t xml:space="preserve"> </w:t>
      </w:r>
      <w:proofErr w:type="spellStart"/>
      <w:r w:rsidR="00D96AB6">
        <w:rPr>
          <w:rFonts w:ascii="Times New Roman" w:eastAsia="宋体" w:hAnsi="Times New Roman" w:cs="Times New Roman"/>
          <w:sz w:val="24"/>
          <w:szCs w:val="28"/>
        </w:rPr>
        <w:t>μM</w:t>
      </w:r>
      <w:proofErr w:type="spellEnd"/>
      <w:r>
        <w:rPr>
          <w:rFonts w:ascii="Times New Roman" w:eastAsia="宋体" w:hAnsi="Times New Roman" w:cs="Times New Roman"/>
          <w:sz w:val="24"/>
          <w:szCs w:val="28"/>
        </w:rPr>
        <w:t>)</w:t>
      </w:r>
      <w:r w:rsidRPr="005100BD">
        <w:rPr>
          <w:rFonts w:ascii="Times New Roman" w:eastAsia="宋体" w:hAnsi="Times New Roman" w:cs="Times New Roman"/>
          <w:sz w:val="24"/>
          <w:szCs w:val="28"/>
        </w:rPr>
        <w:t xml:space="preserve"> </w:t>
      </w:r>
      <w:r>
        <w:rPr>
          <w:rFonts w:ascii="Times New Roman" w:eastAsia="宋体" w:hAnsi="Times New Roman" w:cs="Times New Roman"/>
          <w:sz w:val="24"/>
          <w:szCs w:val="28"/>
        </w:rPr>
        <w:t>inhibited</w:t>
      </w:r>
      <w:r w:rsidRPr="005100BD">
        <w:rPr>
          <w:rFonts w:ascii="Times New Roman" w:eastAsia="宋体" w:hAnsi="Times New Roman" w:cs="Times New Roman"/>
          <w:sz w:val="24"/>
          <w:szCs w:val="28"/>
        </w:rPr>
        <w:t xml:space="preserve"> the effect of </w:t>
      </w:r>
      <w:r w:rsidR="00F6100D">
        <w:rPr>
          <w:rFonts w:ascii="Times New Roman" w:eastAsia="宋体" w:hAnsi="Times New Roman" w:cs="Times New Roman"/>
          <w:sz w:val="24"/>
          <w:szCs w:val="28"/>
        </w:rPr>
        <w:t xml:space="preserve">TRIM56 </w:t>
      </w:r>
      <w:r w:rsidRPr="005100BD">
        <w:rPr>
          <w:rFonts w:ascii="Times New Roman" w:eastAsia="宋体" w:hAnsi="Times New Roman" w:cs="Times New Roman"/>
          <w:sz w:val="24"/>
          <w:szCs w:val="28"/>
        </w:rPr>
        <w:t xml:space="preserve">overexpression </w:t>
      </w:r>
      <w:r w:rsidR="00F6100D">
        <w:rPr>
          <w:rFonts w:ascii="Times New Roman" w:eastAsia="宋体" w:hAnsi="Times New Roman" w:cs="Times New Roman"/>
          <w:sz w:val="24"/>
          <w:szCs w:val="28"/>
        </w:rPr>
        <w:t>o</w:t>
      </w:r>
      <w:r>
        <w:rPr>
          <w:rFonts w:ascii="Times New Roman" w:eastAsia="宋体" w:hAnsi="Times New Roman" w:cs="Times New Roman"/>
          <w:sz w:val="24"/>
          <w:szCs w:val="28"/>
        </w:rPr>
        <w:t xml:space="preserve">n GBM01 invasion. </w:t>
      </w:r>
    </w:p>
    <w:p w14:paraId="25A52208" w14:textId="77777777" w:rsidR="00216B67" w:rsidRPr="00216B67" w:rsidRDefault="00216B67" w:rsidP="00216B67">
      <w:pPr>
        <w:spacing w:line="480" w:lineRule="auto"/>
        <w:rPr>
          <w:rFonts w:ascii="Times New Roman" w:eastAsia="宋体" w:hAnsi="Times New Roman" w:cs="Times New Roman"/>
          <w:sz w:val="24"/>
          <w:szCs w:val="28"/>
        </w:rPr>
      </w:pPr>
      <w:r w:rsidRPr="00CD5301">
        <w:rPr>
          <w:rFonts w:ascii="Times New Roman" w:hAnsi="Times New Roman" w:cs="Times New Roman"/>
          <w:b/>
          <w:bCs/>
          <w:sz w:val="24"/>
          <w:szCs w:val="28"/>
        </w:rPr>
        <w:t>Supplementary Figure 7. TRIM56 did not affect the expression of ARHGEF37 and NDRG1</w:t>
      </w:r>
      <w:r w:rsidRPr="00216B67">
        <w:rPr>
          <w:rFonts w:ascii="Times New Roman" w:eastAsia="宋体" w:hAnsi="Times New Roman" w:cs="Times New Roman"/>
          <w:sz w:val="24"/>
          <w:szCs w:val="28"/>
        </w:rPr>
        <w:t>.</w:t>
      </w:r>
    </w:p>
    <w:p w14:paraId="19E1D629" w14:textId="60B79688" w:rsidR="00216B67" w:rsidRDefault="00216B67" w:rsidP="00CD5301">
      <w:pPr>
        <w:spacing w:line="480" w:lineRule="auto"/>
        <w:rPr>
          <w:rFonts w:ascii="Times New Roman" w:eastAsia="宋体" w:hAnsi="Times New Roman" w:cs="Times New Roman"/>
          <w:sz w:val="24"/>
          <w:szCs w:val="28"/>
        </w:rPr>
      </w:pPr>
      <w:r w:rsidRPr="00216B67">
        <w:rPr>
          <w:rFonts w:ascii="Times New Roman" w:eastAsia="宋体" w:hAnsi="Times New Roman" w:cs="Times New Roman"/>
          <w:sz w:val="24"/>
          <w:szCs w:val="28"/>
        </w:rPr>
        <w:tab/>
        <w:t>(A) Overexpression and knockdown of TRIM56 in U251 cell</w:t>
      </w:r>
      <w:r>
        <w:rPr>
          <w:rFonts w:ascii="Times New Roman" w:eastAsia="宋体" w:hAnsi="Times New Roman" w:cs="Times New Roman"/>
          <w:sz w:val="24"/>
          <w:szCs w:val="28"/>
        </w:rPr>
        <w:t>s</w:t>
      </w:r>
      <w:r w:rsidRPr="00216B67">
        <w:rPr>
          <w:rFonts w:ascii="Times New Roman" w:eastAsia="宋体" w:hAnsi="Times New Roman" w:cs="Times New Roman"/>
          <w:sz w:val="24"/>
          <w:szCs w:val="28"/>
        </w:rPr>
        <w:t xml:space="preserve"> did not affect the expression of ARHGEF37 and NDRG1. (B) Overexpression and knockdown of TRIM56 in U87 cell</w:t>
      </w:r>
      <w:r>
        <w:rPr>
          <w:rFonts w:ascii="Times New Roman" w:eastAsia="宋体" w:hAnsi="Times New Roman" w:cs="Times New Roman"/>
          <w:sz w:val="24"/>
          <w:szCs w:val="28"/>
        </w:rPr>
        <w:t>s</w:t>
      </w:r>
      <w:r w:rsidRPr="00216B67">
        <w:rPr>
          <w:rFonts w:ascii="Times New Roman" w:eastAsia="宋体" w:hAnsi="Times New Roman" w:cs="Times New Roman"/>
          <w:sz w:val="24"/>
          <w:szCs w:val="28"/>
        </w:rPr>
        <w:t xml:space="preserve"> did not affect the expression of ARHGEF37 and NDRG1.</w:t>
      </w:r>
    </w:p>
    <w:p w14:paraId="2A3723F0" w14:textId="569C7CC9" w:rsidR="00240567" w:rsidRDefault="00240567" w:rsidP="00240567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4C740F">
        <w:rPr>
          <w:rFonts w:ascii="Times New Roman" w:hAnsi="Times New Roman" w:cs="Times New Roman"/>
          <w:b/>
          <w:bCs/>
          <w:sz w:val="24"/>
          <w:szCs w:val="28"/>
        </w:rPr>
        <w:t xml:space="preserve">Supplementary Figure </w:t>
      </w:r>
      <w:r w:rsidR="00216B67">
        <w:rPr>
          <w:rFonts w:ascii="Times New Roman" w:hAnsi="Times New Roman" w:cs="Times New Roman"/>
          <w:b/>
          <w:bCs/>
          <w:sz w:val="24"/>
          <w:szCs w:val="28"/>
        </w:rPr>
        <w:t>8</w:t>
      </w:r>
      <w:r w:rsidRPr="004C740F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="009B2B18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9B2B18" w:rsidRPr="009B2B18">
        <w:rPr>
          <w:rFonts w:ascii="Times New Roman" w:hAnsi="Times New Roman" w:cs="Times New Roman"/>
          <w:b/>
          <w:bCs/>
          <w:sz w:val="24"/>
          <w:szCs w:val="28"/>
        </w:rPr>
        <w:t>TRIM56 inhibit</w:t>
      </w:r>
      <w:r w:rsidR="00E3577D">
        <w:rPr>
          <w:rFonts w:ascii="Times New Roman" w:hAnsi="Times New Roman" w:cs="Times New Roman"/>
          <w:b/>
          <w:bCs/>
          <w:sz w:val="24"/>
          <w:szCs w:val="28"/>
        </w:rPr>
        <w:t>ed</w:t>
      </w:r>
      <w:r w:rsidR="009B2B18" w:rsidRPr="009B2B18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A0616D">
        <w:rPr>
          <w:rFonts w:ascii="Times New Roman" w:hAnsi="Times New Roman" w:cs="Times New Roman"/>
          <w:b/>
          <w:bCs/>
          <w:sz w:val="24"/>
          <w:szCs w:val="28"/>
        </w:rPr>
        <w:t xml:space="preserve">the </w:t>
      </w:r>
      <w:r w:rsidR="009B2B18" w:rsidRPr="009B2B18">
        <w:rPr>
          <w:rFonts w:ascii="Times New Roman" w:hAnsi="Times New Roman" w:cs="Times New Roman"/>
          <w:b/>
          <w:bCs/>
          <w:sz w:val="24"/>
          <w:szCs w:val="28"/>
        </w:rPr>
        <w:t>proteasome-mediated degradation of IQGAP1</w:t>
      </w:r>
      <w:r w:rsidR="009B2B18">
        <w:rPr>
          <w:rFonts w:ascii="Times New Roman" w:hAnsi="Times New Roman" w:cs="Times New Roman"/>
          <w:b/>
          <w:bCs/>
          <w:sz w:val="24"/>
          <w:szCs w:val="28"/>
        </w:rPr>
        <w:t>.</w:t>
      </w:r>
    </w:p>
    <w:p w14:paraId="206A803C" w14:textId="654CE7E7" w:rsidR="00240567" w:rsidRPr="00240567" w:rsidRDefault="00240567" w:rsidP="00E3577D">
      <w:pPr>
        <w:spacing w:line="480" w:lineRule="auto"/>
        <w:ind w:firstLineChars="200" w:firstLine="480"/>
        <w:jc w:val="left"/>
        <w:rPr>
          <w:rFonts w:ascii="Times New Roman" w:hAnsi="Times New Roman" w:cs="Times New Roman"/>
          <w:sz w:val="24"/>
          <w:szCs w:val="28"/>
        </w:rPr>
      </w:pPr>
      <w:r w:rsidRPr="00240567">
        <w:rPr>
          <w:rFonts w:ascii="Times New Roman" w:hAnsi="Times New Roman" w:cs="Times New Roman"/>
          <w:sz w:val="24"/>
          <w:szCs w:val="28"/>
        </w:rPr>
        <w:t>(A</w:t>
      </w:r>
      <w:r>
        <w:rPr>
          <w:rFonts w:ascii="Times New Roman" w:hAnsi="Times New Roman" w:cs="Times New Roman"/>
          <w:sz w:val="24"/>
          <w:szCs w:val="28"/>
        </w:rPr>
        <w:t xml:space="preserve">) </w:t>
      </w:r>
      <w:r w:rsidR="002C28D3">
        <w:rPr>
          <w:rFonts w:ascii="Times New Roman" w:hAnsi="Times New Roman" w:cs="Times New Roman"/>
          <w:sz w:val="24"/>
          <w:szCs w:val="28"/>
        </w:rPr>
        <w:t>TRIM56 k</w:t>
      </w:r>
      <w:r w:rsidRPr="00240567">
        <w:rPr>
          <w:rFonts w:ascii="Times New Roman" w:hAnsi="Times New Roman" w:cs="Times New Roman"/>
          <w:sz w:val="24"/>
          <w:szCs w:val="28"/>
        </w:rPr>
        <w:t>nockdown did not affect the mRNA expression of IQGAP1.</w:t>
      </w:r>
      <w:r w:rsidR="00297852">
        <w:rPr>
          <w:rFonts w:ascii="Times New Roman" w:hAnsi="Times New Roman" w:cs="Times New Roman"/>
          <w:sz w:val="24"/>
          <w:szCs w:val="28"/>
        </w:rPr>
        <w:t xml:space="preserve"> </w:t>
      </w:r>
      <w:r w:rsidRPr="00240567">
        <w:rPr>
          <w:rFonts w:ascii="Times New Roman" w:hAnsi="Times New Roman" w:cs="Times New Roman"/>
          <w:sz w:val="24"/>
          <w:szCs w:val="28"/>
        </w:rPr>
        <w:t xml:space="preserve">(B, C) The degradation rate of IQGAP1 was significantly </w:t>
      </w:r>
      <w:r w:rsidR="00A0616D">
        <w:rPr>
          <w:rFonts w:ascii="Times New Roman" w:hAnsi="Times New Roman" w:cs="Times New Roman"/>
          <w:sz w:val="24"/>
          <w:szCs w:val="28"/>
        </w:rPr>
        <w:t>reduced</w:t>
      </w:r>
      <w:r w:rsidR="00A0616D" w:rsidRPr="00240567">
        <w:rPr>
          <w:rFonts w:ascii="Times New Roman" w:hAnsi="Times New Roman" w:cs="Times New Roman"/>
          <w:sz w:val="24"/>
          <w:szCs w:val="28"/>
        </w:rPr>
        <w:t xml:space="preserve"> </w:t>
      </w:r>
      <w:r w:rsidRPr="00240567">
        <w:rPr>
          <w:rFonts w:ascii="Times New Roman" w:hAnsi="Times New Roman" w:cs="Times New Roman"/>
          <w:sz w:val="24"/>
          <w:szCs w:val="28"/>
        </w:rPr>
        <w:t>after</w:t>
      </w:r>
      <w:r w:rsidR="002C28D3">
        <w:rPr>
          <w:rFonts w:ascii="Times New Roman" w:hAnsi="Times New Roman" w:cs="Times New Roman"/>
          <w:sz w:val="24"/>
          <w:szCs w:val="28"/>
        </w:rPr>
        <w:t xml:space="preserve"> TRIM56</w:t>
      </w:r>
      <w:r w:rsidR="00056401">
        <w:rPr>
          <w:rFonts w:ascii="Times New Roman" w:hAnsi="Times New Roman" w:cs="Times New Roman"/>
          <w:sz w:val="24"/>
          <w:szCs w:val="28"/>
        </w:rPr>
        <w:t xml:space="preserve"> </w:t>
      </w:r>
      <w:r w:rsidRPr="00240567">
        <w:rPr>
          <w:rFonts w:ascii="Times New Roman" w:hAnsi="Times New Roman" w:cs="Times New Roman"/>
          <w:sz w:val="24"/>
          <w:szCs w:val="28"/>
        </w:rPr>
        <w:t>overexpression in CHX</w:t>
      </w:r>
      <w:r w:rsidR="00DB3E42">
        <w:rPr>
          <w:rFonts w:ascii="Times New Roman" w:hAnsi="Times New Roman" w:cs="Times New Roman"/>
          <w:sz w:val="24"/>
          <w:szCs w:val="28"/>
        </w:rPr>
        <w:t xml:space="preserve"> (</w:t>
      </w:r>
      <w:r w:rsidR="00DB3E42">
        <w:rPr>
          <w:rFonts w:ascii="Times New Roman" w:hAnsi="Times New Roman" w:cs="Times New Roman"/>
          <w:kern w:val="0"/>
          <w:sz w:val="22"/>
        </w:rPr>
        <w:t xml:space="preserve">100 </w:t>
      </w:r>
      <w:proofErr w:type="spellStart"/>
      <w:r w:rsidR="00DB3E42">
        <w:rPr>
          <w:rFonts w:ascii="Times New Roman" w:hAnsi="Times New Roman" w:cs="Times New Roman"/>
          <w:kern w:val="0"/>
          <w:sz w:val="22"/>
        </w:rPr>
        <w:t>μg</w:t>
      </w:r>
      <w:proofErr w:type="spellEnd"/>
      <w:r w:rsidR="00DB3E42">
        <w:rPr>
          <w:rFonts w:ascii="Times New Roman" w:hAnsi="Times New Roman" w:cs="Times New Roman"/>
          <w:kern w:val="0"/>
          <w:sz w:val="22"/>
        </w:rPr>
        <w:t>/ml</w:t>
      </w:r>
      <w:r w:rsidR="00DB3E42">
        <w:rPr>
          <w:rFonts w:ascii="Times New Roman" w:hAnsi="Times New Roman" w:cs="Times New Roman"/>
          <w:sz w:val="24"/>
          <w:szCs w:val="28"/>
        </w:rPr>
        <w:t>)</w:t>
      </w:r>
      <w:r w:rsidRPr="00240567">
        <w:rPr>
          <w:rFonts w:ascii="Times New Roman" w:hAnsi="Times New Roman" w:cs="Times New Roman"/>
          <w:sz w:val="24"/>
          <w:szCs w:val="28"/>
        </w:rPr>
        <w:t xml:space="preserve"> treated U87 and U251 cells.</w:t>
      </w:r>
    </w:p>
    <w:p w14:paraId="438480BE" w14:textId="2D8CA331" w:rsidR="00240567" w:rsidRDefault="00240567" w:rsidP="00240567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upplementary Figure </w:t>
      </w:r>
      <w:r w:rsidR="00216B67">
        <w:rPr>
          <w:rFonts w:ascii="Times New Roman" w:hAnsi="Times New Roman" w:cs="Times New Roman"/>
          <w:b/>
          <w:bCs/>
          <w:sz w:val="24"/>
          <w:szCs w:val="28"/>
        </w:rPr>
        <w:t>9</w:t>
      </w:r>
      <w:r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="00E3577D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573654" w:rsidRPr="00573654">
        <w:rPr>
          <w:rFonts w:ascii="Times New Roman" w:hAnsi="Times New Roman" w:cs="Times New Roman"/>
          <w:b/>
          <w:bCs/>
          <w:sz w:val="24"/>
          <w:szCs w:val="28"/>
        </w:rPr>
        <w:t>TRIM56 regulate</w:t>
      </w:r>
      <w:r w:rsidR="00573654">
        <w:rPr>
          <w:rFonts w:ascii="Times New Roman" w:hAnsi="Times New Roman" w:cs="Times New Roman"/>
          <w:b/>
          <w:bCs/>
          <w:sz w:val="24"/>
          <w:szCs w:val="28"/>
        </w:rPr>
        <w:t>d</w:t>
      </w:r>
      <w:r w:rsidR="00573654" w:rsidRPr="0057365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E9471B">
        <w:rPr>
          <w:rFonts w:ascii="Times New Roman" w:hAnsi="Times New Roman" w:cs="Times New Roman"/>
          <w:b/>
          <w:bCs/>
          <w:sz w:val="24"/>
          <w:szCs w:val="28"/>
        </w:rPr>
        <w:t xml:space="preserve">the </w:t>
      </w:r>
      <w:r w:rsidR="00573654" w:rsidRPr="00573654">
        <w:rPr>
          <w:rFonts w:ascii="Times New Roman" w:hAnsi="Times New Roman" w:cs="Times New Roman"/>
          <w:b/>
          <w:bCs/>
          <w:sz w:val="24"/>
          <w:szCs w:val="28"/>
        </w:rPr>
        <w:t>ubiquitination patterns of IQGAP1</w:t>
      </w:r>
      <w:r w:rsidR="00573654">
        <w:rPr>
          <w:rFonts w:ascii="Times New Roman" w:hAnsi="Times New Roman" w:cs="Times New Roman"/>
          <w:b/>
          <w:bCs/>
          <w:sz w:val="24"/>
          <w:szCs w:val="28"/>
        </w:rPr>
        <w:t>.</w:t>
      </w:r>
    </w:p>
    <w:p w14:paraId="6E17D936" w14:textId="52697171" w:rsidR="00240567" w:rsidRPr="00240567" w:rsidRDefault="00240567" w:rsidP="00573654">
      <w:pPr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240567">
        <w:rPr>
          <w:rFonts w:ascii="Times New Roman" w:hAnsi="Times New Roman" w:cs="Times New Roman"/>
          <w:sz w:val="24"/>
          <w:szCs w:val="24"/>
        </w:rPr>
        <w:t>(A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240567">
        <w:rPr>
          <w:rFonts w:ascii="Times New Roman" w:hAnsi="Times New Roman" w:cs="Times New Roman"/>
          <w:sz w:val="24"/>
          <w:szCs w:val="24"/>
        </w:rPr>
        <w:t xml:space="preserve">Ubiquitination analysis performed using extracts of U251 cells transfected with indicated plasmid. (B) </w:t>
      </w:r>
      <w:r w:rsidR="00B67412">
        <w:rPr>
          <w:rFonts w:ascii="Times New Roman" w:hAnsi="Times New Roman" w:cs="Times New Roman"/>
          <w:sz w:val="24"/>
          <w:szCs w:val="24"/>
        </w:rPr>
        <w:t>TRIM56 o</w:t>
      </w:r>
      <w:r w:rsidRPr="00240567">
        <w:rPr>
          <w:rFonts w:ascii="Times New Roman" w:hAnsi="Times New Roman" w:cs="Times New Roman"/>
          <w:sz w:val="24"/>
          <w:szCs w:val="24"/>
        </w:rPr>
        <w:t>verexpression in U251 cells increase</w:t>
      </w:r>
      <w:r w:rsidR="00B67412">
        <w:rPr>
          <w:rFonts w:ascii="Times New Roman" w:hAnsi="Times New Roman" w:cs="Times New Roman"/>
          <w:sz w:val="24"/>
          <w:szCs w:val="24"/>
        </w:rPr>
        <w:t>d</w:t>
      </w:r>
      <w:r w:rsidRPr="00240567">
        <w:rPr>
          <w:rFonts w:ascii="Times New Roman" w:hAnsi="Times New Roman" w:cs="Times New Roman"/>
          <w:sz w:val="24"/>
          <w:szCs w:val="24"/>
        </w:rPr>
        <w:t xml:space="preserve"> the K48-K63</w:t>
      </w:r>
      <w:r w:rsidR="00E9471B">
        <w:rPr>
          <w:rFonts w:ascii="Times New Roman" w:hAnsi="Times New Roman" w:cs="Times New Roman"/>
          <w:sz w:val="24"/>
          <w:szCs w:val="24"/>
        </w:rPr>
        <w:t>-</w:t>
      </w:r>
      <w:r w:rsidRPr="00240567">
        <w:rPr>
          <w:rFonts w:ascii="Times New Roman" w:hAnsi="Times New Roman" w:cs="Times New Roman"/>
          <w:sz w:val="24"/>
          <w:szCs w:val="24"/>
        </w:rPr>
        <w:t>linked ubiquitination transition of endogenous IQGAP1. (C) Co-</w:t>
      </w:r>
      <w:r w:rsidR="00B67412">
        <w:rPr>
          <w:rFonts w:ascii="Times New Roman" w:hAnsi="Times New Roman" w:cs="Times New Roman"/>
          <w:sz w:val="24"/>
          <w:szCs w:val="24"/>
        </w:rPr>
        <w:t>IP</w:t>
      </w:r>
      <w:r w:rsidRPr="00240567">
        <w:rPr>
          <w:rFonts w:ascii="Times New Roman" w:hAnsi="Times New Roman" w:cs="Times New Roman"/>
          <w:sz w:val="24"/>
          <w:szCs w:val="24"/>
        </w:rPr>
        <w:t xml:space="preserve"> and immunoblot </w:t>
      </w:r>
      <w:r w:rsidR="00E9471B" w:rsidRPr="00E9471B">
        <w:rPr>
          <w:rFonts w:ascii="Times New Roman" w:hAnsi="Times New Roman" w:cs="Times New Roman"/>
          <w:sz w:val="24"/>
          <w:szCs w:val="24"/>
        </w:rPr>
        <w:t>analyses</w:t>
      </w:r>
      <w:r w:rsidRPr="00240567">
        <w:rPr>
          <w:rFonts w:ascii="Times New Roman" w:hAnsi="Times New Roman" w:cs="Times New Roman"/>
          <w:sz w:val="24"/>
          <w:szCs w:val="24"/>
        </w:rPr>
        <w:t xml:space="preserve"> of MG132 (10 </w:t>
      </w:r>
      <w:proofErr w:type="spellStart"/>
      <w:r w:rsidRPr="00240567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40567">
        <w:rPr>
          <w:rFonts w:ascii="Times New Roman" w:hAnsi="Times New Roman" w:cs="Times New Roman"/>
          <w:sz w:val="24"/>
          <w:szCs w:val="24"/>
        </w:rPr>
        <w:t>) treated U251 cell</w:t>
      </w:r>
      <w:r w:rsidR="00B67412">
        <w:rPr>
          <w:rFonts w:ascii="Times New Roman" w:hAnsi="Times New Roman" w:cs="Times New Roman"/>
          <w:sz w:val="24"/>
          <w:szCs w:val="24"/>
        </w:rPr>
        <w:t xml:space="preserve"> extracts</w:t>
      </w:r>
      <w:r w:rsidRPr="00240567">
        <w:rPr>
          <w:rFonts w:ascii="Times New Roman" w:hAnsi="Times New Roman" w:cs="Times New Roman"/>
          <w:sz w:val="24"/>
          <w:szCs w:val="24"/>
        </w:rPr>
        <w:t xml:space="preserve"> following transfect</w:t>
      </w:r>
      <w:r w:rsidR="00B67412">
        <w:rPr>
          <w:rFonts w:ascii="Times New Roman" w:hAnsi="Times New Roman" w:cs="Times New Roman"/>
          <w:sz w:val="24"/>
          <w:szCs w:val="24"/>
        </w:rPr>
        <w:t>ion</w:t>
      </w:r>
      <w:r w:rsidRPr="00240567">
        <w:rPr>
          <w:rFonts w:ascii="Times New Roman" w:hAnsi="Times New Roman" w:cs="Times New Roman"/>
          <w:sz w:val="24"/>
          <w:szCs w:val="24"/>
        </w:rPr>
        <w:t xml:space="preserve"> with Myc-IQGAP1</w:t>
      </w:r>
      <w:r w:rsidR="00066089">
        <w:rPr>
          <w:rFonts w:ascii="Times New Roman" w:hAnsi="Times New Roman" w:cs="Times New Roman"/>
          <w:sz w:val="24"/>
          <w:szCs w:val="24"/>
        </w:rPr>
        <w:t xml:space="preserve"> </w:t>
      </w:r>
      <w:r w:rsidRPr="00240567">
        <w:rPr>
          <w:rFonts w:ascii="Times New Roman" w:hAnsi="Times New Roman" w:cs="Times New Roman"/>
          <w:sz w:val="24"/>
          <w:szCs w:val="24"/>
        </w:rPr>
        <w:t>wild-type (WT) or indicated mutants (CC-1K: K556R</w:t>
      </w:r>
      <w:r w:rsidR="00110AD0">
        <w:rPr>
          <w:rFonts w:ascii="Times New Roman" w:hAnsi="Times New Roman" w:cs="Times New Roman"/>
          <w:sz w:val="24"/>
          <w:szCs w:val="24"/>
        </w:rPr>
        <w:t>;</w:t>
      </w:r>
      <w:r w:rsidRPr="00240567">
        <w:rPr>
          <w:rFonts w:ascii="Times New Roman" w:hAnsi="Times New Roman" w:cs="Times New Roman"/>
          <w:sz w:val="24"/>
          <w:szCs w:val="24"/>
        </w:rPr>
        <w:t xml:space="preserve"> K1155: K1155R; K1230: K1230R; RGCT-3K: K1465R, K1475R, and K1528R) using </w:t>
      </w:r>
      <w:r w:rsidR="00B67412">
        <w:rPr>
          <w:rFonts w:ascii="Times New Roman" w:hAnsi="Times New Roman" w:cs="Times New Roman"/>
          <w:sz w:val="24"/>
          <w:szCs w:val="24"/>
        </w:rPr>
        <w:t xml:space="preserve">the </w:t>
      </w:r>
      <w:r w:rsidRPr="00240567">
        <w:rPr>
          <w:rFonts w:ascii="Times New Roman" w:hAnsi="Times New Roman" w:cs="Times New Roman"/>
          <w:sz w:val="24"/>
          <w:szCs w:val="24"/>
        </w:rPr>
        <w:t>corresponding antibody.</w:t>
      </w:r>
    </w:p>
    <w:p w14:paraId="4F0F6A2F" w14:textId="77777777" w:rsidR="00240567" w:rsidRPr="00240567" w:rsidRDefault="00240567" w:rsidP="00240567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  <w:lang w:val="en"/>
        </w:rPr>
      </w:pPr>
    </w:p>
    <w:sectPr w:rsidR="00240567" w:rsidRPr="002405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E07F4" w14:textId="77777777" w:rsidR="0061634D" w:rsidRDefault="0061634D" w:rsidP="009F13B5">
      <w:r>
        <w:separator/>
      </w:r>
    </w:p>
  </w:endnote>
  <w:endnote w:type="continuationSeparator" w:id="0">
    <w:p w14:paraId="2A71F7C9" w14:textId="77777777" w:rsidR="0061634D" w:rsidRDefault="0061634D" w:rsidP="009F1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03403" w14:textId="77777777" w:rsidR="0061634D" w:rsidRDefault="0061634D" w:rsidP="009F13B5">
      <w:r>
        <w:separator/>
      </w:r>
    </w:p>
  </w:footnote>
  <w:footnote w:type="continuationSeparator" w:id="0">
    <w:p w14:paraId="46572738" w14:textId="77777777" w:rsidR="0061634D" w:rsidRDefault="0061634D" w:rsidP="009F13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731C7"/>
    <w:multiLevelType w:val="hybridMultilevel"/>
    <w:tmpl w:val="736457DE"/>
    <w:lvl w:ilvl="0" w:tplc="43322B9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F376206"/>
    <w:multiLevelType w:val="hybridMultilevel"/>
    <w:tmpl w:val="3D6CBAF8"/>
    <w:lvl w:ilvl="0" w:tplc="7E0AC20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5904CE8"/>
    <w:multiLevelType w:val="hybridMultilevel"/>
    <w:tmpl w:val="04D4B91C"/>
    <w:lvl w:ilvl="0" w:tplc="CE46E1C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DA1015A"/>
    <w:multiLevelType w:val="hybridMultilevel"/>
    <w:tmpl w:val="1612EF14"/>
    <w:lvl w:ilvl="0" w:tplc="C1381E8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F26"/>
    <w:rsid w:val="00035EE6"/>
    <w:rsid w:val="00056401"/>
    <w:rsid w:val="00066089"/>
    <w:rsid w:val="000841C0"/>
    <w:rsid w:val="000E42F0"/>
    <w:rsid w:val="000F7E53"/>
    <w:rsid w:val="001022DD"/>
    <w:rsid w:val="00110AD0"/>
    <w:rsid w:val="00152CEF"/>
    <w:rsid w:val="00166E98"/>
    <w:rsid w:val="00177D62"/>
    <w:rsid w:val="001F2839"/>
    <w:rsid w:val="0020283F"/>
    <w:rsid w:val="00207B4D"/>
    <w:rsid w:val="00216B67"/>
    <w:rsid w:val="00240567"/>
    <w:rsid w:val="00297852"/>
    <w:rsid w:val="002A31C7"/>
    <w:rsid w:val="002C28D3"/>
    <w:rsid w:val="002F1412"/>
    <w:rsid w:val="003A5F09"/>
    <w:rsid w:val="003F3BF6"/>
    <w:rsid w:val="004235E2"/>
    <w:rsid w:val="004F2E9F"/>
    <w:rsid w:val="00516601"/>
    <w:rsid w:val="00573654"/>
    <w:rsid w:val="005A6817"/>
    <w:rsid w:val="005E6FCB"/>
    <w:rsid w:val="00606A66"/>
    <w:rsid w:val="0061634D"/>
    <w:rsid w:val="00636D79"/>
    <w:rsid w:val="006C7BB8"/>
    <w:rsid w:val="006E44E9"/>
    <w:rsid w:val="007030CD"/>
    <w:rsid w:val="007C696A"/>
    <w:rsid w:val="008A01F3"/>
    <w:rsid w:val="008D4789"/>
    <w:rsid w:val="0090447D"/>
    <w:rsid w:val="009137C3"/>
    <w:rsid w:val="00997B07"/>
    <w:rsid w:val="009B2B18"/>
    <w:rsid w:val="009F13B5"/>
    <w:rsid w:val="00A0616D"/>
    <w:rsid w:val="00A1156D"/>
    <w:rsid w:val="00A36F51"/>
    <w:rsid w:val="00AD736D"/>
    <w:rsid w:val="00B67412"/>
    <w:rsid w:val="00BD1A00"/>
    <w:rsid w:val="00C131F2"/>
    <w:rsid w:val="00C569EA"/>
    <w:rsid w:val="00CD0B49"/>
    <w:rsid w:val="00CD5301"/>
    <w:rsid w:val="00CF1DBE"/>
    <w:rsid w:val="00D03247"/>
    <w:rsid w:val="00D96AB6"/>
    <w:rsid w:val="00DB3E42"/>
    <w:rsid w:val="00DE3A47"/>
    <w:rsid w:val="00E05F26"/>
    <w:rsid w:val="00E3577D"/>
    <w:rsid w:val="00E47BCD"/>
    <w:rsid w:val="00E93961"/>
    <w:rsid w:val="00E9471B"/>
    <w:rsid w:val="00E94C93"/>
    <w:rsid w:val="00ED1004"/>
    <w:rsid w:val="00ED7C1A"/>
    <w:rsid w:val="00F6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95FA73"/>
  <w15:chartTrackingRefBased/>
  <w15:docId w15:val="{0615CE0D-6DDA-4527-B709-5F5C3555D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13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F13B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F13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F13B5"/>
    <w:rPr>
      <w:sz w:val="18"/>
      <w:szCs w:val="18"/>
    </w:rPr>
  </w:style>
  <w:style w:type="paragraph" w:styleId="a7">
    <w:name w:val="List Paragraph"/>
    <w:basedOn w:val="a"/>
    <w:uiPriority w:val="34"/>
    <w:qFormat/>
    <w:rsid w:val="00240567"/>
    <w:pPr>
      <w:ind w:firstLineChars="200" w:firstLine="420"/>
    </w:pPr>
  </w:style>
  <w:style w:type="character" w:customStyle="1" w:styleId="q4iawc">
    <w:name w:val="q4iawc"/>
    <w:basedOn w:val="a0"/>
    <w:rsid w:val="002405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4</Pages>
  <Words>724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无缺</dc:creator>
  <cp:keywords/>
  <dc:description/>
  <cp:lastModifiedBy>张 无缺</cp:lastModifiedBy>
  <cp:revision>61</cp:revision>
  <dcterms:created xsi:type="dcterms:W3CDTF">2022-10-14T02:30:00Z</dcterms:created>
  <dcterms:modified xsi:type="dcterms:W3CDTF">2023-02-17T16:15:00Z</dcterms:modified>
</cp:coreProperties>
</file>