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C7D8F" w14:textId="77777777" w:rsidR="00F5252A" w:rsidRDefault="00000000">
      <w:pPr>
        <w:autoSpaceDE w:val="0"/>
        <w:autoSpaceDN w:val="0"/>
        <w:spacing w:beforeLines="50" w:before="156" w:afterLines="50" w:after="156" w:line="480" w:lineRule="auto"/>
        <w:jc w:val="center"/>
        <w:rPr>
          <w:rFonts w:ascii="Arial" w:hAnsi="Arial" w:cs="Arial"/>
          <w:b/>
          <w:bCs/>
          <w:color w:val="000000"/>
          <w:sz w:val="28"/>
          <w:szCs w:val="28"/>
        </w:rPr>
      </w:pPr>
      <w:bookmarkStart w:id="0" w:name="_Hlk133762498"/>
      <w:bookmarkEnd w:id="0"/>
      <w:r>
        <w:rPr>
          <w:rFonts w:ascii="Arial" w:hAnsi="Arial" w:cs="Arial"/>
          <w:b/>
          <w:bCs/>
          <w:color w:val="000000"/>
          <w:sz w:val="28"/>
          <w:szCs w:val="28"/>
        </w:rPr>
        <w:t>Supplementary material</w:t>
      </w:r>
    </w:p>
    <w:p w14:paraId="4749A134" w14:textId="77777777" w:rsidR="00F5252A" w:rsidRDefault="00F5252A">
      <w:pPr>
        <w:autoSpaceDE w:val="0"/>
        <w:autoSpaceDN w:val="0"/>
        <w:spacing w:beforeLines="50" w:before="156" w:afterLines="50" w:after="156" w:line="480" w:lineRule="auto"/>
        <w:jc w:val="left"/>
        <w:rPr>
          <w:rFonts w:ascii="Arial" w:hAnsi="Arial" w:cs="Arial"/>
          <w:b/>
          <w:bCs/>
          <w:color w:val="000000"/>
          <w:sz w:val="28"/>
          <w:szCs w:val="28"/>
        </w:rPr>
      </w:pPr>
    </w:p>
    <w:p w14:paraId="6EBA21F4" w14:textId="77777777" w:rsidR="00F5252A" w:rsidRDefault="00000000">
      <w:pPr>
        <w:spacing w:line="480" w:lineRule="auto"/>
        <w:jc w:val="center"/>
        <w:rPr>
          <w:rFonts w:ascii="Arial" w:hAnsi="Arial" w:cs="Arial"/>
          <w:sz w:val="24"/>
          <w:szCs w:val="24"/>
        </w:rPr>
      </w:pPr>
      <w:r>
        <w:rPr>
          <w:rFonts w:ascii="Arial" w:hAnsi="Arial" w:cs="Arial"/>
          <w:b/>
          <w:sz w:val="24"/>
          <w:szCs w:val="24"/>
        </w:rPr>
        <w:t>E3 ligase HECTD3 promotes RNA virus replication and virus-induced inflammation via K33-linked polyubiquitination of PKR</w:t>
      </w:r>
    </w:p>
    <w:p w14:paraId="75B57437" w14:textId="77777777" w:rsidR="00F5252A" w:rsidRDefault="00F5252A">
      <w:pPr>
        <w:spacing w:line="480" w:lineRule="auto"/>
        <w:jc w:val="left"/>
        <w:rPr>
          <w:rFonts w:ascii="Arial" w:hAnsi="Arial" w:cs="Arial"/>
          <w:b/>
          <w:bCs/>
          <w:sz w:val="24"/>
          <w:szCs w:val="24"/>
        </w:rPr>
      </w:pPr>
    </w:p>
    <w:p w14:paraId="4D385572" w14:textId="45325346" w:rsidR="00F5252A" w:rsidRDefault="00000000">
      <w:pPr>
        <w:autoSpaceDE w:val="0"/>
        <w:autoSpaceDN w:val="0"/>
        <w:spacing w:beforeLines="50" w:before="156" w:afterLines="50" w:after="156" w:line="480" w:lineRule="auto"/>
        <w:jc w:val="left"/>
        <w:rPr>
          <w:rFonts w:ascii="Arial" w:hAnsi="Arial" w:cs="Arial"/>
          <w:b/>
          <w:bCs/>
          <w:color w:val="000000"/>
          <w:sz w:val="28"/>
          <w:szCs w:val="28"/>
          <w:vertAlign w:val="superscript"/>
        </w:rPr>
      </w:pPr>
      <w:r>
        <w:rPr>
          <w:rFonts w:ascii="Arial" w:hAnsi="Arial" w:cs="Arial"/>
          <w:sz w:val="24"/>
          <w:szCs w:val="24"/>
        </w:rPr>
        <w:t xml:space="preserve">Jiaying Huang, Zhou Yu, </w:t>
      </w:r>
      <w:proofErr w:type="spellStart"/>
      <w:r>
        <w:rPr>
          <w:rFonts w:ascii="Arial" w:hAnsi="Arial" w:cs="Arial"/>
          <w:sz w:val="24"/>
          <w:szCs w:val="24"/>
        </w:rPr>
        <w:t>Xuelian</w:t>
      </w:r>
      <w:proofErr w:type="spellEnd"/>
      <w:r>
        <w:rPr>
          <w:rFonts w:ascii="Arial" w:hAnsi="Arial" w:cs="Arial"/>
          <w:sz w:val="24"/>
          <w:szCs w:val="24"/>
        </w:rPr>
        <w:t xml:space="preserve"> Li, </w:t>
      </w:r>
      <w:proofErr w:type="spellStart"/>
      <w:r>
        <w:rPr>
          <w:rFonts w:ascii="Arial" w:hAnsi="Arial" w:cs="Arial"/>
          <w:sz w:val="24"/>
          <w:szCs w:val="24"/>
        </w:rPr>
        <w:t>Mingjin</w:t>
      </w:r>
      <w:proofErr w:type="spellEnd"/>
      <w:r>
        <w:rPr>
          <w:rFonts w:ascii="Arial" w:hAnsi="Arial" w:cs="Arial"/>
          <w:sz w:val="24"/>
          <w:szCs w:val="24"/>
        </w:rPr>
        <w:t xml:space="preserve"> Yang, Qian Fang, Zheng Li, </w:t>
      </w:r>
      <w:proofErr w:type="spellStart"/>
      <w:r>
        <w:rPr>
          <w:rFonts w:ascii="Arial" w:hAnsi="Arial" w:cs="Arial"/>
          <w:sz w:val="24"/>
          <w:szCs w:val="24"/>
        </w:rPr>
        <w:t>Chunmei</w:t>
      </w:r>
      <w:proofErr w:type="spellEnd"/>
      <w:r>
        <w:rPr>
          <w:rFonts w:ascii="Arial" w:hAnsi="Arial" w:cs="Arial"/>
          <w:sz w:val="24"/>
          <w:szCs w:val="24"/>
        </w:rPr>
        <w:t xml:space="preserve"> Wang,</w:t>
      </w:r>
      <w:r w:rsidR="00C156B9">
        <w:rPr>
          <w:rFonts w:ascii="Arial" w:hAnsi="Arial" w:cs="Arial"/>
          <w:sz w:val="24"/>
          <w:szCs w:val="24"/>
        </w:rPr>
        <w:t xml:space="preserve"> </w:t>
      </w:r>
      <w:proofErr w:type="spellStart"/>
      <w:r>
        <w:rPr>
          <w:rFonts w:ascii="Arial" w:hAnsi="Arial" w:cs="Arial"/>
          <w:sz w:val="24"/>
          <w:szCs w:val="24"/>
        </w:rPr>
        <w:t>Taoyong</w:t>
      </w:r>
      <w:proofErr w:type="spellEnd"/>
      <w:r>
        <w:rPr>
          <w:rFonts w:ascii="Arial" w:hAnsi="Arial" w:cs="Arial"/>
          <w:sz w:val="24"/>
          <w:szCs w:val="24"/>
        </w:rPr>
        <w:t xml:space="preserve"> Chen &amp; </w:t>
      </w:r>
      <w:proofErr w:type="spellStart"/>
      <w:r>
        <w:rPr>
          <w:rFonts w:ascii="Arial" w:hAnsi="Arial" w:cs="Arial"/>
          <w:sz w:val="24"/>
          <w:szCs w:val="24"/>
        </w:rPr>
        <w:t>Xuetao</w:t>
      </w:r>
      <w:proofErr w:type="spellEnd"/>
      <w:r>
        <w:rPr>
          <w:rFonts w:ascii="Arial" w:hAnsi="Arial" w:cs="Arial"/>
          <w:sz w:val="24"/>
          <w:szCs w:val="24"/>
        </w:rPr>
        <w:t xml:space="preserve"> Cao</w:t>
      </w:r>
    </w:p>
    <w:p w14:paraId="0532CCCF" w14:textId="77777777" w:rsidR="00F5252A" w:rsidRDefault="00F5252A">
      <w:pPr>
        <w:autoSpaceDE w:val="0"/>
        <w:autoSpaceDN w:val="0"/>
        <w:spacing w:beforeLines="50" w:before="156" w:afterLines="50" w:after="156" w:line="480" w:lineRule="auto"/>
        <w:jc w:val="left"/>
        <w:rPr>
          <w:rFonts w:ascii="Arial" w:hAnsi="Arial" w:cs="Arial"/>
          <w:b/>
          <w:bCs/>
          <w:color w:val="000000"/>
          <w:sz w:val="28"/>
          <w:szCs w:val="28"/>
        </w:rPr>
      </w:pPr>
    </w:p>
    <w:p w14:paraId="08E7E53D" w14:textId="77777777" w:rsidR="00F5252A" w:rsidRDefault="00000000">
      <w:pPr>
        <w:autoSpaceDE w:val="0"/>
        <w:autoSpaceDN w:val="0"/>
        <w:spacing w:beforeLines="50" w:before="156" w:afterLines="50" w:after="156" w:line="480" w:lineRule="auto"/>
        <w:jc w:val="left"/>
        <w:rPr>
          <w:rFonts w:ascii="Arial" w:hAnsi="Arial" w:cs="Arial"/>
          <w:color w:val="000000"/>
          <w:sz w:val="24"/>
          <w:szCs w:val="24"/>
        </w:rPr>
      </w:pPr>
      <w:r>
        <w:rPr>
          <w:rFonts w:ascii="Arial" w:hAnsi="Arial" w:cs="Arial"/>
          <w:color w:val="000000"/>
          <w:sz w:val="24"/>
          <w:szCs w:val="24"/>
        </w:rPr>
        <w:t>Contents:</w:t>
      </w:r>
    </w:p>
    <w:p w14:paraId="435205F0" w14:textId="77777777" w:rsidR="00F5252A" w:rsidRDefault="00000000">
      <w:pPr>
        <w:autoSpaceDE w:val="0"/>
        <w:autoSpaceDN w:val="0"/>
        <w:spacing w:beforeLines="50" w:before="156" w:afterLines="50" w:after="156" w:line="480" w:lineRule="auto"/>
        <w:jc w:val="left"/>
        <w:rPr>
          <w:rFonts w:ascii="Arial" w:hAnsi="Arial" w:cs="Arial"/>
          <w:color w:val="000000"/>
          <w:sz w:val="24"/>
          <w:szCs w:val="24"/>
        </w:rPr>
      </w:pPr>
      <w:r>
        <w:rPr>
          <w:rFonts w:ascii="Arial" w:hAnsi="Arial" w:cs="Arial"/>
          <w:color w:val="000000"/>
          <w:sz w:val="24"/>
          <w:szCs w:val="24"/>
        </w:rPr>
        <w:t>10 Supplementary Figures and Legends</w:t>
      </w:r>
    </w:p>
    <w:p w14:paraId="3CBAAB8B" w14:textId="77777777" w:rsidR="00F5252A" w:rsidRDefault="00000000">
      <w:pPr>
        <w:autoSpaceDE w:val="0"/>
        <w:autoSpaceDN w:val="0"/>
        <w:spacing w:beforeLines="50" w:before="156" w:afterLines="50" w:after="156" w:line="480" w:lineRule="auto"/>
        <w:jc w:val="left"/>
        <w:rPr>
          <w:rFonts w:ascii="Arial" w:hAnsi="Arial" w:cs="Arial"/>
          <w:color w:val="000000"/>
          <w:sz w:val="24"/>
          <w:szCs w:val="24"/>
        </w:rPr>
      </w:pPr>
      <w:r>
        <w:rPr>
          <w:rFonts w:ascii="Arial" w:hAnsi="Arial" w:cs="Arial"/>
          <w:color w:val="000000"/>
          <w:sz w:val="24"/>
          <w:szCs w:val="24"/>
        </w:rPr>
        <w:t xml:space="preserve">2 </w:t>
      </w:r>
      <w:r>
        <w:rPr>
          <w:rFonts w:ascii="Arial" w:hAnsi="Arial" w:cs="Arial" w:hint="eastAsia"/>
          <w:color w:val="000000"/>
          <w:sz w:val="24"/>
          <w:szCs w:val="24"/>
        </w:rPr>
        <w:t>S</w:t>
      </w:r>
      <w:r>
        <w:rPr>
          <w:rFonts w:ascii="Arial" w:hAnsi="Arial" w:cs="Arial"/>
          <w:color w:val="000000"/>
          <w:sz w:val="24"/>
          <w:szCs w:val="24"/>
        </w:rPr>
        <w:t>upplementary Tables</w:t>
      </w:r>
    </w:p>
    <w:p w14:paraId="6053C7CA" w14:textId="77777777" w:rsidR="00F5252A" w:rsidRDefault="00F5252A">
      <w:pPr>
        <w:autoSpaceDE w:val="0"/>
        <w:autoSpaceDN w:val="0"/>
        <w:spacing w:beforeLines="50" w:before="156" w:afterLines="50" w:after="156" w:line="480" w:lineRule="auto"/>
        <w:jc w:val="left"/>
        <w:rPr>
          <w:rFonts w:ascii="Arial" w:hAnsi="Arial" w:cs="Arial"/>
          <w:color w:val="000000"/>
          <w:sz w:val="24"/>
          <w:szCs w:val="24"/>
        </w:rPr>
      </w:pPr>
    </w:p>
    <w:p w14:paraId="0924777D" w14:textId="77777777" w:rsidR="00F5252A" w:rsidRDefault="00F5252A">
      <w:pPr>
        <w:autoSpaceDE w:val="0"/>
        <w:autoSpaceDN w:val="0"/>
        <w:spacing w:beforeLines="50" w:before="156" w:afterLines="50" w:after="156" w:line="480" w:lineRule="auto"/>
        <w:jc w:val="left"/>
        <w:rPr>
          <w:rFonts w:ascii="Arial" w:hAnsi="Arial" w:cs="Arial"/>
          <w:b/>
          <w:bCs/>
          <w:color w:val="000000"/>
          <w:sz w:val="28"/>
          <w:szCs w:val="28"/>
        </w:rPr>
      </w:pPr>
    </w:p>
    <w:p w14:paraId="5708A77D" w14:textId="4AF61C94" w:rsidR="00F5252A" w:rsidRDefault="000A22BF">
      <w:pPr>
        <w:autoSpaceDE w:val="0"/>
        <w:autoSpaceDN w:val="0"/>
        <w:spacing w:beforeLines="50" w:before="156" w:afterLines="50" w:after="156" w:line="360" w:lineRule="auto"/>
        <w:jc w:val="center"/>
        <w:rPr>
          <w:rFonts w:ascii="Arial" w:hAnsi="Arial" w:cs="Arial"/>
          <w:b/>
          <w:bCs/>
          <w:color w:val="000000"/>
        </w:rPr>
      </w:pPr>
      <w:r>
        <w:rPr>
          <w:rFonts w:ascii="Arial" w:hAnsi="Arial" w:cs="Arial"/>
          <w:noProof/>
        </w:rPr>
        <w:lastRenderedPageBreak/>
        <w:drawing>
          <wp:inline distT="0" distB="0" distL="0" distR="0" wp14:anchorId="3427A7F7" wp14:editId="1E1C9E6A">
            <wp:extent cx="5270500" cy="3568700"/>
            <wp:effectExtent l="0" t="0" r="6350" b="0"/>
            <wp:docPr id="12758061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0500" cy="3568700"/>
                    </a:xfrm>
                    <a:prstGeom prst="rect">
                      <a:avLst/>
                    </a:prstGeom>
                    <a:noFill/>
                    <a:ln>
                      <a:noFill/>
                    </a:ln>
                  </pic:spPr>
                </pic:pic>
              </a:graphicData>
            </a:graphic>
          </wp:inline>
        </w:drawing>
      </w:r>
    </w:p>
    <w:p w14:paraId="020E3F47" w14:textId="67A0A265" w:rsidR="00F5252A" w:rsidRDefault="00000000" w:rsidP="00B64793">
      <w:pPr>
        <w:spacing w:beforeLines="50" w:before="156" w:afterLines="50" w:after="156" w:line="360" w:lineRule="auto"/>
        <w:rPr>
          <w:rFonts w:ascii="Arial" w:hAnsi="Arial" w:cs="Arial"/>
          <w:bCs/>
        </w:rPr>
      </w:pPr>
      <w:r>
        <w:rPr>
          <w:rFonts w:ascii="Arial" w:hAnsi="Arial" w:cs="Arial"/>
          <w:b/>
          <w:bCs/>
          <w:color w:val="000000"/>
        </w:rPr>
        <w:t>Supplementary Fig.1</w:t>
      </w:r>
      <w:bookmarkStart w:id="1" w:name="_Hlk94287073"/>
      <w:r>
        <w:rPr>
          <w:rFonts w:ascii="Arial" w:hAnsi="Arial" w:cs="Arial"/>
          <w:b/>
          <w:bCs/>
          <w:color w:val="000000"/>
        </w:rPr>
        <w:t xml:space="preserve"> Knockdown of </w:t>
      </w:r>
      <w:r>
        <w:rPr>
          <w:rFonts w:ascii="Arial" w:hAnsi="Arial" w:cs="Arial"/>
          <w:b/>
          <w:bCs/>
          <w:i/>
          <w:color w:val="000000"/>
        </w:rPr>
        <w:t>Hectd3</w:t>
      </w:r>
      <w:r>
        <w:rPr>
          <w:rFonts w:ascii="Arial" w:hAnsi="Arial" w:cs="Arial"/>
          <w:b/>
          <w:bCs/>
          <w:color w:val="000000"/>
        </w:rPr>
        <w:t xml:space="preserve"> impairs innate immune response against VSV in peritoneal macrophages</w:t>
      </w:r>
      <w:bookmarkEnd w:id="1"/>
      <w:r>
        <w:rPr>
          <w:rFonts w:ascii="Arial" w:hAnsi="Arial" w:cs="Arial"/>
          <w:b/>
          <w:bCs/>
          <w:color w:val="000000"/>
        </w:rPr>
        <w:t xml:space="preserve">. </w:t>
      </w:r>
      <w:r w:rsidR="00B64793">
        <w:rPr>
          <w:rFonts w:ascii="Arial" w:hAnsi="Arial" w:cs="Arial"/>
          <w:b/>
          <w:bCs/>
          <w:color w:val="000000"/>
        </w:rPr>
        <w:t>a, b</w:t>
      </w:r>
      <w:r>
        <w:rPr>
          <w:rFonts w:ascii="Arial" w:hAnsi="Arial" w:cs="Arial"/>
          <w:b/>
          <w:bCs/>
          <w:color w:val="000000"/>
        </w:rPr>
        <w:t xml:space="preserve"> </w:t>
      </w:r>
      <w:r>
        <w:rPr>
          <w:rFonts w:ascii="Arial" w:hAnsi="Arial" w:cs="Arial"/>
          <w:bCs/>
          <w:color w:val="000000"/>
        </w:rPr>
        <w:t xml:space="preserve">Peritoneal macrophage from C57BL/6 mice were infected with VSV (MOI = 1) for indicated periods of time, the mRNA level of </w:t>
      </w:r>
      <w:r>
        <w:rPr>
          <w:rFonts w:ascii="Arial" w:hAnsi="Arial" w:cs="Arial"/>
          <w:bCs/>
          <w:i/>
          <w:color w:val="000000"/>
        </w:rPr>
        <w:t>Hectd3</w:t>
      </w:r>
      <w:r>
        <w:rPr>
          <w:rFonts w:ascii="Arial" w:hAnsi="Arial" w:cs="Arial"/>
          <w:bCs/>
          <w:color w:val="000000"/>
        </w:rPr>
        <w:t xml:space="preserve"> was evaluated by Q-PCR</w:t>
      </w:r>
      <w:r w:rsidR="0047452C">
        <w:rPr>
          <w:rFonts w:ascii="Arial" w:hAnsi="Arial" w:cs="Arial"/>
          <w:bCs/>
          <w:color w:val="000000"/>
        </w:rPr>
        <w:t xml:space="preserve"> (a)</w:t>
      </w:r>
      <w:r w:rsidR="00B64793">
        <w:rPr>
          <w:rFonts w:ascii="Arial" w:hAnsi="Arial" w:cs="Arial"/>
          <w:bCs/>
          <w:color w:val="000000"/>
        </w:rPr>
        <w:t>, the protein level o</w:t>
      </w:r>
      <w:r w:rsidR="003E57AC">
        <w:rPr>
          <w:rFonts w:ascii="Arial" w:hAnsi="Arial" w:cs="Arial"/>
          <w:bCs/>
          <w:color w:val="000000"/>
        </w:rPr>
        <w:t>f</w:t>
      </w:r>
      <w:r w:rsidR="00B64793">
        <w:rPr>
          <w:rFonts w:ascii="Arial" w:hAnsi="Arial" w:cs="Arial"/>
          <w:bCs/>
          <w:color w:val="000000"/>
        </w:rPr>
        <w:t xml:space="preserve"> HECTD3 was evaluated by Western blotting</w:t>
      </w:r>
      <w:r w:rsidR="0047452C">
        <w:rPr>
          <w:rFonts w:ascii="Arial" w:hAnsi="Arial" w:cs="Arial"/>
          <w:bCs/>
          <w:color w:val="000000"/>
        </w:rPr>
        <w:t xml:space="preserve"> (b)</w:t>
      </w:r>
      <w:r w:rsidR="00B64793">
        <w:rPr>
          <w:rFonts w:ascii="Arial" w:hAnsi="Arial" w:cs="Arial"/>
          <w:bCs/>
          <w:color w:val="000000"/>
        </w:rPr>
        <w:t xml:space="preserve">. </w:t>
      </w:r>
      <w:r w:rsidR="00B64793" w:rsidRPr="00B64793">
        <w:rPr>
          <w:rFonts w:ascii="Arial" w:hAnsi="Arial" w:cs="Arial"/>
          <w:b/>
          <w:color w:val="000000"/>
        </w:rPr>
        <w:t>c</w:t>
      </w:r>
      <w:r w:rsidR="000A22BF">
        <w:rPr>
          <w:rFonts w:ascii="Arial" w:hAnsi="Arial" w:cs="Arial"/>
          <w:b/>
          <w:color w:val="000000"/>
        </w:rPr>
        <w:t>, d</w:t>
      </w:r>
      <w:r w:rsidR="00B64793">
        <w:rPr>
          <w:rFonts w:ascii="Arial" w:hAnsi="Arial" w:cs="Arial"/>
          <w:bCs/>
          <w:color w:val="000000"/>
        </w:rPr>
        <w:t xml:space="preserve"> Peritoneal macrophage from C57BL/6 mice</w:t>
      </w:r>
      <w:r w:rsidR="00B64793" w:rsidRPr="00B64793">
        <w:rPr>
          <w:rFonts w:ascii="Arial" w:hAnsi="Arial" w:cs="Arial"/>
          <w:bCs/>
          <w:color w:val="000000"/>
        </w:rPr>
        <w:t xml:space="preserve"> were infected with VSV (MOI = 1) as indicated in the presence of actinomycin D (Act D, 10 </w:t>
      </w:r>
      <w:proofErr w:type="spellStart"/>
      <w:r w:rsidR="00B64793" w:rsidRPr="00B64793">
        <w:rPr>
          <w:rFonts w:ascii="Arial" w:hAnsi="Arial" w:cs="Arial"/>
          <w:bCs/>
          <w:color w:val="000000"/>
        </w:rPr>
        <w:t>μM</w:t>
      </w:r>
      <w:proofErr w:type="spellEnd"/>
      <w:r w:rsidR="00B64793" w:rsidRPr="00B64793">
        <w:rPr>
          <w:rFonts w:ascii="Arial" w:hAnsi="Arial" w:cs="Arial"/>
          <w:bCs/>
          <w:color w:val="000000"/>
        </w:rPr>
        <w:t>)</w:t>
      </w:r>
      <w:r w:rsidR="000A22BF">
        <w:rPr>
          <w:rFonts w:ascii="Arial" w:hAnsi="Arial" w:cs="Arial"/>
          <w:bCs/>
          <w:color w:val="000000"/>
        </w:rPr>
        <w:t xml:space="preserve"> or </w:t>
      </w:r>
      <w:r w:rsidR="00B64793" w:rsidRPr="00B64793">
        <w:rPr>
          <w:rFonts w:ascii="Arial" w:hAnsi="Arial" w:cs="Arial"/>
          <w:bCs/>
          <w:color w:val="000000"/>
        </w:rPr>
        <w:t xml:space="preserve">MG132 (10 </w:t>
      </w:r>
      <w:proofErr w:type="spellStart"/>
      <w:r w:rsidR="00B64793" w:rsidRPr="00B64793">
        <w:rPr>
          <w:rFonts w:ascii="Arial" w:hAnsi="Arial" w:cs="Arial"/>
          <w:bCs/>
          <w:color w:val="000000"/>
        </w:rPr>
        <w:t>μM</w:t>
      </w:r>
      <w:proofErr w:type="spellEnd"/>
      <w:r w:rsidR="00B64793" w:rsidRPr="00B64793">
        <w:rPr>
          <w:rFonts w:ascii="Arial" w:hAnsi="Arial" w:cs="Arial"/>
          <w:bCs/>
          <w:color w:val="000000"/>
        </w:rPr>
        <w:t>)</w:t>
      </w:r>
      <w:r w:rsidR="0047452C">
        <w:rPr>
          <w:rFonts w:ascii="Arial" w:hAnsi="Arial" w:cs="Arial" w:hint="eastAsia"/>
          <w:bCs/>
          <w:color w:val="000000"/>
        </w:rPr>
        <w:t>,</w:t>
      </w:r>
      <w:r w:rsidR="0047452C">
        <w:rPr>
          <w:rFonts w:ascii="Arial" w:hAnsi="Arial" w:cs="Arial"/>
          <w:bCs/>
          <w:color w:val="000000"/>
        </w:rPr>
        <w:t xml:space="preserve"> the protein level of HECTD3 was evaluated by Western blotting.</w:t>
      </w:r>
      <w:r>
        <w:rPr>
          <w:rFonts w:ascii="Arial" w:hAnsi="Arial" w:cs="Arial"/>
          <w:bCs/>
          <w:color w:val="000000"/>
        </w:rPr>
        <w:t xml:space="preserve"> </w:t>
      </w:r>
      <w:r w:rsidR="000A22BF">
        <w:rPr>
          <w:rFonts w:ascii="Arial" w:hAnsi="Arial" w:cs="Arial"/>
          <w:b/>
          <w:color w:val="000000"/>
        </w:rPr>
        <w:t>e</w:t>
      </w:r>
      <w:r>
        <w:rPr>
          <w:rFonts w:ascii="Arial" w:hAnsi="Arial" w:cs="Arial"/>
          <w:b/>
          <w:color w:val="000000"/>
        </w:rPr>
        <w:t>-</w:t>
      </w:r>
      <w:proofErr w:type="spellStart"/>
      <w:r w:rsidR="000A22BF">
        <w:rPr>
          <w:rFonts w:ascii="Arial" w:hAnsi="Arial" w:cs="Arial"/>
          <w:b/>
          <w:color w:val="000000"/>
        </w:rPr>
        <w:t>i</w:t>
      </w:r>
      <w:proofErr w:type="spellEnd"/>
      <w:r>
        <w:rPr>
          <w:rFonts w:ascii="Arial" w:hAnsi="Arial" w:cs="Arial" w:hint="eastAsia"/>
          <w:b/>
          <w:color w:val="000000"/>
        </w:rPr>
        <w:t xml:space="preserve"> </w:t>
      </w:r>
      <w:r>
        <w:rPr>
          <w:rFonts w:ascii="Arial" w:hAnsi="Arial" w:cs="Arial"/>
          <w:bCs/>
          <w:color w:val="000000"/>
        </w:rPr>
        <w:t xml:space="preserve">Peritoneal macrophages from C57BL/6 mice were transfected with control (Ctrl) or </w:t>
      </w:r>
      <w:r w:rsidRPr="00262458">
        <w:rPr>
          <w:rFonts w:ascii="Arial" w:hAnsi="Arial" w:cs="Arial"/>
          <w:bCs/>
          <w:i/>
          <w:iCs/>
          <w:color w:val="000000"/>
        </w:rPr>
        <w:t>Hectd3</w:t>
      </w:r>
      <w:r w:rsidRPr="00262458">
        <w:rPr>
          <w:rFonts w:ascii="Arial" w:hAnsi="Arial" w:cs="Arial"/>
          <w:bCs/>
          <w:color w:val="000000"/>
        </w:rPr>
        <w:t>-specific siRNAs for 48h. The efficiency of knockdown (KD) was evaluated by Western blotting (</w:t>
      </w:r>
      <w:r w:rsidR="000A22BF">
        <w:rPr>
          <w:rFonts w:ascii="Arial" w:hAnsi="Arial" w:cs="Arial"/>
          <w:bCs/>
          <w:color w:val="000000"/>
        </w:rPr>
        <w:t>e</w:t>
      </w:r>
      <w:r w:rsidRPr="00262458">
        <w:rPr>
          <w:rFonts w:ascii="Arial" w:hAnsi="Arial" w:cs="Arial"/>
          <w:bCs/>
          <w:color w:val="000000"/>
        </w:rPr>
        <w:t>). The cells were then infected with VSV (MOI = 1) as indicated (</w:t>
      </w:r>
      <w:r w:rsidR="000A22BF">
        <w:rPr>
          <w:rFonts w:ascii="Arial" w:hAnsi="Arial" w:cs="Arial"/>
          <w:bCs/>
          <w:color w:val="000000"/>
        </w:rPr>
        <w:t>f</w:t>
      </w:r>
      <w:r w:rsidRPr="00262458">
        <w:rPr>
          <w:rFonts w:ascii="Arial" w:hAnsi="Arial" w:cs="Arial"/>
          <w:bCs/>
          <w:color w:val="000000"/>
        </w:rPr>
        <w:t xml:space="preserve"> and </w:t>
      </w:r>
      <w:r w:rsidR="000A22BF">
        <w:rPr>
          <w:rFonts w:ascii="Arial" w:hAnsi="Arial" w:cs="Arial"/>
          <w:bCs/>
          <w:color w:val="000000"/>
        </w:rPr>
        <w:t>g</w:t>
      </w:r>
      <w:r w:rsidRPr="00262458">
        <w:rPr>
          <w:rFonts w:ascii="Arial" w:hAnsi="Arial" w:cs="Arial"/>
          <w:bCs/>
          <w:color w:val="000000"/>
        </w:rPr>
        <w:t>) or for 6h (</w:t>
      </w:r>
      <w:r w:rsidR="000A22BF">
        <w:rPr>
          <w:rFonts w:ascii="Arial" w:hAnsi="Arial" w:cs="Arial"/>
          <w:bCs/>
          <w:color w:val="000000"/>
        </w:rPr>
        <w:t>h</w:t>
      </w:r>
      <w:r w:rsidRPr="00262458">
        <w:rPr>
          <w:rFonts w:ascii="Arial" w:hAnsi="Arial" w:cs="Arial"/>
          <w:bCs/>
          <w:color w:val="000000"/>
        </w:rPr>
        <w:t xml:space="preserve"> and </w:t>
      </w:r>
      <w:proofErr w:type="spellStart"/>
      <w:r w:rsidR="000A22BF">
        <w:rPr>
          <w:rFonts w:ascii="Arial" w:hAnsi="Arial" w:cs="Arial"/>
          <w:bCs/>
          <w:color w:val="000000"/>
        </w:rPr>
        <w:t>i</w:t>
      </w:r>
      <w:proofErr w:type="spellEnd"/>
      <w:r w:rsidRPr="00262458">
        <w:rPr>
          <w:rFonts w:ascii="Arial" w:hAnsi="Arial" w:cs="Arial"/>
          <w:bCs/>
          <w:color w:val="000000"/>
        </w:rPr>
        <w:t xml:space="preserve">) and the mRNA levels of </w:t>
      </w:r>
      <w:r w:rsidRPr="00262458">
        <w:rPr>
          <w:rFonts w:ascii="Arial" w:hAnsi="Arial" w:cs="Arial"/>
          <w:bCs/>
          <w:i/>
          <w:color w:val="000000"/>
        </w:rPr>
        <w:t xml:space="preserve">Il6 </w:t>
      </w:r>
      <w:r w:rsidRPr="00262458">
        <w:rPr>
          <w:rFonts w:ascii="Arial" w:hAnsi="Arial" w:cs="Arial"/>
          <w:bCs/>
          <w:color w:val="000000"/>
        </w:rPr>
        <w:t>and</w:t>
      </w:r>
      <w:r w:rsidRPr="00262458">
        <w:rPr>
          <w:rFonts w:ascii="Arial" w:hAnsi="Arial" w:cs="Arial"/>
          <w:bCs/>
          <w:i/>
          <w:color w:val="000000"/>
        </w:rPr>
        <w:t xml:space="preserve"> </w:t>
      </w:r>
      <w:proofErr w:type="spellStart"/>
      <w:r w:rsidRPr="00262458">
        <w:rPr>
          <w:rFonts w:ascii="Arial" w:hAnsi="Arial" w:cs="Arial"/>
          <w:bCs/>
          <w:i/>
          <w:color w:val="000000"/>
        </w:rPr>
        <w:t>Ifnb</w:t>
      </w:r>
      <w:proofErr w:type="spellEnd"/>
      <w:r w:rsidRPr="00262458">
        <w:rPr>
          <w:rFonts w:ascii="Arial" w:hAnsi="Arial" w:cs="Arial"/>
          <w:bCs/>
          <w:color w:val="000000"/>
        </w:rPr>
        <w:t xml:space="preserve"> were evaluated by Q-PCR (</w:t>
      </w:r>
      <w:r w:rsidR="000A22BF">
        <w:rPr>
          <w:rFonts w:ascii="Arial" w:hAnsi="Arial" w:cs="Arial"/>
          <w:bCs/>
          <w:color w:val="000000"/>
        </w:rPr>
        <w:t>f</w:t>
      </w:r>
      <w:r w:rsidRPr="00262458">
        <w:rPr>
          <w:rFonts w:ascii="Arial" w:hAnsi="Arial" w:cs="Arial"/>
          <w:bCs/>
          <w:color w:val="000000"/>
        </w:rPr>
        <w:t xml:space="preserve"> and </w:t>
      </w:r>
      <w:r w:rsidR="000A22BF">
        <w:rPr>
          <w:rFonts w:ascii="Arial" w:hAnsi="Arial" w:cs="Arial"/>
          <w:bCs/>
          <w:color w:val="000000"/>
        </w:rPr>
        <w:t>g</w:t>
      </w:r>
      <w:r w:rsidRPr="00262458">
        <w:rPr>
          <w:rFonts w:ascii="Arial" w:hAnsi="Arial" w:cs="Arial"/>
          <w:bCs/>
          <w:color w:val="000000"/>
        </w:rPr>
        <w:t>) and a</w:t>
      </w:r>
      <w:r w:rsidRPr="00262458">
        <w:rPr>
          <w:rFonts w:ascii="Arial" w:hAnsi="Arial" w:cs="Arial"/>
          <w:bCs/>
        </w:rPr>
        <w:t>mounts of IL-6 and IFNβ in the supernatants were measured by ELISA (</w:t>
      </w:r>
      <w:r w:rsidR="000A22BF">
        <w:rPr>
          <w:rFonts w:ascii="Arial" w:hAnsi="Arial" w:cs="Arial"/>
          <w:bCs/>
        </w:rPr>
        <w:t>h</w:t>
      </w:r>
      <w:r w:rsidRPr="00262458">
        <w:rPr>
          <w:rFonts w:ascii="Arial" w:hAnsi="Arial" w:cs="Arial"/>
          <w:bCs/>
        </w:rPr>
        <w:t xml:space="preserve"> and </w:t>
      </w:r>
      <w:proofErr w:type="spellStart"/>
      <w:r w:rsidR="000A22BF">
        <w:rPr>
          <w:rFonts w:ascii="Arial" w:hAnsi="Arial" w:cs="Arial"/>
          <w:bCs/>
        </w:rPr>
        <w:t>i</w:t>
      </w:r>
      <w:proofErr w:type="spellEnd"/>
      <w:r w:rsidRPr="00262458">
        <w:rPr>
          <w:rFonts w:ascii="Arial" w:hAnsi="Arial" w:cs="Arial"/>
          <w:bCs/>
        </w:rPr>
        <w:t xml:space="preserve">). Results are presented as mean ± SD of triplicate samples (a and </w:t>
      </w:r>
      <w:r w:rsidR="009026D1" w:rsidRPr="00262458">
        <w:rPr>
          <w:rFonts w:ascii="Arial" w:hAnsi="Arial" w:cs="Arial"/>
          <w:bCs/>
        </w:rPr>
        <w:t>e</w:t>
      </w:r>
      <w:r w:rsidRPr="00262458">
        <w:rPr>
          <w:rFonts w:ascii="Arial" w:hAnsi="Arial" w:cs="Arial"/>
          <w:bCs/>
        </w:rPr>
        <w:t>-</w:t>
      </w:r>
      <w:r w:rsidR="009026D1" w:rsidRPr="00262458">
        <w:rPr>
          <w:rFonts w:ascii="Arial" w:hAnsi="Arial" w:cs="Arial"/>
          <w:bCs/>
        </w:rPr>
        <w:t>h</w:t>
      </w:r>
      <w:r w:rsidRPr="00262458">
        <w:rPr>
          <w:rFonts w:ascii="Arial" w:hAnsi="Arial" w:cs="Arial"/>
          <w:bCs/>
        </w:rPr>
        <w:t xml:space="preserve">; one-way ANOVA </w:t>
      </w:r>
      <w:r w:rsidRPr="00262458">
        <w:rPr>
          <w:rFonts w:ascii="Arial" w:hAnsi="Arial" w:cs="Arial"/>
          <w:bCs/>
          <w:color w:val="000000"/>
        </w:rPr>
        <w:t>followed by Bonferroni multiple comparison</w:t>
      </w:r>
      <w:r w:rsidRPr="00262458">
        <w:rPr>
          <w:rFonts w:ascii="Arial" w:hAnsi="Arial" w:cs="Arial"/>
          <w:bCs/>
        </w:rPr>
        <w:t xml:space="preserve">). One representative data of </w:t>
      </w:r>
      <w:r>
        <w:rPr>
          <w:rFonts w:ascii="Arial" w:hAnsi="Arial" w:cs="Arial"/>
          <w:bCs/>
        </w:rPr>
        <w:t xml:space="preserve">three independent experiments are shown. *, </w:t>
      </w:r>
      <w:r>
        <w:rPr>
          <w:rFonts w:ascii="Arial" w:hAnsi="Arial" w:cs="Arial"/>
          <w:bCs/>
          <w:i/>
        </w:rPr>
        <w:t xml:space="preserve">P </w:t>
      </w:r>
      <w:r>
        <w:rPr>
          <w:rFonts w:ascii="Arial" w:hAnsi="Arial" w:cs="Arial"/>
          <w:bCs/>
        </w:rPr>
        <w:t xml:space="preserve">&lt; 0.05; ****, </w:t>
      </w:r>
      <w:r>
        <w:rPr>
          <w:rFonts w:ascii="Arial" w:hAnsi="Arial" w:cs="Arial"/>
          <w:bCs/>
          <w:i/>
        </w:rPr>
        <w:t xml:space="preserve">P </w:t>
      </w:r>
      <w:r>
        <w:rPr>
          <w:rFonts w:ascii="Arial" w:hAnsi="Arial" w:cs="Arial"/>
          <w:bCs/>
        </w:rPr>
        <w:t>&lt; 0.0001.</w:t>
      </w:r>
    </w:p>
    <w:p w14:paraId="779E4A9A" w14:textId="77777777" w:rsidR="00F5252A" w:rsidRDefault="00F5252A">
      <w:pPr>
        <w:spacing w:beforeLines="50" w:before="156" w:afterLines="50" w:after="156" w:line="360" w:lineRule="auto"/>
        <w:rPr>
          <w:rFonts w:ascii="Arial" w:hAnsi="Arial" w:cs="Arial"/>
          <w:b/>
          <w:bCs/>
          <w:color w:val="000000"/>
          <w:kern w:val="0"/>
        </w:rPr>
      </w:pPr>
    </w:p>
    <w:p w14:paraId="0EA0DE8D" w14:textId="77777777" w:rsidR="00F5252A" w:rsidRDefault="006D52BA">
      <w:pPr>
        <w:spacing w:beforeLines="50" w:before="156" w:afterLines="50" w:after="156" w:line="360" w:lineRule="auto"/>
        <w:ind w:left="422" w:hangingChars="200" w:hanging="422"/>
        <w:jc w:val="center"/>
        <w:rPr>
          <w:rFonts w:ascii="Arial" w:hAnsi="Arial" w:cs="Arial"/>
          <w:b/>
          <w:bCs/>
          <w:color w:val="000000"/>
        </w:rPr>
      </w:pPr>
      <w:r>
        <w:rPr>
          <w:rFonts w:ascii="Arial" w:hAnsi="Arial" w:cs="Arial"/>
          <w:b/>
          <w:noProof/>
          <w:color w:val="000000"/>
        </w:rPr>
        <w:lastRenderedPageBreak/>
        <w:drawing>
          <wp:inline distT="0" distB="0" distL="0" distR="0" wp14:anchorId="774164A7" wp14:editId="22BF5EFE">
            <wp:extent cx="5091290" cy="5575300"/>
            <wp:effectExtent l="0" t="0" r="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93141" cy="5577327"/>
                    </a:xfrm>
                    <a:prstGeom prst="rect">
                      <a:avLst/>
                    </a:prstGeom>
                    <a:noFill/>
                    <a:ln>
                      <a:noFill/>
                    </a:ln>
                  </pic:spPr>
                </pic:pic>
              </a:graphicData>
            </a:graphic>
          </wp:inline>
        </w:drawing>
      </w:r>
    </w:p>
    <w:p w14:paraId="4C86814B" w14:textId="0C72CB19" w:rsidR="00F5252A" w:rsidRDefault="00000000">
      <w:pPr>
        <w:autoSpaceDE w:val="0"/>
        <w:autoSpaceDN w:val="0"/>
        <w:spacing w:beforeLines="50" w:before="156" w:afterLines="50" w:after="156" w:line="360" w:lineRule="auto"/>
        <w:rPr>
          <w:rFonts w:ascii="Arial" w:hAnsi="Arial" w:cs="Arial"/>
          <w:color w:val="000000"/>
        </w:rPr>
      </w:pPr>
      <w:r>
        <w:rPr>
          <w:rFonts w:ascii="Arial" w:hAnsi="Arial" w:cs="Arial"/>
          <w:b/>
          <w:bCs/>
          <w:color w:val="000000"/>
        </w:rPr>
        <w:t xml:space="preserve">Supplementary Fig.2 </w:t>
      </w:r>
      <w:r w:rsidR="00604804">
        <w:rPr>
          <w:rFonts w:ascii="Arial" w:hAnsi="Arial" w:cs="Arial"/>
          <w:b/>
          <w:bCs/>
          <w:color w:val="000000"/>
        </w:rPr>
        <w:t>HECTD3</w:t>
      </w:r>
      <w:r w:rsidR="00604804" w:rsidRPr="00604804">
        <w:rPr>
          <w:rFonts w:ascii="Arial" w:hAnsi="Arial" w:cs="Arial"/>
          <w:b/>
          <w:bCs/>
          <w:color w:val="000000"/>
        </w:rPr>
        <w:t xml:space="preserve"> deficiency does not affect the distribution of major immune cell populations in secondary lymph organs. </w:t>
      </w:r>
      <w:r w:rsidR="00604804">
        <w:rPr>
          <w:rFonts w:ascii="Arial" w:hAnsi="Arial" w:cs="Arial"/>
          <w:b/>
          <w:bCs/>
          <w:color w:val="000000"/>
        </w:rPr>
        <w:t xml:space="preserve">a </w:t>
      </w:r>
      <w:r w:rsidR="00604804" w:rsidRPr="00604804">
        <w:rPr>
          <w:rFonts w:ascii="Arial" w:hAnsi="Arial" w:cs="Arial"/>
          <w:color w:val="000000"/>
        </w:rPr>
        <w:t xml:space="preserve">Single-cell suspensions of spleen and mesenteric lymph nodes of </w:t>
      </w:r>
      <w:r w:rsidR="00604804">
        <w:rPr>
          <w:rFonts w:ascii="Arial" w:hAnsi="Arial" w:cs="Arial"/>
          <w:i/>
          <w:color w:val="000000"/>
        </w:rPr>
        <w:t>Hectd3</w:t>
      </w:r>
      <w:r w:rsidR="00604804" w:rsidRPr="00604804">
        <w:rPr>
          <w:rFonts w:ascii="Arial" w:hAnsi="Arial" w:cs="Arial"/>
          <w:i/>
          <w:color w:val="000000"/>
          <w:vertAlign w:val="superscript"/>
        </w:rPr>
        <w:t>+/+</w:t>
      </w:r>
      <w:r w:rsidR="00604804" w:rsidRPr="00604804">
        <w:rPr>
          <w:rFonts w:ascii="Arial" w:hAnsi="Arial" w:cs="Arial"/>
          <w:color w:val="000000"/>
        </w:rPr>
        <w:t xml:space="preserve"> (n = 3) or </w:t>
      </w:r>
      <w:r w:rsidR="00604804">
        <w:rPr>
          <w:rFonts w:ascii="Arial" w:hAnsi="Arial" w:cs="Arial"/>
          <w:i/>
          <w:color w:val="000000"/>
        </w:rPr>
        <w:t>Hectd3</w:t>
      </w:r>
      <w:r w:rsidR="00604804" w:rsidRPr="00604804">
        <w:rPr>
          <w:rFonts w:ascii="Arial" w:hAnsi="Arial" w:cs="Arial"/>
          <w:i/>
          <w:color w:val="000000"/>
          <w:vertAlign w:val="superscript"/>
        </w:rPr>
        <w:t>–/–</w:t>
      </w:r>
      <w:r w:rsidR="00604804" w:rsidRPr="00604804">
        <w:rPr>
          <w:rFonts w:ascii="Arial" w:hAnsi="Arial" w:cs="Arial"/>
          <w:color w:val="000000"/>
        </w:rPr>
        <w:t xml:space="preserve"> (n = </w:t>
      </w:r>
      <w:r w:rsidR="00604804">
        <w:rPr>
          <w:rFonts w:ascii="Arial" w:hAnsi="Arial" w:cs="Arial"/>
          <w:color w:val="000000"/>
        </w:rPr>
        <w:t>3</w:t>
      </w:r>
      <w:r w:rsidR="00604804" w:rsidRPr="00604804">
        <w:rPr>
          <w:rFonts w:ascii="Arial" w:hAnsi="Arial" w:cs="Arial"/>
          <w:color w:val="000000"/>
        </w:rPr>
        <w:t>) mice were stained with fluorescent markers and analyzed by FACS. Cells were gated for CD45</w:t>
      </w:r>
      <w:r w:rsidR="00604804" w:rsidRPr="00604804">
        <w:rPr>
          <w:rFonts w:ascii="Arial" w:hAnsi="Arial" w:cs="Arial"/>
          <w:color w:val="000000"/>
          <w:vertAlign w:val="superscript"/>
        </w:rPr>
        <w:t>+</w:t>
      </w:r>
      <w:r w:rsidR="00604804" w:rsidRPr="00604804">
        <w:rPr>
          <w:rFonts w:ascii="Arial" w:hAnsi="Arial" w:cs="Arial"/>
          <w:color w:val="000000"/>
        </w:rPr>
        <w:t>CD3</w:t>
      </w:r>
      <w:r w:rsidR="00604804" w:rsidRPr="00604804">
        <w:rPr>
          <w:rFonts w:ascii="Arial" w:hAnsi="Arial" w:cs="Arial"/>
          <w:color w:val="000000"/>
          <w:vertAlign w:val="superscript"/>
        </w:rPr>
        <w:t>+</w:t>
      </w:r>
      <w:r w:rsidR="00604804" w:rsidRPr="00604804">
        <w:rPr>
          <w:rFonts w:ascii="Arial" w:hAnsi="Arial" w:cs="Arial"/>
          <w:color w:val="000000"/>
        </w:rPr>
        <w:t xml:space="preserve"> cells, and then analyzed for CD4</w:t>
      </w:r>
      <w:r w:rsidR="00604804" w:rsidRPr="00604804">
        <w:rPr>
          <w:rFonts w:ascii="Arial" w:hAnsi="Arial" w:cs="Arial"/>
          <w:color w:val="000000"/>
          <w:vertAlign w:val="superscript"/>
        </w:rPr>
        <w:t>+</w:t>
      </w:r>
      <w:r w:rsidR="00604804" w:rsidRPr="00604804">
        <w:rPr>
          <w:rFonts w:ascii="Arial" w:hAnsi="Arial" w:cs="Arial"/>
          <w:color w:val="000000"/>
        </w:rPr>
        <w:t xml:space="preserve"> T cells and CD8</w:t>
      </w:r>
      <w:r w:rsidR="00604804" w:rsidRPr="00604804">
        <w:rPr>
          <w:rFonts w:ascii="Arial" w:hAnsi="Arial" w:cs="Arial"/>
          <w:color w:val="000000"/>
          <w:vertAlign w:val="superscript"/>
        </w:rPr>
        <w:t>+</w:t>
      </w:r>
      <w:r w:rsidR="00604804" w:rsidRPr="00604804">
        <w:rPr>
          <w:rFonts w:ascii="Arial" w:hAnsi="Arial" w:cs="Arial"/>
          <w:color w:val="000000"/>
        </w:rPr>
        <w:t xml:space="preserve"> T cells. Otherwise, cells were gated for CD45</w:t>
      </w:r>
      <w:r w:rsidR="00604804" w:rsidRPr="00604804">
        <w:rPr>
          <w:rFonts w:ascii="Arial" w:hAnsi="Arial" w:cs="Arial"/>
          <w:color w:val="000000"/>
          <w:vertAlign w:val="superscript"/>
        </w:rPr>
        <w:t>+</w:t>
      </w:r>
      <w:r w:rsidR="00604804" w:rsidRPr="00604804">
        <w:rPr>
          <w:rFonts w:ascii="Arial" w:hAnsi="Arial" w:cs="Arial"/>
          <w:color w:val="000000"/>
        </w:rPr>
        <w:t xml:space="preserve"> cells, and then analyzed for CD19</w:t>
      </w:r>
      <w:r w:rsidR="00604804" w:rsidRPr="00604804">
        <w:rPr>
          <w:rFonts w:ascii="Arial" w:hAnsi="Arial" w:cs="Arial"/>
          <w:color w:val="000000"/>
          <w:vertAlign w:val="superscript"/>
        </w:rPr>
        <w:t>+</w:t>
      </w:r>
      <w:r w:rsidR="00604804" w:rsidRPr="00604804">
        <w:rPr>
          <w:rFonts w:ascii="Arial" w:hAnsi="Arial" w:cs="Arial"/>
          <w:color w:val="000000"/>
        </w:rPr>
        <w:t xml:space="preserve"> B cells, </w:t>
      </w:r>
      <w:r w:rsidR="00B65169">
        <w:rPr>
          <w:rFonts w:ascii="Arial" w:hAnsi="Arial" w:cs="Arial"/>
          <w:color w:val="000000"/>
        </w:rPr>
        <w:t>Ly6G</w:t>
      </w:r>
      <w:r w:rsidR="00B65169" w:rsidRPr="00B65169">
        <w:rPr>
          <w:rFonts w:ascii="Arial" w:hAnsi="Arial" w:cs="Arial"/>
          <w:color w:val="000000"/>
          <w:vertAlign w:val="superscript"/>
        </w:rPr>
        <w:t>+</w:t>
      </w:r>
      <w:r w:rsidR="00B65169">
        <w:rPr>
          <w:rFonts w:ascii="Arial" w:hAnsi="Arial" w:cs="Arial"/>
          <w:color w:val="000000"/>
        </w:rPr>
        <w:t xml:space="preserve"> Neutrophil</w:t>
      </w:r>
      <w:r w:rsidR="00A3037D">
        <w:rPr>
          <w:rFonts w:ascii="Arial" w:hAnsi="Arial" w:cs="Arial"/>
          <w:color w:val="000000"/>
        </w:rPr>
        <w:t>s</w:t>
      </w:r>
      <w:r w:rsidR="00B65169">
        <w:rPr>
          <w:rFonts w:ascii="Arial" w:hAnsi="Arial" w:cs="Arial"/>
          <w:color w:val="000000"/>
        </w:rPr>
        <w:t xml:space="preserve">, </w:t>
      </w:r>
      <w:r w:rsidR="00604804" w:rsidRPr="00604804">
        <w:rPr>
          <w:rFonts w:ascii="Arial" w:hAnsi="Arial" w:cs="Arial"/>
          <w:color w:val="000000"/>
        </w:rPr>
        <w:t>NK1.1</w:t>
      </w:r>
      <w:r w:rsidR="00604804" w:rsidRPr="00604804">
        <w:rPr>
          <w:rFonts w:ascii="Arial" w:hAnsi="Arial" w:cs="Arial"/>
          <w:color w:val="000000"/>
          <w:vertAlign w:val="superscript"/>
        </w:rPr>
        <w:t>+</w:t>
      </w:r>
      <w:r w:rsidR="00604804" w:rsidRPr="00604804">
        <w:rPr>
          <w:rFonts w:ascii="Arial" w:hAnsi="Arial" w:cs="Arial"/>
          <w:color w:val="000000"/>
        </w:rPr>
        <w:t xml:space="preserve"> NK cells, CD11b</w:t>
      </w:r>
      <w:r w:rsidR="00604804" w:rsidRPr="00604804">
        <w:rPr>
          <w:rFonts w:ascii="Arial" w:hAnsi="Arial" w:cs="Arial"/>
          <w:color w:val="000000"/>
          <w:vertAlign w:val="superscript"/>
        </w:rPr>
        <w:t>+</w:t>
      </w:r>
      <w:r w:rsidR="00604804" w:rsidRPr="00604804">
        <w:rPr>
          <w:rFonts w:ascii="Arial" w:hAnsi="Arial" w:cs="Arial"/>
          <w:color w:val="000000"/>
        </w:rPr>
        <w:t>F4/80</w:t>
      </w:r>
      <w:r w:rsidR="00604804" w:rsidRPr="00604804">
        <w:rPr>
          <w:rFonts w:ascii="Arial" w:hAnsi="Arial" w:cs="Arial"/>
          <w:color w:val="000000"/>
          <w:vertAlign w:val="superscript"/>
        </w:rPr>
        <w:t>+</w:t>
      </w:r>
      <w:r w:rsidR="00604804" w:rsidRPr="00604804">
        <w:rPr>
          <w:rFonts w:ascii="Arial" w:hAnsi="Arial" w:cs="Arial"/>
          <w:color w:val="000000"/>
        </w:rPr>
        <w:t xml:space="preserve"> macrophages or CD11c</w:t>
      </w:r>
      <w:r w:rsidR="00604804" w:rsidRPr="00604804">
        <w:rPr>
          <w:rFonts w:ascii="Arial" w:hAnsi="Arial" w:cs="Arial"/>
          <w:color w:val="000000"/>
          <w:vertAlign w:val="superscript"/>
        </w:rPr>
        <w:t>+</w:t>
      </w:r>
      <w:r w:rsidR="00604804" w:rsidRPr="00604804">
        <w:rPr>
          <w:rFonts w:ascii="Arial" w:hAnsi="Arial" w:cs="Arial"/>
          <w:color w:val="000000"/>
        </w:rPr>
        <w:t>I-A</w:t>
      </w:r>
      <w:r w:rsidR="004A09B0">
        <w:rPr>
          <w:rFonts w:ascii="Arial" w:hAnsi="Arial" w:cs="Arial"/>
          <w:color w:val="000000"/>
        </w:rPr>
        <w:t>[b]</w:t>
      </w:r>
      <w:r w:rsidR="00604804" w:rsidRPr="00604804">
        <w:rPr>
          <w:rFonts w:ascii="Arial" w:hAnsi="Arial" w:cs="Arial"/>
          <w:color w:val="000000"/>
          <w:vertAlign w:val="superscript"/>
        </w:rPr>
        <w:t>+</w:t>
      </w:r>
      <w:r w:rsidR="00604804" w:rsidRPr="00604804">
        <w:rPr>
          <w:rFonts w:ascii="Arial" w:hAnsi="Arial" w:cs="Arial"/>
          <w:color w:val="000000"/>
        </w:rPr>
        <w:t xml:space="preserve"> DC</w:t>
      </w:r>
      <w:r w:rsidR="00A3037D">
        <w:rPr>
          <w:rFonts w:ascii="Arial" w:hAnsi="Arial" w:cs="Arial"/>
          <w:color w:val="000000"/>
        </w:rPr>
        <w:t>s</w:t>
      </w:r>
      <w:r w:rsidR="00604804" w:rsidRPr="00604804">
        <w:rPr>
          <w:rFonts w:ascii="Arial" w:hAnsi="Arial" w:cs="Arial"/>
          <w:color w:val="000000"/>
        </w:rPr>
        <w:t xml:space="preserve">. </w:t>
      </w:r>
      <w:r w:rsidR="00C26BE9" w:rsidRPr="00C26BE9">
        <w:rPr>
          <w:rFonts w:ascii="Arial" w:hAnsi="Arial" w:cs="Arial"/>
          <w:b/>
          <w:bCs/>
          <w:color w:val="000000"/>
        </w:rPr>
        <w:t>b, c</w:t>
      </w:r>
      <w:r w:rsidR="00C26BE9">
        <w:rPr>
          <w:rFonts w:ascii="Arial" w:hAnsi="Arial" w:cs="Arial"/>
          <w:color w:val="000000"/>
        </w:rPr>
        <w:t xml:space="preserve"> </w:t>
      </w:r>
      <w:proofErr w:type="gramStart"/>
      <w:r w:rsidR="00604804" w:rsidRPr="00604804">
        <w:rPr>
          <w:rFonts w:ascii="Arial" w:hAnsi="Arial" w:cs="Arial"/>
          <w:color w:val="000000"/>
        </w:rPr>
        <w:t>The</w:t>
      </w:r>
      <w:proofErr w:type="gramEnd"/>
      <w:r w:rsidR="00604804" w:rsidRPr="00604804">
        <w:rPr>
          <w:rFonts w:ascii="Arial" w:hAnsi="Arial" w:cs="Arial"/>
          <w:color w:val="000000"/>
        </w:rPr>
        <w:t xml:space="preserve"> corresponding cell populations in spleen (</w:t>
      </w:r>
      <w:r w:rsidR="00C26BE9">
        <w:rPr>
          <w:rFonts w:ascii="Arial" w:hAnsi="Arial" w:cs="Arial"/>
          <w:color w:val="000000"/>
        </w:rPr>
        <w:t>b</w:t>
      </w:r>
      <w:r w:rsidR="00604804" w:rsidRPr="00604804">
        <w:rPr>
          <w:rFonts w:ascii="Arial" w:hAnsi="Arial" w:cs="Arial"/>
          <w:color w:val="000000"/>
        </w:rPr>
        <w:t>) and lymph nodes (</w:t>
      </w:r>
      <w:r w:rsidR="00C26BE9">
        <w:rPr>
          <w:rFonts w:ascii="Arial" w:hAnsi="Arial" w:cs="Arial"/>
          <w:color w:val="000000"/>
        </w:rPr>
        <w:t>c</w:t>
      </w:r>
      <w:r w:rsidR="00604804" w:rsidRPr="00604804">
        <w:rPr>
          <w:rFonts w:ascii="Arial" w:hAnsi="Arial" w:cs="Arial"/>
          <w:color w:val="000000"/>
        </w:rPr>
        <w:t xml:space="preserve">) were summarized and presented as mean ± SD (One-way ANOVA followed by Bonferroni multiple comparison). </w:t>
      </w:r>
      <w:proofErr w:type="spellStart"/>
      <w:r w:rsidR="00C26BE9">
        <w:rPr>
          <w:rFonts w:ascii="Arial" w:hAnsi="Arial" w:cs="Arial"/>
          <w:color w:val="000000"/>
        </w:rPr>
        <w:t>n.</w:t>
      </w:r>
      <w:r w:rsidR="00604804" w:rsidRPr="00604804">
        <w:rPr>
          <w:rFonts w:ascii="Arial" w:hAnsi="Arial" w:cs="Arial"/>
          <w:color w:val="000000"/>
        </w:rPr>
        <w:t>s</w:t>
      </w:r>
      <w:proofErr w:type="spellEnd"/>
      <w:r w:rsidR="00C26BE9">
        <w:rPr>
          <w:rFonts w:ascii="Arial" w:hAnsi="Arial" w:cs="Arial"/>
          <w:color w:val="000000"/>
        </w:rPr>
        <w:t>.</w:t>
      </w:r>
      <w:r w:rsidR="00604804" w:rsidRPr="00604804">
        <w:rPr>
          <w:rFonts w:ascii="Arial" w:hAnsi="Arial" w:cs="Arial"/>
          <w:color w:val="000000"/>
        </w:rPr>
        <w:t xml:space="preserve">, not significant (as compared to </w:t>
      </w:r>
      <w:r w:rsidR="00842E7C">
        <w:rPr>
          <w:rFonts w:ascii="Arial" w:hAnsi="Arial" w:cs="Arial"/>
          <w:i/>
          <w:color w:val="000000"/>
        </w:rPr>
        <w:t>Hectd3</w:t>
      </w:r>
      <w:r w:rsidR="00604804" w:rsidRPr="00604804">
        <w:rPr>
          <w:rFonts w:ascii="Arial" w:hAnsi="Arial" w:cs="Arial"/>
          <w:i/>
          <w:color w:val="000000"/>
          <w:vertAlign w:val="superscript"/>
        </w:rPr>
        <w:t>+/+</w:t>
      </w:r>
      <w:r w:rsidR="00604804" w:rsidRPr="00604804">
        <w:rPr>
          <w:rFonts w:ascii="Arial" w:hAnsi="Arial" w:cs="Arial"/>
          <w:color w:val="000000"/>
        </w:rPr>
        <w:t xml:space="preserve"> group).</w:t>
      </w:r>
      <w:r w:rsidRPr="00604804">
        <w:rPr>
          <w:rFonts w:ascii="Arial" w:hAnsi="Arial" w:cs="Arial"/>
          <w:color w:val="000000"/>
        </w:rPr>
        <w:t xml:space="preserve"> </w:t>
      </w:r>
    </w:p>
    <w:p w14:paraId="5F1AEB51" w14:textId="77777777" w:rsidR="00F5252A" w:rsidRDefault="00000000">
      <w:pPr>
        <w:autoSpaceDE w:val="0"/>
        <w:autoSpaceDN w:val="0"/>
        <w:spacing w:line="360" w:lineRule="auto"/>
        <w:jc w:val="center"/>
        <w:rPr>
          <w:rFonts w:ascii="Arial" w:hAnsi="Arial" w:cs="Arial"/>
          <w:bCs/>
        </w:rPr>
      </w:pPr>
      <w:r>
        <w:rPr>
          <w:rFonts w:ascii="Arial" w:hAnsi="Arial" w:cs="Arial"/>
          <w:bCs/>
          <w:noProof/>
        </w:rPr>
        <w:lastRenderedPageBreak/>
        <w:drawing>
          <wp:inline distT="0" distB="0" distL="114300" distR="114300" wp14:anchorId="22AC07B9" wp14:editId="3CB108B1">
            <wp:extent cx="4352290" cy="3879850"/>
            <wp:effectExtent l="0" t="0" r="10160" b="6350"/>
            <wp:docPr id="13" name="图片 13" descr="Fig 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Fig S3"/>
                    <pic:cNvPicPr>
                      <a:picLocks noChangeAspect="1"/>
                    </pic:cNvPicPr>
                  </pic:nvPicPr>
                  <pic:blipFill>
                    <a:blip r:embed="rId9"/>
                    <a:stretch>
                      <a:fillRect/>
                    </a:stretch>
                  </pic:blipFill>
                  <pic:spPr>
                    <a:xfrm>
                      <a:off x="0" y="0"/>
                      <a:ext cx="4352290" cy="3879850"/>
                    </a:xfrm>
                    <a:prstGeom prst="rect">
                      <a:avLst/>
                    </a:prstGeom>
                  </pic:spPr>
                </pic:pic>
              </a:graphicData>
            </a:graphic>
          </wp:inline>
        </w:drawing>
      </w:r>
    </w:p>
    <w:p w14:paraId="26C270CC" w14:textId="18D99A09" w:rsidR="00F5252A" w:rsidRDefault="00000000">
      <w:pPr>
        <w:autoSpaceDE w:val="0"/>
        <w:autoSpaceDN w:val="0"/>
        <w:spacing w:beforeLines="50" w:before="156" w:afterLines="50" w:after="156" w:line="360" w:lineRule="auto"/>
        <w:rPr>
          <w:rFonts w:ascii="Arial" w:hAnsi="Arial" w:cs="Arial"/>
          <w:b/>
          <w:bCs/>
          <w:color w:val="000000"/>
        </w:rPr>
      </w:pPr>
      <w:r>
        <w:rPr>
          <w:rFonts w:ascii="Arial" w:hAnsi="Arial" w:cs="Arial"/>
          <w:b/>
          <w:bCs/>
          <w:color w:val="000000"/>
        </w:rPr>
        <w:t>Supplementary</w:t>
      </w:r>
      <w:r>
        <w:rPr>
          <w:rFonts w:ascii="Arial" w:hAnsi="Arial" w:cs="Arial" w:hint="eastAsia"/>
          <w:b/>
          <w:bCs/>
          <w:color w:val="000000"/>
        </w:rPr>
        <w:t xml:space="preserve"> Fig.3 </w:t>
      </w:r>
      <w:r>
        <w:rPr>
          <w:rFonts w:ascii="Arial" w:hAnsi="Arial" w:cs="Arial"/>
          <w:b/>
          <w:bCs/>
          <w:color w:val="000000"/>
        </w:rPr>
        <w:t>Knock</w:t>
      </w:r>
      <w:r w:rsidR="00276A58">
        <w:rPr>
          <w:rFonts w:ascii="Arial" w:hAnsi="Arial" w:cs="Arial" w:hint="eastAsia"/>
          <w:b/>
          <w:bCs/>
          <w:color w:val="000000"/>
        </w:rPr>
        <w:t>out</w:t>
      </w:r>
      <w:r>
        <w:rPr>
          <w:rFonts w:ascii="Arial" w:hAnsi="Arial" w:cs="Arial"/>
          <w:b/>
          <w:bCs/>
          <w:color w:val="000000"/>
        </w:rPr>
        <w:t xml:space="preserve"> of </w:t>
      </w:r>
      <w:r>
        <w:rPr>
          <w:rFonts w:ascii="Arial" w:hAnsi="Arial" w:cs="Arial"/>
          <w:b/>
          <w:bCs/>
          <w:i/>
          <w:iCs/>
          <w:color w:val="000000"/>
        </w:rPr>
        <w:t>Hectd3</w:t>
      </w:r>
      <w:r>
        <w:rPr>
          <w:rFonts w:ascii="Arial" w:hAnsi="Arial" w:cs="Arial"/>
          <w:b/>
          <w:bCs/>
          <w:color w:val="000000"/>
        </w:rPr>
        <w:t xml:space="preserve"> impairs innate immune response against VSV in </w:t>
      </w:r>
      <w:r>
        <w:rPr>
          <w:rFonts w:ascii="Arial" w:hAnsi="Arial" w:cs="Arial" w:hint="eastAsia"/>
          <w:b/>
          <w:bCs/>
          <w:color w:val="000000"/>
        </w:rPr>
        <w:t xml:space="preserve">L929 </w:t>
      </w:r>
      <w:r>
        <w:rPr>
          <w:rFonts w:ascii="Arial" w:hAnsi="Arial" w:cs="Arial"/>
          <w:b/>
          <w:bCs/>
          <w:color w:val="000000"/>
        </w:rPr>
        <w:t>fibroblast</w:t>
      </w:r>
      <w:r>
        <w:rPr>
          <w:rFonts w:ascii="Arial" w:hAnsi="Arial" w:cs="Arial" w:hint="eastAsia"/>
          <w:b/>
          <w:bCs/>
          <w:color w:val="000000"/>
        </w:rPr>
        <w:t xml:space="preserve"> cells</w:t>
      </w:r>
      <w:r>
        <w:rPr>
          <w:rFonts w:ascii="Arial" w:hAnsi="Arial" w:cs="Arial"/>
          <w:b/>
          <w:bCs/>
          <w:color w:val="000000"/>
        </w:rPr>
        <w:t>.</w:t>
      </w:r>
    </w:p>
    <w:p w14:paraId="0C6E0AF1" w14:textId="77777777" w:rsidR="00F5252A" w:rsidRDefault="00000000">
      <w:pPr>
        <w:autoSpaceDE w:val="0"/>
        <w:autoSpaceDN w:val="0"/>
        <w:spacing w:beforeLines="50" w:before="156" w:afterLines="50" w:after="156" w:line="360" w:lineRule="auto"/>
        <w:rPr>
          <w:rFonts w:ascii="Arial" w:hAnsi="Arial" w:cs="Arial"/>
          <w:bCs/>
          <w:color w:val="000000"/>
        </w:rPr>
      </w:pPr>
      <w:r>
        <w:rPr>
          <w:rFonts w:ascii="Arial" w:hAnsi="Arial" w:cs="Arial" w:hint="eastAsia"/>
          <w:b/>
          <w:color w:val="000000"/>
        </w:rPr>
        <w:t>a,</w:t>
      </w:r>
      <w:r>
        <w:rPr>
          <w:rFonts w:ascii="Arial" w:hAnsi="Arial" w:cs="Arial"/>
          <w:b/>
          <w:color w:val="000000"/>
        </w:rPr>
        <w:t xml:space="preserve"> </w:t>
      </w:r>
      <w:r>
        <w:rPr>
          <w:rFonts w:ascii="Arial" w:hAnsi="Arial" w:cs="Arial" w:hint="eastAsia"/>
          <w:b/>
          <w:color w:val="000000"/>
        </w:rPr>
        <w:t>b</w:t>
      </w:r>
      <w:r>
        <w:rPr>
          <w:rFonts w:ascii="Arial" w:hAnsi="Arial" w:cs="Arial" w:hint="eastAsia"/>
          <w:bCs/>
          <w:color w:val="000000"/>
        </w:rPr>
        <w:t xml:space="preserve"> </w:t>
      </w:r>
      <w:r w:rsidRPr="00B65169">
        <w:rPr>
          <w:rFonts w:ascii="Arial" w:hAnsi="Arial" w:cs="Arial"/>
          <w:bCs/>
          <w:i/>
          <w:iCs/>
          <w:color w:val="000000"/>
        </w:rPr>
        <w:t>Hectd3</w:t>
      </w:r>
      <w:r>
        <w:rPr>
          <w:rFonts w:ascii="Arial" w:hAnsi="Arial" w:cs="Arial"/>
          <w:bCs/>
          <w:color w:val="000000"/>
          <w:vertAlign w:val="superscript"/>
        </w:rPr>
        <w:t>+/+</w:t>
      </w:r>
      <w:r>
        <w:rPr>
          <w:rFonts w:ascii="Arial" w:hAnsi="Arial" w:cs="Arial"/>
          <w:bCs/>
          <w:color w:val="000000"/>
        </w:rPr>
        <w:t xml:space="preserve"> or </w:t>
      </w:r>
      <w:r w:rsidRPr="00B65169">
        <w:rPr>
          <w:rFonts w:ascii="Arial" w:hAnsi="Arial" w:cs="Arial"/>
          <w:bCs/>
          <w:i/>
          <w:iCs/>
          <w:color w:val="000000"/>
        </w:rPr>
        <w:t>Hectd3</w:t>
      </w:r>
      <w:r>
        <w:rPr>
          <w:rFonts w:ascii="Arial" w:hAnsi="Arial" w:cs="Arial"/>
          <w:bCs/>
          <w:color w:val="000000"/>
          <w:vertAlign w:val="superscript"/>
        </w:rPr>
        <w:t>–/–</w:t>
      </w:r>
      <w:r>
        <w:rPr>
          <w:rFonts w:ascii="Arial" w:hAnsi="Arial" w:cs="Arial"/>
          <w:bCs/>
          <w:color w:val="000000"/>
        </w:rPr>
        <w:t xml:space="preserve"> </w:t>
      </w:r>
      <w:r>
        <w:rPr>
          <w:rFonts w:ascii="Arial" w:hAnsi="Arial" w:cs="Arial" w:hint="eastAsia"/>
          <w:bCs/>
          <w:color w:val="000000"/>
        </w:rPr>
        <w:t>L929 fibroblast cells</w:t>
      </w:r>
      <w:r>
        <w:rPr>
          <w:rFonts w:ascii="Arial" w:hAnsi="Arial" w:cs="Arial"/>
          <w:bCs/>
          <w:color w:val="000000"/>
        </w:rPr>
        <w:t xml:space="preserve"> were infected with the indicated pathogens for 6h (MOI = 1 for VSV and </w:t>
      </w:r>
      <w:proofErr w:type="spellStart"/>
      <w:r>
        <w:rPr>
          <w:rFonts w:ascii="Arial" w:hAnsi="Arial" w:cs="Arial"/>
          <w:bCs/>
          <w:color w:val="000000"/>
        </w:rPr>
        <w:t>SeV</w:t>
      </w:r>
      <w:proofErr w:type="spellEnd"/>
      <w:r>
        <w:rPr>
          <w:rFonts w:ascii="Arial" w:hAnsi="Arial" w:cs="Arial"/>
          <w:bCs/>
          <w:color w:val="000000"/>
        </w:rPr>
        <w:t xml:space="preserve"> and MOI = 5 for HSV-1 and VACV). The amount of IL-6 </w:t>
      </w:r>
      <w:r w:rsidRPr="004A09B0">
        <w:rPr>
          <w:rFonts w:ascii="Arial" w:hAnsi="Arial" w:cs="Arial"/>
          <w:bCs/>
          <w:color w:val="000000"/>
        </w:rPr>
        <w:t>(a) and IFNβ (b) in supernatants were measured by ELISA.</w:t>
      </w:r>
      <w:r>
        <w:rPr>
          <w:rFonts w:ascii="Arial" w:hAnsi="Arial" w:cs="Arial"/>
          <w:bCs/>
          <w:color w:val="000000"/>
        </w:rPr>
        <w:t xml:space="preserve"> </w:t>
      </w:r>
      <w:r>
        <w:rPr>
          <w:rFonts w:ascii="Arial" w:hAnsi="Arial" w:cs="Arial" w:hint="eastAsia"/>
          <w:b/>
          <w:color w:val="000000"/>
        </w:rPr>
        <w:t>c,</w:t>
      </w:r>
      <w:r>
        <w:rPr>
          <w:rFonts w:ascii="Arial" w:hAnsi="Arial" w:cs="Arial"/>
          <w:b/>
          <w:color w:val="000000"/>
        </w:rPr>
        <w:t xml:space="preserve"> </w:t>
      </w:r>
      <w:r>
        <w:rPr>
          <w:rFonts w:ascii="Arial" w:hAnsi="Arial" w:cs="Arial" w:hint="eastAsia"/>
          <w:b/>
          <w:color w:val="000000"/>
        </w:rPr>
        <w:t>d</w:t>
      </w:r>
      <w:r>
        <w:rPr>
          <w:rFonts w:ascii="Arial" w:hAnsi="Arial" w:cs="Arial"/>
          <w:bCs/>
          <w:color w:val="000000"/>
        </w:rPr>
        <w:t xml:space="preserve"> </w:t>
      </w:r>
      <w:r w:rsidRPr="00B65169">
        <w:rPr>
          <w:rFonts w:ascii="Arial" w:hAnsi="Arial" w:cs="Arial"/>
          <w:bCs/>
          <w:i/>
          <w:iCs/>
          <w:color w:val="000000"/>
        </w:rPr>
        <w:t>Hectd3</w:t>
      </w:r>
      <w:r w:rsidRPr="00B65169">
        <w:rPr>
          <w:rFonts w:ascii="Arial" w:hAnsi="Arial" w:cs="Arial"/>
          <w:bCs/>
          <w:color w:val="000000"/>
          <w:vertAlign w:val="superscript"/>
        </w:rPr>
        <w:t>+/+</w:t>
      </w:r>
      <w:r>
        <w:rPr>
          <w:rFonts w:ascii="Arial" w:hAnsi="Arial" w:cs="Arial"/>
          <w:bCs/>
          <w:color w:val="000000"/>
        </w:rPr>
        <w:t xml:space="preserve"> or </w:t>
      </w:r>
      <w:r w:rsidRPr="00B65169">
        <w:rPr>
          <w:rFonts w:ascii="Arial" w:hAnsi="Arial" w:cs="Arial"/>
          <w:bCs/>
          <w:i/>
          <w:iCs/>
          <w:color w:val="000000"/>
        </w:rPr>
        <w:t>Hectd3</w:t>
      </w:r>
      <w:r>
        <w:rPr>
          <w:rFonts w:ascii="Arial" w:hAnsi="Arial" w:cs="Arial"/>
          <w:bCs/>
          <w:color w:val="000000"/>
          <w:vertAlign w:val="superscript"/>
        </w:rPr>
        <w:t>–/–</w:t>
      </w:r>
      <w:r>
        <w:rPr>
          <w:rFonts w:ascii="Arial" w:hAnsi="Arial" w:cs="Arial" w:hint="eastAsia"/>
          <w:bCs/>
          <w:color w:val="000000"/>
        </w:rPr>
        <w:t xml:space="preserve"> L929 fibroblast cells </w:t>
      </w:r>
      <w:r>
        <w:rPr>
          <w:rFonts w:ascii="Arial" w:hAnsi="Arial" w:cs="Arial"/>
          <w:bCs/>
          <w:color w:val="000000"/>
        </w:rPr>
        <w:t>were infected with VSV (MOI=</w:t>
      </w:r>
      <w:r w:rsidRPr="004A09B0">
        <w:rPr>
          <w:rFonts w:ascii="Arial" w:hAnsi="Arial" w:cs="Arial"/>
          <w:bCs/>
          <w:color w:val="000000"/>
        </w:rPr>
        <w:t>1) (</w:t>
      </w:r>
      <w:r w:rsidRPr="004A09B0">
        <w:rPr>
          <w:rFonts w:ascii="Arial" w:hAnsi="Arial" w:cs="Arial" w:hint="eastAsia"/>
          <w:bCs/>
          <w:color w:val="000000"/>
        </w:rPr>
        <w:t>c</w:t>
      </w:r>
      <w:r w:rsidRPr="004A09B0">
        <w:rPr>
          <w:rFonts w:ascii="Arial" w:hAnsi="Arial" w:cs="Arial"/>
          <w:bCs/>
          <w:color w:val="000000"/>
        </w:rPr>
        <w:t>) or HSV-1 (MOI=5) (</w:t>
      </w:r>
      <w:r w:rsidRPr="004A09B0">
        <w:rPr>
          <w:rFonts w:ascii="Arial" w:hAnsi="Arial" w:cs="Arial" w:hint="eastAsia"/>
          <w:bCs/>
          <w:color w:val="000000"/>
        </w:rPr>
        <w:t>d</w:t>
      </w:r>
      <w:r w:rsidRPr="004A09B0">
        <w:rPr>
          <w:rFonts w:ascii="Arial" w:hAnsi="Arial" w:cs="Arial"/>
          <w:bCs/>
          <w:color w:val="000000"/>
        </w:rPr>
        <w:t>) for 2h, 4h, 6h. The mRNA level of VSV nucleocapsid (</w:t>
      </w:r>
      <w:proofErr w:type="spellStart"/>
      <w:r w:rsidRPr="004A09B0">
        <w:rPr>
          <w:rFonts w:ascii="Arial" w:hAnsi="Arial" w:cs="Arial"/>
          <w:bCs/>
          <w:color w:val="000000"/>
        </w:rPr>
        <w:t>nc</w:t>
      </w:r>
      <w:proofErr w:type="spellEnd"/>
      <w:r w:rsidRPr="004A09B0">
        <w:rPr>
          <w:rFonts w:ascii="Arial" w:hAnsi="Arial" w:cs="Arial"/>
          <w:bCs/>
          <w:color w:val="000000"/>
        </w:rPr>
        <w:t>) (</w:t>
      </w:r>
      <w:r w:rsidRPr="004A09B0">
        <w:rPr>
          <w:rFonts w:ascii="Arial" w:hAnsi="Arial" w:cs="Arial" w:hint="eastAsia"/>
          <w:bCs/>
          <w:color w:val="000000"/>
        </w:rPr>
        <w:t>c</w:t>
      </w:r>
      <w:r w:rsidRPr="004A09B0">
        <w:rPr>
          <w:rFonts w:ascii="Arial" w:hAnsi="Arial" w:cs="Arial"/>
          <w:bCs/>
          <w:color w:val="000000"/>
        </w:rPr>
        <w:t>) or HSV-1 ICP0 (</w:t>
      </w:r>
      <w:r w:rsidRPr="004A09B0">
        <w:rPr>
          <w:rFonts w:ascii="Arial" w:hAnsi="Arial" w:cs="Arial" w:hint="eastAsia"/>
          <w:bCs/>
          <w:color w:val="000000"/>
        </w:rPr>
        <w:t>d</w:t>
      </w:r>
      <w:r w:rsidRPr="004A09B0">
        <w:rPr>
          <w:rFonts w:ascii="Arial" w:hAnsi="Arial" w:cs="Arial"/>
          <w:bCs/>
          <w:color w:val="000000"/>
        </w:rPr>
        <w:t>) gene was examined by Q-PCR.</w:t>
      </w:r>
      <w:r w:rsidRPr="004A09B0">
        <w:rPr>
          <w:rFonts w:ascii="Arial" w:hAnsi="Arial" w:cs="Arial" w:hint="eastAsia"/>
          <w:bCs/>
          <w:color w:val="000000"/>
        </w:rPr>
        <w:t xml:space="preserve"> </w:t>
      </w:r>
      <w:r w:rsidRPr="004A09B0">
        <w:rPr>
          <w:rFonts w:ascii="Arial" w:hAnsi="Arial" w:cs="Arial"/>
          <w:bCs/>
          <w:color w:val="000000"/>
        </w:rPr>
        <w:t>Results are presented as mean ± SD of triplicate samples (a</w:t>
      </w:r>
      <w:r w:rsidRPr="004A09B0">
        <w:rPr>
          <w:rFonts w:ascii="Arial" w:hAnsi="Arial" w:cs="Arial" w:hint="eastAsia"/>
          <w:bCs/>
          <w:color w:val="000000"/>
        </w:rPr>
        <w:t>-d</w:t>
      </w:r>
      <w:r w:rsidRPr="004A09B0">
        <w:rPr>
          <w:rFonts w:ascii="Arial" w:hAnsi="Arial" w:cs="Arial"/>
          <w:bCs/>
          <w:color w:val="000000"/>
        </w:rPr>
        <w:t>; on</w:t>
      </w:r>
      <w:r>
        <w:rPr>
          <w:rFonts w:ascii="Arial" w:hAnsi="Arial" w:cs="Arial"/>
          <w:bCs/>
          <w:color w:val="000000"/>
        </w:rPr>
        <w:t>e-way ANOVA followed by Bonferroni multiple comparison). One representative data of three independent experiments are shown. *</w:t>
      </w:r>
      <w:r>
        <w:rPr>
          <w:rFonts w:ascii="Arial" w:hAnsi="Arial" w:cs="Arial" w:hint="eastAsia"/>
          <w:bCs/>
          <w:color w:val="000000"/>
        </w:rPr>
        <w:t>**</w:t>
      </w:r>
      <w:r>
        <w:rPr>
          <w:rFonts w:ascii="Arial" w:hAnsi="Arial" w:cs="Arial"/>
          <w:bCs/>
          <w:color w:val="000000"/>
        </w:rPr>
        <w:t>, P &lt; 0.0</w:t>
      </w:r>
      <w:r>
        <w:rPr>
          <w:rFonts w:ascii="Arial" w:hAnsi="Arial" w:cs="Arial" w:hint="eastAsia"/>
          <w:bCs/>
          <w:color w:val="000000"/>
        </w:rPr>
        <w:t>01</w:t>
      </w:r>
      <w:r>
        <w:rPr>
          <w:rFonts w:ascii="Arial" w:hAnsi="Arial" w:cs="Arial"/>
          <w:bCs/>
          <w:color w:val="000000"/>
        </w:rPr>
        <w:t>; ****, P &lt; 0.0001.</w:t>
      </w:r>
    </w:p>
    <w:p w14:paraId="74A6884E" w14:textId="77777777" w:rsidR="00F5252A" w:rsidRDefault="00F5252A">
      <w:pPr>
        <w:autoSpaceDE w:val="0"/>
        <w:autoSpaceDN w:val="0"/>
        <w:spacing w:beforeLines="50" w:before="156" w:afterLines="50" w:after="156" w:line="360" w:lineRule="auto"/>
        <w:rPr>
          <w:rFonts w:ascii="Arial" w:hAnsi="Arial" w:cs="Arial"/>
          <w:bCs/>
          <w:color w:val="000000"/>
        </w:rPr>
      </w:pPr>
    </w:p>
    <w:p w14:paraId="33C8007D" w14:textId="463CE5C5" w:rsidR="00F5252A" w:rsidRDefault="00B65169">
      <w:pPr>
        <w:autoSpaceDE w:val="0"/>
        <w:autoSpaceDN w:val="0"/>
        <w:spacing w:beforeLines="50" w:before="156" w:afterLines="50" w:after="156" w:line="360" w:lineRule="auto"/>
        <w:rPr>
          <w:rFonts w:ascii="Arial" w:hAnsi="Arial" w:cs="Arial"/>
        </w:rPr>
      </w:pPr>
      <w:r>
        <w:rPr>
          <w:rFonts w:ascii="Arial" w:hAnsi="Arial" w:cs="Arial"/>
          <w:b/>
          <w:noProof/>
          <w:color w:val="000000"/>
        </w:rPr>
        <w:lastRenderedPageBreak/>
        <w:drawing>
          <wp:anchor distT="0" distB="0" distL="0" distR="0" simplePos="0" relativeHeight="251659264" behindDoc="1" locked="0" layoutInCell="1" allowOverlap="1" wp14:anchorId="6EA748E3" wp14:editId="22A41D75">
            <wp:simplePos x="0" y="0"/>
            <wp:positionH relativeFrom="margin">
              <wp:align>right</wp:align>
            </wp:positionH>
            <wp:positionV relativeFrom="paragraph">
              <wp:posOffset>52070</wp:posOffset>
            </wp:positionV>
            <wp:extent cx="5270500" cy="3568700"/>
            <wp:effectExtent l="0" t="0" r="6350" b="0"/>
            <wp:wrapTight wrapText="bothSides">
              <wp:wrapPolygon edited="0">
                <wp:start x="0" y="0"/>
                <wp:lineTo x="0" y="21446"/>
                <wp:lineTo x="21548" y="21446"/>
                <wp:lineTo x="21548" y="0"/>
                <wp:lineTo x="0" y="0"/>
              </wp:wrapPolygon>
            </wp:wrapTight>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270500" cy="3568700"/>
                    </a:xfrm>
                    <a:prstGeom prst="rect">
                      <a:avLst/>
                    </a:prstGeom>
                    <a:noFill/>
                    <a:ln>
                      <a:noFill/>
                    </a:ln>
                  </pic:spPr>
                </pic:pic>
              </a:graphicData>
            </a:graphic>
          </wp:anchor>
        </w:drawing>
      </w:r>
      <w:r>
        <w:rPr>
          <w:rFonts w:ascii="Arial" w:hAnsi="Arial" w:cs="Arial"/>
          <w:b/>
          <w:bCs/>
          <w:color w:val="000000"/>
        </w:rPr>
        <w:t>Supplementary Fig.</w:t>
      </w:r>
      <w:r>
        <w:rPr>
          <w:rFonts w:ascii="Arial" w:hAnsi="Arial" w:cs="Arial" w:hint="eastAsia"/>
          <w:b/>
          <w:bCs/>
          <w:color w:val="000000"/>
        </w:rPr>
        <w:t>4</w:t>
      </w:r>
      <w:r>
        <w:rPr>
          <w:rFonts w:ascii="Arial" w:hAnsi="Arial" w:cs="Arial"/>
          <w:b/>
          <w:bCs/>
          <w:color w:val="000000"/>
        </w:rPr>
        <w:t xml:space="preserve"> Knockdown of HECTD3 impairs innate cytokine response to VSV and restrain virus replication in THP1 cell</w:t>
      </w:r>
      <w:r w:rsidR="00976646">
        <w:rPr>
          <w:rFonts w:ascii="Arial" w:hAnsi="Arial" w:cs="Arial"/>
          <w:b/>
          <w:bCs/>
          <w:color w:val="000000"/>
        </w:rPr>
        <w:t>s</w:t>
      </w:r>
      <w:r>
        <w:rPr>
          <w:rFonts w:ascii="Arial" w:hAnsi="Arial" w:cs="Arial"/>
          <w:b/>
          <w:bCs/>
          <w:color w:val="000000"/>
        </w:rPr>
        <w:t>. a-c</w:t>
      </w:r>
      <w:r>
        <w:rPr>
          <w:rFonts w:ascii="Arial" w:hAnsi="Arial" w:cs="Arial"/>
          <w:bCs/>
          <w:color w:val="000000"/>
        </w:rPr>
        <w:t xml:space="preserve"> THP1 cells </w:t>
      </w:r>
      <w:r>
        <w:rPr>
          <w:rFonts w:ascii="Arial" w:hAnsi="Arial" w:cs="Arial"/>
          <w:bCs/>
        </w:rPr>
        <w:t>were transfected with control (Ctrl) or human HECTD3-specific siRNAs for 48h. The efficiency of knockdown (KD) was evaluated by Western blotting (</w:t>
      </w:r>
      <w:r w:rsidRPr="004A09B0">
        <w:rPr>
          <w:rFonts w:ascii="Arial" w:hAnsi="Arial" w:cs="Arial"/>
          <w:bCs/>
        </w:rPr>
        <w:t xml:space="preserve">a). The cells were then infected with VSV (MOI = 1) as indicated. The mRNA levels of </w:t>
      </w:r>
      <w:r w:rsidRPr="004A09B0">
        <w:rPr>
          <w:rFonts w:ascii="Arial" w:hAnsi="Arial" w:cs="Arial"/>
          <w:bCs/>
          <w:i/>
        </w:rPr>
        <w:t xml:space="preserve">IL6 </w:t>
      </w:r>
      <w:r w:rsidRPr="004A09B0">
        <w:rPr>
          <w:rFonts w:ascii="Arial" w:hAnsi="Arial" w:cs="Arial"/>
          <w:bCs/>
          <w:iCs/>
        </w:rPr>
        <w:t xml:space="preserve">(b) </w:t>
      </w:r>
      <w:r w:rsidRPr="004A09B0">
        <w:rPr>
          <w:rFonts w:ascii="Arial" w:hAnsi="Arial" w:cs="Arial"/>
          <w:bCs/>
        </w:rPr>
        <w:t>and</w:t>
      </w:r>
      <w:r w:rsidRPr="004A09B0">
        <w:rPr>
          <w:rFonts w:ascii="Arial" w:hAnsi="Arial" w:cs="Arial"/>
          <w:bCs/>
          <w:i/>
        </w:rPr>
        <w:t xml:space="preserve"> IFNB</w:t>
      </w:r>
      <w:r w:rsidRPr="004A09B0">
        <w:rPr>
          <w:rFonts w:ascii="Arial" w:hAnsi="Arial" w:cs="Arial"/>
          <w:bCs/>
        </w:rPr>
        <w:t xml:space="preserve"> (c)</w:t>
      </w:r>
      <w:r>
        <w:rPr>
          <w:rFonts w:ascii="Arial" w:hAnsi="Arial" w:cs="Arial"/>
          <w:bCs/>
        </w:rPr>
        <w:t xml:space="preserve"> were evaluated by Q-PCR. </w:t>
      </w:r>
      <w:r>
        <w:rPr>
          <w:rFonts w:ascii="Arial" w:hAnsi="Arial" w:cs="Arial" w:hint="eastAsia"/>
          <w:b/>
        </w:rPr>
        <w:t>d</w:t>
      </w:r>
      <w:r>
        <w:rPr>
          <w:rFonts w:ascii="Arial" w:hAnsi="Arial" w:cs="Arial"/>
          <w:bCs/>
        </w:rPr>
        <w:t xml:space="preserve"> THP1 cells were transfected with control (Ctrl) or human HECTD3-specific siRNAs for 48h then infected with GFP-VSV (MOI=1) virus for 12h and examined by fluorescence microscope (Scale bar, 100 µm). Results are presented as mean ± SD of triplicate samples (</w:t>
      </w:r>
      <w:r w:rsidRPr="004A09B0">
        <w:rPr>
          <w:rFonts w:ascii="Arial" w:hAnsi="Arial" w:cs="Arial"/>
          <w:bCs/>
        </w:rPr>
        <w:t>b and c</w:t>
      </w:r>
      <w:r>
        <w:rPr>
          <w:rFonts w:ascii="Arial" w:hAnsi="Arial" w:cs="Arial"/>
          <w:bCs/>
        </w:rPr>
        <w:t xml:space="preserve">; one-way ANOVA followed by Bonferroni multiple comparison). One representative data of three independent experiments are shown. ****, </w:t>
      </w:r>
      <w:r>
        <w:rPr>
          <w:rFonts w:ascii="Arial" w:hAnsi="Arial" w:cs="Arial"/>
          <w:bCs/>
          <w:i/>
        </w:rPr>
        <w:t>P</w:t>
      </w:r>
      <w:r>
        <w:rPr>
          <w:rFonts w:ascii="Arial" w:hAnsi="Arial" w:cs="Arial"/>
          <w:bCs/>
        </w:rPr>
        <w:t>&lt;0.0001.</w:t>
      </w:r>
      <w:r>
        <w:rPr>
          <w:rFonts w:ascii="Arial" w:hAnsi="Arial" w:cs="Arial"/>
          <w:noProof/>
        </w:rPr>
        <w:lastRenderedPageBreak/>
        <w:drawing>
          <wp:inline distT="0" distB="0" distL="0" distR="0" wp14:anchorId="0D0AE80D" wp14:editId="7674E654">
            <wp:extent cx="4756150" cy="3587750"/>
            <wp:effectExtent l="0" t="0" r="6350" b="1270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4756150" cy="3587750"/>
                    </a:xfrm>
                    <a:prstGeom prst="rect">
                      <a:avLst/>
                    </a:prstGeom>
                    <a:noFill/>
                    <a:ln>
                      <a:noFill/>
                    </a:ln>
                  </pic:spPr>
                </pic:pic>
              </a:graphicData>
            </a:graphic>
          </wp:inline>
        </w:drawing>
      </w:r>
    </w:p>
    <w:p w14:paraId="1AC78179" w14:textId="77777777" w:rsidR="00F5252A" w:rsidRDefault="00000000">
      <w:pPr>
        <w:autoSpaceDE w:val="0"/>
        <w:autoSpaceDN w:val="0"/>
        <w:spacing w:beforeLines="50" w:before="156" w:afterLines="50" w:after="156" w:line="360" w:lineRule="auto"/>
        <w:rPr>
          <w:rFonts w:ascii="Arial" w:hAnsi="Arial" w:cs="Arial"/>
          <w:kern w:val="0"/>
          <w:szCs w:val="24"/>
        </w:rPr>
      </w:pPr>
      <w:r>
        <w:rPr>
          <w:rFonts w:ascii="Arial" w:hAnsi="Arial" w:cs="Arial"/>
          <w:b/>
          <w:bCs/>
          <w:color w:val="000000"/>
          <w:szCs w:val="24"/>
        </w:rPr>
        <w:t>Supplementary Fig.</w:t>
      </w:r>
      <w:r>
        <w:rPr>
          <w:rFonts w:ascii="Arial" w:hAnsi="Arial" w:cs="Arial" w:hint="eastAsia"/>
          <w:b/>
          <w:bCs/>
          <w:color w:val="000000"/>
          <w:szCs w:val="24"/>
        </w:rPr>
        <w:t>5</w:t>
      </w:r>
      <w:r>
        <w:rPr>
          <w:rFonts w:ascii="Arial" w:hAnsi="Arial" w:cs="Arial"/>
          <w:b/>
          <w:bCs/>
          <w:color w:val="000000"/>
          <w:szCs w:val="24"/>
        </w:rPr>
        <w:t xml:space="preserve"> </w:t>
      </w:r>
      <w:r>
        <w:rPr>
          <w:rFonts w:ascii="Arial" w:hAnsi="Arial" w:cs="Arial"/>
          <w:b/>
          <w:bCs/>
          <w:szCs w:val="24"/>
        </w:rPr>
        <w:t xml:space="preserve">MS assays of HECTD3-associated proteins. </w:t>
      </w:r>
      <w:r>
        <w:rPr>
          <w:rFonts w:ascii="Arial" w:hAnsi="Arial" w:cs="Arial"/>
          <w:szCs w:val="24"/>
        </w:rPr>
        <w:t>HEK293T cells were transfected with 5µg of a plasmid expressing Myc-HECTD3 for 48h then infected with VSV (MOI=1) as indicated. Whole cells lysates were immunoprecipitated (IP) with anti-</w:t>
      </w:r>
      <w:proofErr w:type="spellStart"/>
      <w:r>
        <w:rPr>
          <w:rFonts w:ascii="Arial" w:hAnsi="Arial" w:cs="Arial"/>
          <w:szCs w:val="24"/>
        </w:rPr>
        <w:t>Myc</w:t>
      </w:r>
      <w:proofErr w:type="spellEnd"/>
      <w:r>
        <w:rPr>
          <w:rFonts w:ascii="Arial" w:hAnsi="Arial" w:cs="Arial"/>
          <w:szCs w:val="24"/>
        </w:rPr>
        <w:t xml:space="preserve"> Sepharose Beads. The immune complexes were separated by SDS-PAGE and the gel was stained with Coomassie blue. Bands presented differently between lysates from infected and uninfected cells were subjected to MS assays. The identified unique peptides of HECTD3 and PKR are shown at the right side.</w:t>
      </w:r>
    </w:p>
    <w:p w14:paraId="72BEAC10" w14:textId="77777777" w:rsidR="00F5252A" w:rsidRDefault="00F5252A">
      <w:pPr>
        <w:autoSpaceDE w:val="0"/>
        <w:autoSpaceDN w:val="0"/>
        <w:spacing w:beforeLines="50" w:before="156" w:afterLines="50" w:after="156" w:line="360" w:lineRule="auto"/>
        <w:rPr>
          <w:rFonts w:ascii="Arial" w:eastAsiaTheme="minorEastAsia" w:hAnsi="Arial" w:cs="Arial"/>
          <w:b/>
          <w:szCs w:val="21"/>
        </w:rPr>
      </w:pPr>
    </w:p>
    <w:p w14:paraId="17DBC8FE" w14:textId="77777777" w:rsidR="00F5252A" w:rsidRDefault="00F5252A">
      <w:pPr>
        <w:autoSpaceDE w:val="0"/>
        <w:autoSpaceDN w:val="0"/>
        <w:spacing w:beforeLines="50" w:before="156" w:afterLines="50" w:after="156" w:line="360" w:lineRule="auto"/>
        <w:rPr>
          <w:rFonts w:ascii="Arial" w:eastAsiaTheme="minorEastAsia" w:hAnsi="Arial" w:cs="Arial"/>
          <w:b/>
          <w:szCs w:val="21"/>
        </w:rPr>
      </w:pPr>
    </w:p>
    <w:p w14:paraId="65BA7065" w14:textId="77777777" w:rsidR="00F5252A" w:rsidRDefault="00F5252A">
      <w:pPr>
        <w:autoSpaceDE w:val="0"/>
        <w:autoSpaceDN w:val="0"/>
        <w:spacing w:beforeLines="50" w:before="156" w:afterLines="50" w:after="156" w:line="360" w:lineRule="auto"/>
        <w:rPr>
          <w:rFonts w:ascii="Arial" w:eastAsiaTheme="minorEastAsia" w:hAnsi="Arial" w:cs="Arial"/>
          <w:b/>
          <w:szCs w:val="21"/>
        </w:rPr>
      </w:pPr>
    </w:p>
    <w:p w14:paraId="3C76AE67" w14:textId="77777777" w:rsidR="00F5252A" w:rsidRDefault="00F5252A">
      <w:pPr>
        <w:autoSpaceDE w:val="0"/>
        <w:autoSpaceDN w:val="0"/>
        <w:spacing w:beforeLines="50" w:before="156" w:afterLines="50" w:after="156" w:line="360" w:lineRule="auto"/>
        <w:rPr>
          <w:rFonts w:ascii="Arial" w:eastAsiaTheme="minorEastAsia" w:hAnsi="Arial" w:cs="Arial"/>
          <w:b/>
          <w:szCs w:val="21"/>
        </w:rPr>
      </w:pPr>
    </w:p>
    <w:p w14:paraId="300D8BD9" w14:textId="77777777" w:rsidR="00F5252A" w:rsidRDefault="00F5252A">
      <w:pPr>
        <w:autoSpaceDE w:val="0"/>
        <w:autoSpaceDN w:val="0"/>
        <w:spacing w:beforeLines="50" w:before="156" w:afterLines="50" w:after="156" w:line="360" w:lineRule="auto"/>
        <w:rPr>
          <w:rFonts w:ascii="Arial" w:eastAsiaTheme="minorEastAsia" w:hAnsi="Arial" w:cs="Arial"/>
          <w:b/>
          <w:szCs w:val="21"/>
        </w:rPr>
      </w:pPr>
    </w:p>
    <w:p w14:paraId="12BAC2ED" w14:textId="77777777" w:rsidR="00F5252A" w:rsidRDefault="00F5252A">
      <w:pPr>
        <w:autoSpaceDE w:val="0"/>
        <w:autoSpaceDN w:val="0"/>
        <w:spacing w:beforeLines="50" w:before="156" w:afterLines="50" w:after="156" w:line="360" w:lineRule="auto"/>
        <w:rPr>
          <w:rFonts w:ascii="Arial" w:eastAsiaTheme="minorEastAsia" w:hAnsi="Arial" w:cs="Arial"/>
          <w:b/>
          <w:szCs w:val="21"/>
        </w:rPr>
      </w:pPr>
    </w:p>
    <w:p w14:paraId="21D4AF54" w14:textId="77777777" w:rsidR="00F5252A" w:rsidRDefault="00F5252A">
      <w:pPr>
        <w:autoSpaceDE w:val="0"/>
        <w:autoSpaceDN w:val="0"/>
        <w:spacing w:beforeLines="50" w:before="156" w:afterLines="50" w:after="156" w:line="360" w:lineRule="auto"/>
        <w:rPr>
          <w:rFonts w:ascii="Arial" w:eastAsiaTheme="minorEastAsia" w:hAnsi="Arial" w:cs="Arial"/>
          <w:b/>
          <w:szCs w:val="21"/>
        </w:rPr>
      </w:pPr>
    </w:p>
    <w:p w14:paraId="7756E9F3" w14:textId="77777777" w:rsidR="00F5252A" w:rsidRDefault="00000000">
      <w:pPr>
        <w:autoSpaceDE w:val="0"/>
        <w:autoSpaceDN w:val="0"/>
        <w:spacing w:beforeLines="50" w:before="156" w:afterLines="50" w:after="156" w:line="360" w:lineRule="auto"/>
        <w:jc w:val="center"/>
        <w:rPr>
          <w:rFonts w:ascii="Arial" w:eastAsiaTheme="minorEastAsia" w:hAnsi="Arial" w:cs="Arial"/>
          <w:b/>
          <w:szCs w:val="21"/>
        </w:rPr>
      </w:pPr>
      <w:r>
        <w:rPr>
          <w:rFonts w:ascii="Arial" w:eastAsiaTheme="minorEastAsia" w:hAnsi="Arial" w:cs="Arial"/>
          <w:b/>
          <w:noProof/>
          <w:szCs w:val="21"/>
        </w:rPr>
        <w:lastRenderedPageBreak/>
        <w:drawing>
          <wp:inline distT="0" distB="0" distL="0" distR="0" wp14:anchorId="7DB519C6" wp14:editId="27AACB79">
            <wp:extent cx="4000500" cy="1936750"/>
            <wp:effectExtent l="0" t="0" r="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4000500" cy="1936750"/>
                    </a:xfrm>
                    <a:prstGeom prst="rect">
                      <a:avLst/>
                    </a:prstGeom>
                    <a:noFill/>
                    <a:ln>
                      <a:noFill/>
                    </a:ln>
                  </pic:spPr>
                </pic:pic>
              </a:graphicData>
            </a:graphic>
          </wp:inline>
        </w:drawing>
      </w:r>
    </w:p>
    <w:p w14:paraId="5C5A1792" w14:textId="77777777" w:rsidR="00F5252A" w:rsidRDefault="00000000">
      <w:pPr>
        <w:autoSpaceDE w:val="0"/>
        <w:autoSpaceDN w:val="0"/>
        <w:spacing w:beforeLines="50" w:before="156" w:afterLines="50" w:after="156" w:line="360" w:lineRule="auto"/>
        <w:rPr>
          <w:rFonts w:ascii="Arial" w:eastAsiaTheme="minorEastAsia" w:hAnsi="Arial" w:cs="Arial"/>
          <w:b/>
          <w:szCs w:val="21"/>
        </w:rPr>
      </w:pPr>
      <w:r>
        <w:rPr>
          <w:rFonts w:ascii="Arial" w:hAnsi="Arial" w:cs="Arial"/>
          <w:b/>
          <w:bCs/>
          <w:color w:val="000000"/>
        </w:rPr>
        <w:t xml:space="preserve">Supplementary Fig.6 HECTD3 potentiates </w:t>
      </w:r>
      <w:bookmarkStart w:id="2" w:name="_Hlk98258543"/>
      <w:r>
        <w:rPr>
          <w:rFonts w:ascii="Arial" w:hAnsi="Arial" w:cs="Arial"/>
          <w:b/>
          <w:bCs/>
          <w:color w:val="000000"/>
        </w:rPr>
        <w:t>NF-</w:t>
      </w:r>
      <w:proofErr w:type="spellStart"/>
      <w:r>
        <w:rPr>
          <w:rFonts w:ascii="Arial" w:hAnsi="Arial" w:cs="Arial"/>
          <w:b/>
          <w:bCs/>
          <w:color w:val="000000"/>
        </w:rPr>
        <w:t>κB</w:t>
      </w:r>
      <w:proofErr w:type="spellEnd"/>
      <w:r>
        <w:rPr>
          <w:rFonts w:ascii="Arial" w:hAnsi="Arial" w:cs="Arial"/>
          <w:b/>
          <w:bCs/>
          <w:color w:val="000000"/>
        </w:rPr>
        <w:t xml:space="preserve"> and IRF3</w:t>
      </w:r>
      <w:bookmarkEnd w:id="2"/>
      <w:r>
        <w:rPr>
          <w:rFonts w:ascii="Arial" w:hAnsi="Arial" w:cs="Arial"/>
          <w:b/>
          <w:bCs/>
          <w:color w:val="000000"/>
        </w:rPr>
        <w:t xml:space="preserve"> activation </w:t>
      </w:r>
      <w:bookmarkStart w:id="3" w:name="_Hlk98940113"/>
      <w:r>
        <w:rPr>
          <w:rFonts w:ascii="Arial" w:hAnsi="Arial" w:cs="Arial"/>
          <w:b/>
          <w:bCs/>
          <w:color w:val="000000"/>
        </w:rPr>
        <w:t>in macrophages upon RNA virus infection</w:t>
      </w:r>
      <w:bookmarkEnd w:id="3"/>
      <w:r>
        <w:rPr>
          <w:rFonts w:ascii="Arial" w:hAnsi="Arial" w:cs="Arial"/>
          <w:b/>
          <w:bCs/>
          <w:color w:val="000000"/>
        </w:rPr>
        <w:t xml:space="preserve">. a, b </w:t>
      </w:r>
      <w:r>
        <w:rPr>
          <w:rFonts w:ascii="Arial" w:hAnsi="Arial" w:cs="Arial"/>
          <w:i/>
          <w:color w:val="000000"/>
        </w:rPr>
        <w:t>Hectd3</w:t>
      </w:r>
      <w:r>
        <w:rPr>
          <w:rFonts w:ascii="Arial" w:hAnsi="Arial" w:cs="Arial"/>
          <w:i/>
          <w:color w:val="000000"/>
          <w:vertAlign w:val="superscript"/>
        </w:rPr>
        <w:t>+/+</w:t>
      </w:r>
      <w:r>
        <w:rPr>
          <w:rFonts w:ascii="Arial" w:hAnsi="Arial" w:cs="Arial"/>
          <w:color w:val="000000"/>
        </w:rPr>
        <w:t xml:space="preserve"> or </w:t>
      </w:r>
      <w:r>
        <w:rPr>
          <w:rFonts w:ascii="Arial" w:hAnsi="Arial" w:cs="Arial"/>
          <w:i/>
          <w:color w:val="000000"/>
        </w:rPr>
        <w:t>Hectd3</w:t>
      </w:r>
      <w:r>
        <w:rPr>
          <w:rFonts w:ascii="Arial" w:hAnsi="Arial" w:cs="Arial"/>
          <w:i/>
          <w:color w:val="000000"/>
          <w:vertAlign w:val="superscript"/>
        </w:rPr>
        <w:t>–/–</w:t>
      </w:r>
      <w:r>
        <w:rPr>
          <w:rFonts w:ascii="Arial" w:hAnsi="Arial" w:cs="Arial"/>
          <w:color w:val="000000"/>
        </w:rPr>
        <w:t xml:space="preserve"> BMDM were infected with VSV (MOI=1) (a) or HSV-1 (MOI=5) (b) for 0h, 4h, 6h, 8h as indicated </w:t>
      </w:r>
      <w:bookmarkStart w:id="4" w:name="_Hlk94274253"/>
      <w:r>
        <w:rPr>
          <w:rFonts w:ascii="Arial" w:hAnsi="Arial" w:cs="Arial"/>
          <w:color w:val="000000"/>
        </w:rPr>
        <w:t>and the activation of signaling mediators of NF-</w:t>
      </w:r>
      <w:proofErr w:type="spellStart"/>
      <w:r>
        <w:rPr>
          <w:rFonts w:ascii="Arial" w:hAnsi="Arial" w:cs="Arial"/>
          <w:color w:val="000000"/>
        </w:rPr>
        <w:t>κB</w:t>
      </w:r>
      <w:proofErr w:type="spellEnd"/>
      <w:r>
        <w:rPr>
          <w:rFonts w:ascii="Arial" w:hAnsi="Arial" w:cs="Arial"/>
          <w:color w:val="000000"/>
        </w:rPr>
        <w:t xml:space="preserve"> and IRF3 were examined by Western blotting.</w:t>
      </w:r>
      <w:bookmarkEnd w:id="4"/>
    </w:p>
    <w:p w14:paraId="07472578" w14:textId="77777777" w:rsidR="00F5252A" w:rsidRDefault="00000000">
      <w:pPr>
        <w:autoSpaceDE w:val="0"/>
        <w:autoSpaceDN w:val="0"/>
        <w:spacing w:beforeLines="50" w:before="156" w:afterLines="50" w:after="156" w:line="360" w:lineRule="auto"/>
        <w:jc w:val="center"/>
        <w:rPr>
          <w:rFonts w:ascii="Arial" w:eastAsiaTheme="minorEastAsia" w:hAnsi="Arial" w:cs="Arial"/>
          <w:b/>
          <w:szCs w:val="21"/>
        </w:rPr>
      </w:pPr>
      <w:r>
        <w:rPr>
          <w:rFonts w:ascii="Arial" w:eastAsiaTheme="minorEastAsia" w:hAnsi="Arial" w:cs="Arial"/>
          <w:b/>
          <w:noProof/>
          <w:szCs w:val="21"/>
        </w:rPr>
        <w:drawing>
          <wp:inline distT="0" distB="0" distL="0" distR="0" wp14:anchorId="5E4CB540" wp14:editId="3FD23F5A">
            <wp:extent cx="3219450" cy="1879600"/>
            <wp:effectExtent l="0" t="0" r="0"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3219450" cy="1879600"/>
                    </a:xfrm>
                    <a:prstGeom prst="rect">
                      <a:avLst/>
                    </a:prstGeom>
                    <a:noFill/>
                    <a:ln>
                      <a:noFill/>
                    </a:ln>
                  </pic:spPr>
                </pic:pic>
              </a:graphicData>
            </a:graphic>
          </wp:inline>
        </w:drawing>
      </w:r>
    </w:p>
    <w:p w14:paraId="58E0E0CA" w14:textId="4F78794C" w:rsidR="00F5252A" w:rsidRDefault="00000000">
      <w:pPr>
        <w:autoSpaceDE w:val="0"/>
        <w:autoSpaceDN w:val="0"/>
        <w:spacing w:beforeLines="50" w:before="156" w:afterLines="50" w:after="156" w:line="360" w:lineRule="auto"/>
        <w:rPr>
          <w:rFonts w:ascii="Arial" w:hAnsi="Arial" w:cs="Arial"/>
          <w:color w:val="000000"/>
        </w:rPr>
      </w:pPr>
      <w:r>
        <w:rPr>
          <w:rFonts w:ascii="Arial" w:hAnsi="Arial" w:cs="Arial"/>
          <w:b/>
          <w:bCs/>
          <w:color w:val="000000"/>
        </w:rPr>
        <w:t xml:space="preserve">Supplementary Fig.7 HECTD3 </w:t>
      </w:r>
      <w:r w:rsidR="00C963AB">
        <w:rPr>
          <w:rFonts w:ascii="Arial" w:hAnsi="Arial" w:cs="Arial"/>
          <w:b/>
          <w:bCs/>
          <w:color w:val="000000"/>
        </w:rPr>
        <w:t>restrain</w:t>
      </w:r>
      <w:r w:rsidR="008A7633">
        <w:rPr>
          <w:rFonts w:ascii="Arial" w:hAnsi="Arial" w:cs="Arial"/>
          <w:b/>
          <w:bCs/>
          <w:color w:val="000000"/>
        </w:rPr>
        <w:t>s</w:t>
      </w:r>
      <w:r w:rsidR="00C963AB">
        <w:rPr>
          <w:rFonts w:ascii="Arial" w:hAnsi="Arial" w:cs="Arial"/>
          <w:b/>
          <w:bCs/>
          <w:color w:val="000000"/>
        </w:rPr>
        <w:t xml:space="preserve"> VSV induced apoptosis of macrophages</w:t>
      </w:r>
      <w:r>
        <w:rPr>
          <w:rFonts w:ascii="Arial" w:hAnsi="Arial" w:cs="Arial"/>
          <w:b/>
          <w:bCs/>
          <w:color w:val="000000"/>
        </w:rPr>
        <w:t xml:space="preserve">. a </w:t>
      </w:r>
      <w:r>
        <w:rPr>
          <w:rFonts w:ascii="Arial" w:hAnsi="Arial" w:cs="Arial"/>
          <w:sz w:val="22"/>
        </w:rPr>
        <w:t>Quantification of the percentage of ANNEXIN V</w:t>
      </w:r>
      <w:r>
        <w:rPr>
          <w:rFonts w:ascii="Arial" w:hAnsi="Arial" w:cs="Arial"/>
          <w:sz w:val="22"/>
          <w:vertAlign w:val="superscript"/>
        </w:rPr>
        <w:t xml:space="preserve">+ </w:t>
      </w:r>
      <w:r>
        <w:rPr>
          <w:rFonts w:ascii="Arial" w:hAnsi="Arial" w:cs="Arial"/>
          <w:i/>
          <w:sz w:val="22"/>
        </w:rPr>
        <w:t>Hectd3</w:t>
      </w:r>
      <w:r>
        <w:rPr>
          <w:rFonts w:ascii="Arial" w:hAnsi="Arial" w:cs="Arial"/>
          <w:i/>
          <w:sz w:val="22"/>
          <w:vertAlign w:val="superscript"/>
        </w:rPr>
        <w:t>+/+</w:t>
      </w:r>
      <w:r>
        <w:rPr>
          <w:rFonts w:ascii="Arial" w:hAnsi="Arial" w:cs="Arial"/>
          <w:sz w:val="22"/>
        </w:rPr>
        <w:t xml:space="preserve"> or </w:t>
      </w:r>
      <w:r>
        <w:rPr>
          <w:rFonts w:ascii="Arial" w:hAnsi="Arial" w:cs="Arial"/>
          <w:i/>
          <w:sz w:val="22"/>
        </w:rPr>
        <w:t>Hectd3</w:t>
      </w:r>
      <w:r>
        <w:rPr>
          <w:rFonts w:ascii="Arial" w:hAnsi="Arial" w:cs="Arial"/>
          <w:i/>
          <w:sz w:val="22"/>
          <w:vertAlign w:val="superscript"/>
        </w:rPr>
        <w:t>–/–</w:t>
      </w:r>
      <w:r>
        <w:rPr>
          <w:rFonts w:ascii="Arial" w:hAnsi="Arial" w:cs="Arial"/>
          <w:sz w:val="22"/>
        </w:rPr>
        <w:t xml:space="preserve"> BMDM (2x10</w:t>
      </w:r>
      <w:r>
        <w:rPr>
          <w:rFonts w:ascii="Arial" w:hAnsi="Arial" w:cs="Arial"/>
          <w:sz w:val="22"/>
          <w:vertAlign w:val="superscript"/>
        </w:rPr>
        <w:t>5</w:t>
      </w:r>
      <w:r>
        <w:rPr>
          <w:rFonts w:ascii="Arial" w:hAnsi="Arial" w:cs="Arial"/>
          <w:sz w:val="22"/>
        </w:rPr>
        <w:t xml:space="preserve"> cells per 24-well) infected with VSV(MOI=1) for 24h as indicated. Cells were washed by PBS, stained with ANNEXIN V-FITC for 15 min at RT</w:t>
      </w:r>
      <w:r>
        <w:rPr>
          <w:rFonts w:ascii="Arial" w:hAnsi="Arial" w:cs="Arial"/>
          <w:sz w:val="22"/>
        </w:rPr>
        <w:t>，</w:t>
      </w:r>
      <w:r>
        <w:rPr>
          <w:rFonts w:ascii="Arial" w:hAnsi="Arial" w:cs="Arial"/>
          <w:sz w:val="22"/>
        </w:rPr>
        <w:t xml:space="preserve">and subjected to cell apoptosis analysis by flow cytometry. Results are presented as mean ± SD of three biological replicates (one-way ANOVA followed by Bonferroni multiple comparison). One representative experiment of three is shown. </w:t>
      </w:r>
      <w:bookmarkStart w:id="5" w:name="_Hlk115209744"/>
      <w:r>
        <w:rPr>
          <w:rFonts w:ascii="Arial" w:hAnsi="Arial" w:cs="Arial"/>
          <w:sz w:val="22"/>
        </w:rPr>
        <w:t>ns, no significance</w:t>
      </w:r>
      <w:bookmarkEnd w:id="5"/>
      <w:r>
        <w:rPr>
          <w:rFonts w:ascii="Arial" w:hAnsi="Arial" w:cs="Arial"/>
          <w:sz w:val="22"/>
        </w:rPr>
        <w:t xml:space="preserve">; ****, </w:t>
      </w:r>
      <w:r>
        <w:rPr>
          <w:rFonts w:ascii="Arial" w:hAnsi="Arial" w:cs="Arial"/>
          <w:i/>
          <w:sz w:val="22"/>
        </w:rPr>
        <w:t xml:space="preserve">P </w:t>
      </w:r>
      <w:r>
        <w:rPr>
          <w:rFonts w:ascii="Arial" w:hAnsi="Arial" w:cs="Arial"/>
          <w:sz w:val="22"/>
        </w:rPr>
        <w:t xml:space="preserve">&lt; 0.0001. </w:t>
      </w:r>
      <w:r>
        <w:rPr>
          <w:rFonts w:ascii="Arial" w:hAnsi="Arial" w:cs="Arial"/>
          <w:b/>
          <w:bCs/>
          <w:sz w:val="22"/>
        </w:rPr>
        <w:t xml:space="preserve">b </w:t>
      </w:r>
      <w:r>
        <w:rPr>
          <w:rFonts w:ascii="Arial" w:hAnsi="Arial" w:cs="Arial"/>
          <w:i/>
          <w:sz w:val="22"/>
        </w:rPr>
        <w:t>Hectd3</w:t>
      </w:r>
      <w:r>
        <w:rPr>
          <w:rFonts w:ascii="Arial" w:hAnsi="Arial" w:cs="Arial"/>
          <w:i/>
          <w:sz w:val="22"/>
          <w:vertAlign w:val="superscript"/>
        </w:rPr>
        <w:t>+/+</w:t>
      </w:r>
      <w:r>
        <w:rPr>
          <w:rFonts w:ascii="Arial" w:hAnsi="Arial" w:cs="Arial"/>
          <w:sz w:val="22"/>
        </w:rPr>
        <w:t xml:space="preserve"> or </w:t>
      </w:r>
      <w:r>
        <w:rPr>
          <w:rFonts w:ascii="Arial" w:hAnsi="Arial" w:cs="Arial"/>
          <w:i/>
          <w:sz w:val="22"/>
        </w:rPr>
        <w:t>Hectd3</w:t>
      </w:r>
      <w:r>
        <w:rPr>
          <w:rFonts w:ascii="Arial" w:hAnsi="Arial" w:cs="Arial"/>
          <w:i/>
          <w:sz w:val="22"/>
          <w:vertAlign w:val="superscript"/>
        </w:rPr>
        <w:t>–/–</w:t>
      </w:r>
      <w:r>
        <w:rPr>
          <w:rFonts w:ascii="Arial" w:hAnsi="Arial" w:cs="Arial"/>
          <w:sz w:val="22"/>
        </w:rPr>
        <w:t xml:space="preserve"> BMDM were infected with VSV (MOI=1)</w:t>
      </w:r>
      <w:r>
        <w:rPr>
          <w:rFonts w:ascii="Arial" w:hAnsi="Arial" w:cs="Arial" w:hint="eastAsia"/>
          <w:sz w:val="22"/>
        </w:rPr>
        <w:t xml:space="preserve"> for 18h as indicated and the level of cleaved caspase3 and caspase8 were examined by Western blotting. </w:t>
      </w:r>
      <w:r>
        <w:rPr>
          <w:rFonts w:ascii="Arial" w:hAnsi="Arial" w:cs="Arial"/>
          <w:sz w:val="22"/>
        </w:rPr>
        <w:t>One representative experiment of three is shown.</w:t>
      </w:r>
    </w:p>
    <w:p w14:paraId="461C9B2C" w14:textId="77777777" w:rsidR="00F5252A" w:rsidRDefault="00F5252A">
      <w:pPr>
        <w:autoSpaceDE w:val="0"/>
        <w:autoSpaceDN w:val="0"/>
        <w:spacing w:beforeLines="50" w:before="156" w:afterLines="50" w:after="156" w:line="360" w:lineRule="auto"/>
        <w:jc w:val="center"/>
        <w:rPr>
          <w:rFonts w:ascii="Arial" w:eastAsiaTheme="minorEastAsia" w:hAnsi="Arial" w:cs="Arial"/>
          <w:b/>
          <w:szCs w:val="21"/>
        </w:rPr>
      </w:pPr>
    </w:p>
    <w:p w14:paraId="5279AF24" w14:textId="0B426701" w:rsidR="00A0098E" w:rsidRDefault="006B3867">
      <w:pPr>
        <w:autoSpaceDE w:val="0"/>
        <w:autoSpaceDN w:val="0"/>
        <w:spacing w:beforeLines="50" w:before="156" w:afterLines="50" w:after="156" w:line="360" w:lineRule="auto"/>
        <w:rPr>
          <w:rFonts w:ascii="Arial" w:hAnsi="Arial" w:cs="Arial"/>
          <w:b/>
          <w:bCs/>
          <w:color w:val="000000"/>
          <w:szCs w:val="24"/>
        </w:rPr>
      </w:pPr>
      <w:r>
        <w:rPr>
          <w:rFonts w:ascii="Arial" w:eastAsiaTheme="minorEastAsia" w:hAnsi="Arial" w:cs="Arial"/>
          <w:b/>
          <w:noProof/>
          <w:szCs w:val="21"/>
        </w:rPr>
        <w:lastRenderedPageBreak/>
        <w:drawing>
          <wp:inline distT="0" distB="0" distL="0" distR="0" wp14:anchorId="7FD53722" wp14:editId="31B11295">
            <wp:extent cx="5270500" cy="6064250"/>
            <wp:effectExtent l="0" t="0" r="635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0500" cy="6064250"/>
                    </a:xfrm>
                    <a:prstGeom prst="rect">
                      <a:avLst/>
                    </a:prstGeom>
                    <a:noFill/>
                    <a:ln>
                      <a:noFill/>
                    </a:ln>
                  </pic:spPr>
                </pic:pic>
              </a:graphicData>
            </a:graphic>
          </wp:inline>
        </w:drawing>
      </w:r>
      <w:r>
        <w:rPr>
          <w:rFonts w:ascii="Arial" w:hAnsi="Arial" w:cs="Arial"/>
          <w:b/>
          <w:bCs/>
          <w:color w:val="000000"/>
          <w:szCs w:val="24"/>
        </w:rPr>
        <w:t xml:space="preserve">Supplementary Fig.8 </w:t>
      </w:r>
      <w:r w:rsidR="00A0098E" w:rsidRPr="00A0098E">
        <w:rPr>
          <w:rStyle w:val="fontstyle01"/>
          <w:rFonts w:ascii="Arial" w:hAnsi="Arial" w:cs="Arial"/>
          <w:b/>
          <w:bCs/>
          <w:sz w:val="21"/>
          <w:szCs w:val="21"/>
        </w:rPr>
        <w:t xml:space="preserve">Confirmation of the Lys residue in </w:t>
      </w:r>
      <w:r w:rsidR="00D85540">
        <w:rPr>
          <w:rStyle w:val="fontstyle01"/>
          <w:rFonts w:ascii="Arial" w:hAnsi="Arial" w:cs="Arial"/>
          <w:b/>
          <w:bCs/>
          <w:sz w:val="21"/>
          <w:szCs w:val="21"/>
        </w:rPr>
        <w:t>PKR</w:t>
      </w:r>
      <w:r w:rsidR="00A0098E" w:rsidRPr="00A0098E">
        <w:rPr>
          <w:rStyle w:val="fontstyle01"/>
          <w:rFonts w:ascii="Arial" w:hAnsi="Arial" w:cs="Arial"/>
          <w:b/>
          <w:bCs/>
          <w:sz w:val="21"/>
          <w:szCs w:val="21"/>
        </w:rPr>
        <w:t xml:space="preserve"> responsible for linkage with K33O </w:t>
      </w:r>
      <w:proofErr w:type="spellStart"/>
      <w:r w:rsidR="00A0098E" w:rsidRPr="00A0098E">
        <w:rPr>
          <w:rStyle w:val="fontstyle01"/>
          <w:rFonts w:ascii="Arial" w:hAnsi="Arial" w:cs="Arial"/>
          <w:b/>
          <w:bCs/>
          <w:sz w:val="21"/>
          <w:szCs w:val="21"/>
        </w:rPr>
        <w:t>Ub</w:t>
      </w:r>
      <w:proofErr w:type="spellEnd"/>
      <w:r w:rsidR="00A0098E" w:rsidRPr="00A0098E">
        <w:rPr>
          <w:rStyle w:val="fontstyle01"/>
          <w:rFonts w:ascii="Arial" w:hAnsi="Arial" w:cs="Arial"/>
          <w:b/>
          <w:bCs/>
          <w:sz w:val="21"/>
          <w:szCs w:val="21"/>
        </w:rPr>
        <w:t xml:space="preserve"> chain.</w:t>
      </w:r>
      <w:r w:rsidR="00A0098E" w:rsidRPr="00A0098E">
        <w:rPr>
          <w:rStyle w:val="fontstyle01"/>
          <w:rFonts w:ascii="Arial" w:hAnsi="Arial" w:cs="Arial"/>
          <w:sz w:val="21"/>
          <w:szCs w:val="21"/>
        </w:rPr>
        <w:t xml:space="preserve"> </w:t>
      </w:r>
      <w:r w:rsidR="00A0098E" w:rsidRPr="00A0098E">
        <w:rPr>
          <w:rStyle w:val="fontstyle01"/>
          <w:rFonts w:ascii="Arial" w:hAnsi="Arial" w:cs="Arial"/>
          <w:b/>
          <w:bCs/>
          <w:sz w:val="21"/>
          <w:szCs w:val="21"/>
        </w:rPr>
        <w:t>a-c</w:t>
      </w:r>
      <w:r w:rsidR="00A0098E" w:rsidRPr="00A0098E">
        <w:rPr>
          <w:rStyle w:val="fontstyle01"/>
          <w:rFonts w:ascii="Arial" w:hAnsi="Arial" w:cs="Arial"/>
          <w:sz w:val="21"/>
          <w:szCs w:val="21"/>
        </w:rPr>
        <w:t xml:space="preserve"> </w:t>
      </w:r>
      <w:r w:rsidR="00A0098E">
        <w:rPr>
          <w:rStyle w:val="fontstyle01"/>
          <w:rFonts w:ascii="Arial" w:hAnsi="Arial" w:cs="Arial"/>
          <w:sz w:val="21"/>
          <w:szCs w:val="21"/>
        </w:rPr>
        <w:t xml:space="preserve">the mutants (1-37) were constructed as indicated. </w:t>
      </w:r>
      <w:r w:rsidR="00A0098E" w:rsidRPr="00A0098E">
        <w:rPr>
          <w:rStyle w:val="fontstyle01"/>
          <w:rFonts w:ascii="Arial" w:hAnsi="Arial" w:cs="Arial"/>
          <w:sz w:val="21"/>
          <w:szCs w:val="21"/>
        </w:rPr>
        <w:t>HEK293</w:t>
      </w:r>
      <w:r w:rsidR="00A0098E">
        <w:rPr>
          <w:rStyle w:val="fontstyle01"/>
          <w:rFonts w:ascii="Arial" w:hAnsi="Arial" w:cs="Arial"/>
          <w:sz w:val="21"/>
          <w:szCs w:val="21"/>
        </w:rPr>
        <w:t>T</w:t>
      </w:r>
      <w:r w:rsidR="00A0098E" w:rsidRPr="00A0098E">
        <w:rPr>
          <w:rStyle w:val="fontstyle01"/>
          <w:rFonts w:ascii="Arial" w:hAnsi="Arial" w:cs="Arial"/>
          <w:sz w:val="21"/>
          <w:szCs w:val="21"/>
        </w:rPr>
        <w:t xml:space="preserve"> cells were transiently transfected with indicated vectors for 48h and infected with VSV (MOI = 1) for 2h. Then Polyubiquitination of </w:t>
      </w:r>
      <w:r w:rsidR="00A0098E">
        <w:rPr>
          <w:rStyle w:val="fontstyle01"/>
          <w:rFonts w:ascii="Arial" w:hAnsi="Arial" w:cs="Arial"/>
          <w:sz w:val="21"/>
          <w:szCs w:val="21"/>
        </w:rPr>
        <w:t>PKR</w:t>
      </w:r>
      <w:r w:rsidR="00A0098E" w:rsidRPr="00A0098E">
        <w:rPr>
          <w:rStyle w:val="fontstyle01"/>
          <w:rFonts w:ascii="Arial" w:hAnsi="Arial" w:cs="Arial"/>
          <w:sz w:val="21"/>
          <w:szCs w:val="21"/>
        </w:rPr>
        <w:t xml:space="preserve"> (mutant) in immunoprecipitations (IPs) was evaluated by immunoblot (IB)</w:t>
      </w:r>
      <w:r w:rsidR="00464D3D">
        <w:rPr>
          <w:rStyle w:val="fontstyle01"/>
          <w:rFonts w:ascii="Arial" w:hAnsi="Arial" w:cs="Arial"/>
          <w:sz w:val="21"/>
          <w:szCs w:val="21"/>
        </w:rPr>
        <w:t xml:space="preserve"> (a, mut1-12; b, mut13-24; c, mut 25-37)</w:t>
      </w:r>
      <w:r w:rsidR="00A0098E" w:rsidRPr="00A0098E">
        <w:rPr>
          <w:rStyle w:val="fontstyle01"/>
          <w:rFonts w:ascii="Arial" w:hAnsi="Arial" w:cs="Arial"/>
          <w:sz w:val="21"/>
          <w:szCs w:val="21"/>
        </w:rPr>
        <w:t>. One representative experiment of three was shown.</w:t>
      </w:r>
    </w:p>
    <w:p w14:paraId="2140CED9" w14:textId="77777777" w:rsidR="00A0098E" w:rsidRDefault="00A0098E">
      <w:pPr>
        <w:autoSpaceDE w:val="0"/>
        <w:autoSpaceDN w:val="0"/>
        <w:spacing w:beforeLines="50" w:before="156" w:afterLines="50" w:after="156" w:line="360" w:lineRule="auto"/>
        <w:rPr>
          <w:rFonts w:ascii="Arial" w:hAnsi="Arial" w:cs="Arial"/>
          <w:b/>
          <w:bCs/>
          <w:color w:val="000000"/>
          <w:szCs w:val="24"/>
        </w:rPr>
      </w:pPr>
    </w:p>
    <w:p w14:paraId="4E4C1B58" w14:textId="77777777" w:rsidR="00A0098E" w:rsidRDefault="00A0098E">
      <w:pPr>
        <w:autoSpaceDE w:val="0"/>
        <w:autoSpaceDN w:val="0"/>
        <w:spacing w:beforeLines="50" w:before="156" w:afterLines="50" w:after="156" w:line="360" w:lineRule="auto"/>
        <w:rPr>
          <w:rFonts w:ascii="Arial" w:hAnsi="Arial" w:cs="Arial"/>
          <w:b/>
          <w:bCs/>
          <w:color w:val="000000"/>
          <w:szCs w:val="24"/>
        </w:rPr>
      </w:pPr>
    </w:p>
    <w:p w14:paraId="58C1E7DE" w14:textId="77777777" w:rsidR="00F5252A" w:rsidRDefault="00EE5899">
      <w:pPr>
        <w:autoSpaceDE w:val="0"/>
        <w:autoSpaceDN w:val="0"/>
        <w:spacing w:beforeLines="50" w:before="156" w:afterLines="50" w:after="156" w:line="360" w:lineRule="auto"/>
        <w:jc w:val="center"/>
        <w:rPr>
          <w:rFonts w:ascii="Arial" w:eastAsiaTheme="minorEastAsia" w:hAnsi="Arial" w:cs="Arial"/>
          <w:b/>
          <w:szCs w:val="21"/>
        </w:rPr>
      </w:pPr>
      <w:r>
        <w:rPr>
          <w:rFonts w:ascii="Arial" w:eastAsiaTheme="minorEastAsia" w:hAnsi="Arial" w:cs="Arial"/>
          <w:b/>
          <w:noProof/>
          <w:szCs w:val="21"/>
        </w:rPr>
        <w:lastRenderedPageBreak/>
        <w:drawing>
          <wp:inline distT="0" distB="0" distL="0" distR="0" wp14:anchorId="7122A216" wp14:editId="58B11C87">
            <wp:extent cx="3251200" cy="3251200"/>
            <wp:effectExtent l="0" t="0" r="6350" b="635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51200" cy="3251200"/>
                    </a:xfrm>
                    <a:prstGeom prst="rect">
                      <a:avLst/>
                    </a:prstGeom>
                    <a:noFill/>
                    <a:ln>
                      <a:noFill/>
                    </a:ln>
                  </pic:spPr>
                </pic:pic>
              </a:graphicData>
            </a:graphic>
          </wp:inline>
        </w:drawing>
      </w:r>
    </w:p>
    <w:p w14:paraId="21E914E1" w14:textId="6BB6B54B" w:rsidR="00F5252A" w:rsidRDefault="00000000">
      <w:pPr>
        <w:autoSpaceDE w:val="0"/>
        <w:autoSpaceDN w:val="0"/>
        <w:spacing w:beforeLines="50" w:before="156" w:afterLines="50" w:after="156" w:line="360" w:lineRule="auto"/>
        <w:rPr>
          <w:rFonts w:ascii="Arial" w:eastAsiaTheme="minorEastAsia" w:hAnsi="Arial" w:cs="Arial"/>
          <w:b/>
          <w:szCs w:val="21"/>
        </w:rPr>
      </w:pPr>
      <w:r>
        <w:rPr>
          <w:rFonts w:ascii="Arial" w:hAnsi="Arial" w:cs="Arial"/>
          <w:b/>
          <w:bCs/>
          <w:color w:val="000000"/>
          <w:szCs w:val="24"/>
        </w:rPr>
        <w:t xml:space="preserve">Supplementary Fig.9 </w:t>
      </w:r>
      <w:r w:rsidR="00E70DB0">
        <w:rPr>
          <w:rFonts w:ascii="Arial" w:hAnsi="Arial" w:cs="Arial"/>
          <w:b/>
          <w:bCs/>
          <w:color w:val="000000"/>
          <w:szCs w:val="24"/>
        </w:rPr>
        <w:t xml:space="preserve">Knockdown of HECTD3 in </w:t>
      </w:r>
      <w:proofErr w:type="spellStart"/>
      <w:r w:rsidR="00E70DB0">
        <w:rPr>
          <w:rFonts w:ascii="Arial" w:hAnsi="Arial" w:cs="Arial"/>
          <w:b/>
          <w:bCs/>
          <w:i/>
          <w:iCs/>
          <w:color w:val="000000"/>
          <w:szCs w:val="24"/>
        </w:rPr>
        <w:t>Pkr</w:t>
      </w:r>
      <w:proofErr w:type="spellEnd"/>
      <w:r w:rsidR="00E70DB0">
        <w:rPr>
          <w:rFonts w:ascii="Arial" w:hAnsi="Arial" w:cs="Arial"/>
          <w:b/>
          <w:bCs/>
          <w:color w:val="000000"/>
          <w:szCs w:val="24"/>
          <w:vertAlign w:val="superscript"/>
        </w:rPr>
        <w:t>+/+</w:t>
      </w:r>
      <w:r w:rsidR="00E70DB0">
        <w:rPr>
          <w:rFonts w:ascii="Arial" w:hAnsi="Arial" w:cs="Arial"/>
          <w:b/>
          <w:bCs/>
          <w:color w:val="000000"/>
          <w:szCs w:val="24"/>
        </w:rPr>
        <w:t xml:space="preserve"> and </w:t>
      </w:r>
      <w:proofErr w:type="spellStart"/>
      <w:r w:rsidR="00E70DB0">
        <w:rPr>
          <w:rFonts w:ascii="Arial" w:hAnsi="Arial" w:cs="Arial"/>
          <w:b/>
          <w:bCs/>
          <w:i/>
          <w:iCs/>
          <w:color w:val="000000"/>
          <w:szCs w:val="24"/>
        </w:rPr>
        <w:t>Pkr</w:t>
      </w:r>
      <w:proofErr w:type="spellEnd"/>
      <w:r w:rsidR="00E70DB0">
        <w:rPr>
          <w:rFonts w:ascii="Arial" w:hAnsi="Arial" w:cs="Arial"/>
          <w:b/>
          <w:bCs/>
          <w:color w:val="000000"/>
          <w:szCs w:val="24"/>
          <w:vertAlign w:val="superscript"/>
        </w:rPr>
        <w:t>-/-</w:t>
      </w:r>
      <w:r w:rsidR="00E70DB0">
        <w:rPr>
          <w:rFonts w:ascii="Arial" w:hAnsi="Arial" w:cs="Arial"/>
          <w:b/>
          <w:bCs/>
          <w:color w:val="000000"/>
          <w:szCs w:val="24"/>
        </w:rPr>
        <w:t xml:space="preserve"> RAW264.7 cells and </w:t>
      </w:r>
      <w:r>
        <w:rPr>
          <w:rFonts w:ascii="Arial" w:hAnsi="Arial" w:cs="Arial"/>
          <w:b/>
          <w:bCs/>
          <w:color w:val="000000"/>
          <w:szCs w:val="24"/>
        </w:rPr>
        <w:t xml:space="preserve">ISRIB inhibit the </w:t>
      </w:r>
      <w:r w:rsidR="004D230C" w:rsidRPr="004D230C">
        <w:rPr>
          <w:rFonts w:ascii="Arial" w:hAnsi="Arial" w:cs="Arial"/>
          <w:b/>
          <w:bCs/>
          <w:color w:val="000000"/>
          <w:szCs w:val="24"/>
        </w:rPr>
        <w:t>phosphorylation</w:t>
      </w:r>
      <w:r>
        <w:rPr>
          <w:rFonts w:ascii="Arial" w:hAnsi="Arial" w:cs="Arial"/>
          <w:b/>
          <w:bCs/>
          <w:color w:val="000000"/>
          <w:szCs w:val="24"/>
        </w:rPr>
        <w:t xml:space="preserve"> of EIF2α</w:t>
      </w:r>
      <w:r>
        <w:rPr>
          <w:rFonts w:ascii="Arial" w:hAnsi="Arial" w:cs="Arial"/>
          <w:b/>
          <w:bCs/>
          <w:szCs w:val="24"/>
        </w:rPr>
        <w:t xml:space="preserve"> in BMDM. </w:t>
      </w:r>
      <w:r w:rsidR="00E70DB0">
        <w:rPr>
          <w:rFonts w:ascii="Arial" w:hAnsi="Arial" w:cs="Arial"/>
          <w:b/>
          <w:bCs/>
          <w:szCs w:val="24"/>
        </w:rPr>
        <w:t xml:space="preserve">a </w:t>
      </w:r>
      <w:proofErr w:type="spellStart"/>
      <w:r w:rsidR="00E70DB0" w:rsidRPr="00E70DB0">
        <w:rPr>
          <w:rFonts w:ascii="Arial" w:hAnsi="Arial" w:cs="Arial"/>
          <w:i/>
          <w:iCs/>
          <w:szCs w:val="24"/>
        </w:rPr>
        <w:t>Pkr</w:t>
      </w:r>
      <w:proofErr w:type="spellEnd"/>
      <w:r w:rsidR="00E70DB0" w:rsidRPr="00E70DB0">
        <w:rPr>
          <w:rFonts w:ascii="Arial" w:hAnsi="Arial" w:cs="Arial"/>
          <w:szCs w:val="24"/>
          <w:vertAlign w:val="superscript"/>
        </w:rPr>
        <w:t>+/+</w:t>
      </w:r>
      <w:r w:rsidR="00E70DB0" w:rsidRPr="00E70DB0">
        <w:rPr>
          <w:rFonts w:ascii="Arial" w:hAnsi="Arial" w:cs="Arial"/>
          <w:szCs w:val="24"/>
        </w:rPr>
        <w:t xml:space="preserve"> or </w:t>
      </w:r>
      <w:proofErr w:type="spellStart"/>
      <w:r w:rsidR="00E70DB0" w:rsidRPr="00E70DB0">
        <w:rPr>
          <w:rFonts w:ascii="Arial" w:hAnsi="Arial" w:cs="Arial"/>
          <w:i/>
          <w:iCs/>
          <w:szCs w:val="24"/>
        </w:rPr>
        <w:t>Pkr</w:t>
      </w:r>
      <w:proofErr w:type="spellEnd"/>
      <w:r w:rsidR="00E70DB0" w:rsidRPr="00E70DB0">
        <w:rPr>
          <w:rFonts w:ascii="Arial" w:hAnsi="Arial" w:cs="Arial"/>
          <w:szCs w:val="24"/>
          <w:vertAlign w:val="superscript"/>
        </w:rPr>
        <w:t>–/–</w:t>
      </w:r>
      <w:r w:rsidR="00E70DB0" w:rsidRPr="00E70DB0">
        <w:rPr>
          <w:rFonts w:ascii="Arial" w:hAnsi="Arial" w:cs="Arial"/>
          <w:szCs w:val="24"/>
        </w:rPr>
        <w:t xml:space="preserve"> Raw264.7 cells were transfected with control (Ctrl) or </w:t>
      </w:r>
      <w:r w:rsidR="00E70DB0" w:rsidRPr="00E70DB0">
        <w:rPr>
          <w:rFonts w:ascii="Arial" w:hAnsi="Arial" w:cs="Arial"/>
          <w:i/>
          <w:iCs/>
          <w:szCs w:val="24"/>
        </w:rPr>
        <w:t>Hectd3</w:t>
      </w:r>
      <w:r w:rsidR="00E70DB0" w:rsidRPr="00E70DB0">
        <w:rPr>
          <w:rFonts w:ascii="Arial" w:hAnsi="Arial" w:cs="Arial"/>
          <w:szCs w:val="24"/>
        </w:rPr>
        <w:t xml:space="preserve"> siRNA (#2) as indicated. The efficiency of knockout and knockdown was evaluated by Western blotting.</w:t>
      </w:r>
      <w:r w:rsidR="00EE5899">
        <w:rPr>
          <w:rFonts w:ascii="Arial" w:hAnsi="Arial" w:cs="Arial"/>
          <w:szCs w:val="24"/>
        </w:rPr>
        <w:t xml:space="preserve"> </w:t>
      </w:r>
      <w:r w:rsidR="00EE5899" w:rsidRPr="00EE5899">
        <w:rPr>
          <w:rFonts w:ascii="Arial" w:hAnsi="Arial" w:cs="Arial"/>
          <w:b/>
          <w:bCs/>
          <w:szCs w:val="24"/>
        </w:rPr>
        <w:t>b</w:t>
      </w:r>
      <w:r w:rsidR="00EE5899">
        <w:rPr>
          <w:rFonts w:ascii="Arial" w:hAnsi="Arial" w:cs="Arial"/>
          <w:szCs w:val="24"/>
        </w:rPr>
        <w:t xml:space="preserve"> </w:t>
      </w:r>
      <w:r>
        <w:rPr>
          <w:rFonts w:ascii="Arial" w:hAnsi="Arial" w:cs="Arial"/>
          <w:i/>
          <w:iCs/>
          <w:szCs w:val="24"/>
        </w:rPr>
        <w:t>Hectd3</w:t>
      </w:r>
      <w:r>
        <w:rPr>
          <w:rFonts w:ascii="Arial" w:hAnsi="Arial" w:cs="Arial"/>
          <w:szCs w:val="24"/>
          <w:vertAlign w:val="superscript"/>
        </w:rPr>
        <w:t>+/+</w:t>
      </w:r>
      <w:r>
        <w:rPr>
          <w:rFonts w:ascii="Arial" w:hAnsi="Arial" w:cs="Arial"/>
          <w:szCs w:val="24"/>
        </w:rPr>
        <w:t xml:space="preserve"> or </w:t>
      </w:r>
      <w:r>
        <w:rPr>
          <w:rFonts w:ascii="Arial" w:hAnsi="Arial" w:cs="Arial"/>
          <w:i/>
          <w:iCs/>
          <w:szCs w:val="24"/>
        </w:rPr>
        <w:t>Hectd3</w:t>
      </w:r>
      <w:r>
        <w:rPr>
          <w:rFonts w:ascii="Arial" w:hAnsi="Arial" w:cs="Arial"/>
          <w:szCs w:val="24"/>
          <w:vertAlign w:val="superscript"/>
        </w:rPr>
        <w:t>–/–</w:t>
      </w:r>
      <w:r>
        <w:rPr>
          <w:rFonts w:ascii="Arial" w:hAnsi="Arial" w:cs="Arial"/>
          <w:szCs w:val="24"/>
        </w:rPr>
        <w:t xml:space="preserve"> </w:t>
      </w:r>
      <w:r w:rsidR="00EE5899">
        <w:rPr>
          <w:rFonts w:ascii="Arial" w:hAnsi="Arial" w:cs="Arial"/>
          <w:szCs w:val="24"/>
        </w:rPr>
        <w:t>BMDMs</w:t>
      </w:r>
      <w:r>
        <w:rPr>
          <w:rFonts w:ascii="Arial" w:hAnsi="Arial" w:cs="Arial"/>
          <w:szCs w:val="24"/>
        </w:rPr>
        <w:t xml:space="preserve"> were pretreated with DMSO or ISRIB (3.5nM) for</w:t>
      </w:r>
      <w:r>
        <w:rPr>
          <w:rFonts w:ascii="Arial" w:hAnsi="Arial" w:cs="Arial" w:hint="eastAsia"/>
          <w:szCs w:val="24"/>
        </w:rPr>
        <w:t xml:space="preserve"> </w:t>
      </w:r>
      <w:r>
        <w:rPr>
          <w:rFonts w:ascii="Arial" w:hAnsi="Arial" w:cs="Arial"/>
          <w:szCs w:val="24"/>
        </w:rPr>
        <w:t>1h</w:t>
      </w:r>
      <w:r>
        <w:rPr>
          <w:rFonts w:ascii="Arial" w:hAnsi="Arial" w:cs="Arial" w:hint="eastAsia"/>
          <w:szCs w:val="24"/>
        </w:rPr>
        <w:t xml:space="preserve"> </w:t>
      </w:r>
      <w:r>
        <w:rPr>
          <w:rFonts w:ascii="Arial" w:hAnsi="Arial" w:cs="Arial"/>
          <w:szCs w:val="24"/>
        </w:rPr>
        <w:t xml:space="preserve">and infected with VSV (MOI=1) for 4h as indicated. </w:t>
      </w:r>
      <w:r>
        <w:rPr>
          <w:rFonts w:ascii="Arial" w:hAnsi="Arial" w:cs="Arial"/>
        </w:rPr>
        <w:t>The activation of the signaling mediators were examined by Western blotting.</w:t>
      </w:r>
    </w:p>
    <w:p w14:paraId="05D2BE6E" w14:textId="77777777" w:rsidR="00F5252A" w:rsidRDefault="00F5252A">
      <w:pPr>
        <w:spacing w:beforeLines="50" w:before="156" w:afterLines="50" w:after="156"/>
        <w:rPr>
          <w:rFonts w:ascii="Arial" w:hAnsi="Arial" w:cs="Arial"/>
        </w:rPr>
      </w:pPr>
    </w:p>
    <w:p w14:paraId="00E02867" w14:textId="77777777" w:rsidR="00F5252A" w:rsidRDefault="00000000">
      <w:pPr>
        <w:widowControl/>
        <w:jc w:val="center"/>
        <w:rPr>
          <w:rFonts w:ascii="Arial" w:hAnsi="Arial" w:cs="Arial"/>
          <w:b/>
          <w:bCs/>
          <w:color w:val="000000"/>
          <w:sz w:val="28"/>
          <w:szCs w:val="28"/>
        </w:rPr>
      </w:pPr>
      <w:bookmarkStart w:id="6" w:name="_Hlk51961140"/>
      <w:r>
        <w:rPr>
          <w:rFonts w:ascii="Arial" w:hAnsi="Arial" w:cs="Arial"/>
          <w:b/>
          <w:bCs/>
          <w:color w:val="000000"/>
          <w:sz w:val="28"/>
          <w:szCs w:val="28"/>
        </w:rPr>
        <w:br w:type="page"/>
      </w:r>
      <w:r>
        <w:rPr>
          <w:rFonts w:ascii="Arial" w:hAnsi="Arial" w:cs="Arial" w:hint="eastAsia"/>
          <w:b/>
          <w:bCs/>
          <w:noProof/>
          <w:color w:val="000000"/>
          <w:sz w:val="28"/>
          <w:szCs w:val="28"/>
        </w:rPr>
        <w:lastRenderedPageBreak/>
        <w:drawing>
          <wp:inline distT="0" distB="0" distL="114300" distR="114300" wp14:anchorId="1DA04EAC" wp14:editId="29F6D7FB">
            <wp:extent cx="4352290" cy="4320540"/>
            <wp:effectExtent l="0" t="0" r="10160" b="3810"/>
            <wp:docPr id="16" name="图片 16" descr="Fig S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Fig S8"/>
                    <pic:cNvPicPr>
                      <a:picLocks noChangeAspect="1"/>
                    </pic:cNvPicPr>
                  </pic:nvPicPr>
                  <pic:blipFill>
                    <a:blip r:embed="rId16"/>
                    <a:stretch>
                      <a:fillRect/>
                    </a:stretch>
                  </pic:blipFill>
                  <pic:spPr>
                    <a:xfrm>
                      <a:off x="0" y="0"/>
                      <a:ext cx="4352290" cy="4320540"/>
                    </a:xfrm>
                    <a:prstGeom prst="rect">
                      <a:avLst/>
                    </a:prstGeom>
                  </pic:spPr>
                </pic:pic>
              </a:graphicData>
            </a:graphic>
          </wp:inline>
        </w:drawing>
      </w:r>
    </w:p>
    <w:p w14:paraId="327AB1DD" w14:textId="77777777" w:rsidR="00F5252A" w:rsidRDefault="00000000">
      <w:pPr>
        <w:adjustRightInd w:val="0"/>
        <w:snapToGrid w:val="0"/>
        <w:spacing w:line="360" w:lineRule="auto"/>
        <w:rPr>
          <w:rFonts w:ascii="Arial" w:hAnsi="Arial" w:cs="Arial"/>
          <w:szCs w:val="21"/>
        </w:rPr>
      </w:pPr>
      <w:r>
        <w:rPr>
          <w:rFonts w:ascii="Arial" w:hAnsi="Arial" w:cs="Arial"/>
          <w:b/>
          <w:bCs/>
          <w:color w:val="000000"/>
          <w:szCs w:val="24"/>
        </w:rPr>
        <w:t>Supplementary Fig.10</w:t>
      </w:r>
      <w:r>
        <w:rPr>
          <w:rFonts w:ascii="Arial" w:hAnsi="Arial" w:cs="Arial" w:hint="eastAsia"/>
          <w:b/>
          <w:szCs w:val="21"/>
        </w:rPr>
        <w:t xml:space="preserve"> PKR is required for HECTD3-mediated proinflammatory cytokine expression. a-d </w:t>
      </w:r>
      <w:proofErr w:type="spellStart"/>
      <w:r>
        <w:rPr>
          <w:rFonts w:ascii="Arial" w:hAnsi="Arial" w:cs="Arial"/>
          <w:i/>
          <w:szCs w:val="21"/>
        </w:rPr>
        <w:t>Pkr</w:t>
      </w:r>
      <w:proofErr w:type="spellEnd"/>
      <w:r>
        <w:rPr>
          <w:rFonts w:ascii="Arial" w:hAnsi="Arial" w:cs="Arial"/>
          <w:i/>
          <w:szCs w:val="21"/>
          <w:vertAlign w:val="superscript"/>
        </w:rPr>
        <w:t>+/+</w:t>
      </w:r>
      <w:r>
        <w:rPr>
          <w:rFonts w:ascii="Arial" w:hAnsi="Arial" w:cs="Arial"/>
          <w:iCs/>
          <w:szCs w:val="21"/>
        </w:rPr>
        <w:t xml:space="preserve"> or </w:t>
      </w:r>
      <w:proofErr w:type="spellStart"/>
      <w:r>
        <w:rPr>
          <w:rFonts w:ascii="Arial" w:hAnsi="Arial" w:cs="Arial"/>
          <w:i/>
          <w:szCs w:val="21"/>
        </w:rPr>
        <w:t>Pkr</w:t>
      </w:r>
      <w:proofErr w:type="spellEnd"/>
      <w:r>
        <w:rPr>
          <w:rFonts w:ascii="Arial" w:hAnsi="Arial" w:cs="Arial"/>
          <w:i/>
          <w:szCs w:val="21"/>
          <w:vertAlign w:val="superscript"/>
        </w:rPr>
        <w:t>–/–</w:t>
      </w:r>
      <w:r>
        <w:rPr>
          <w:rFonts w:ascii="Arial" w:hAnsi="Arial" w:cs="Arial"/>
          <w:iCs/>
          <w:szCs w:val="21"/>
        </w:rPr>
        <w:t xml:space="preserve"> Raw264.7 cells were transfected with a plasmid expressing Myc-HECTD3 and infected with VSV (MOI=1) (</w:t>
      </w:r>
      <w:r w:rsidRPr="004A09B0">
        <w:rPr>
          <w:rFonts w:ascii="Arial" w:hAnsi="Arial" w:cs="Arial" w:hint="eastAsia"/>
          <w:iCs/>
          <w:szCs w:val="21"/>
        </w:rPr>
        <w:t>a</w:t>
      </w:r>
      <w:r w:rsidRPr="004A09B0">
        <w:rPr>
          <w:rFonts w:ascii="Arial" w:hAnsi="Arial" w:cs="Arial"/>
          <w:iCs/>
          <w:szCs w:val="21"/>
        </w:rPr>
        <w:t xml:space="preserve">, </w:t>
      </w:r>
      <w:r w:rsidRPr="004A09B0">
        <w:rPr>
          <w:rFonts w:ascii="Arial" w:hAnsi="Arial" w:cs="Arial" w:hint="eastAsia"/>
          <w:iCs/>
          <w:szCs w:val="21"/>
        </w:rPr>
        <w:t>b</w:t>
      </w:r>
      <w:r>
        <w:rPr>
          <w:rFonts w:ascii="Arial" w:hAnsi="Arial" w:cs="Arial"/>
          <w:iCs/>
          <w:szCs w:val="21"/>
        </w:rPr>
        <w:t>) for 8h or transfected with poly(I:C) (</w:t>
      </w:r>
      <w:r w:rsidRPr="004A09B0">
        <w:rPr>
          <w:rFonts w:ascii="Arial" w:hAnsi="Arial" w:cs="Arial" w:hint="eastAsia"/>
          <w:iCs/>
          <w:szCs w:val="21"/>
        </w:rPr>
        <w:t>c</w:t>
      </w:r>
      <w:r w:rsidRPr="004A09B0">
        <w:rPr>
          <w:rFonts w:ascii="Arial" w:hAnsi="Arial" w:cs="Arial"/>
          <w:iCs/>
          <w:szCs w:val="21"/>
        </w:rPr>
        <w:t xml:space="preserve">, </w:t>
      </w:r>
      <w:r w:rsidRPr="004A09B0">
        <w:rPr>
          <w:rFonts w:ascii="Arial" w:hAnsi="Arial" w:cs="Arial" w:hint="eastAsia"/>
          <w:iCs/>
          <w:szCs w:val="21"/>
        </w:rPr>
        <w:t>d</w:t>
      </w:r>
      <w:r>
        <w:rPr>
          <w:rFonts w:ascii="Arial" w:hAnsi="Arial" w:cs="Arial"/>
          <w:iCs/>
          <w:szCs w:val="21"/>
        </w:rPr>
        <w:t xml:space="preserve">) for 6h as indicated. </w:t>
      </w:r>
      <w:r>
        <w:rPr>
          <w:rFonts w:ascii="Arial" w:hAnsi="Arial" w:cs="Arial"/>
          <w:szCs w:val="21"/>
        </w:rPr>
        <w:t>Amounts of IL-6 (</w:t>
      </w:r>
      <w:r w:rsidRPr="004A09B0">
        <w:rPr>
          <w:rFonts w:ascii="Arial" w:hAnsi="Arial" w:cs="Arial" w:hint="eastAsia"/>
          <w:szCs w:val="21"/>
        </w:rPr>
        <w:t>a</w:t>
      </w:r>
      <w:r w:rsidRPr="004A09B0">
        <w:rPr>
          <w:rFonts w:ascii="Arial" w:hAnsi="Arial" w:cs="Arial"/>
          <w:szCs w:val="21"/>
        </w:rPr>
        <w:t xml:space="preserve">, </w:t>
      </w:r>
      <w:r w:rsidRPr="004A09B0">
        <w:rPr>
          <w:rFonts w:ascii="Arial" w:hAnsi="Arial" w:cs="Arial" w:hint="eastAsia"/>
          <w:szCs w:val="21"/>
        </w:rPr>
        <w:t>c</w:t>
      </w:r>
      <w:r w:rsidRPr="004A09B0">
        <w:rPr>
          <w:rFonts w:ascii="Arial" w:hAnsi="Arial" w:cs="Arial"/>
          <w:szCs w:val="21"/>
        </w:rPr>
        <w:t>) and IFNβ (</w:t>
      </w:r>
      <w:r w:rsidRPr="004A09B0">
        <w:rPr>
          <w:rFonts w:ascii="Arial" w:hAnsi="Arial" w:cs="Arial" w:hint="eastAsia"/>
          <w:szCs w:val="21"/>
        </w:rPr>
        <w:t>b</w:t>
      </w:r>
      <w:r w:rsidRPr="004A09B0">
        <w:rPr>
          <w:rFonts w:ascii="Arial" w:hAnsi="Arial" w:cs="Arial"/>
          <w:szCs w:val="21"/>
        </w:rPr>
        <w:t xml:space="preserve">, </w:t>
      </w:r>
      <w:r w:rsidRPr="004A09B0">
        <w:rPr>
          <w:rFonts w:ascii="Arial" w:hAnsi="Arial" w:cs="Arial" w:hint="eastAsia"/>
          <w:szCs w:val="21"/>
        </w:rPr>
        <w:t>d</w:t>
      </w:r>
      <w:r>
        <w:rPr>
          <w:rFonts w:ascii="Arial" w:hAnsi="Arial" w:cs="Arial"/>
          <w:szCs w:val="21"/>
        </w:rPr>
        <w:t>) in supernatants were measured by ELISA</w:t>
      </w:r>
      <w:r>
        <w:rPr>
          <w:rFonts w:ascii="Arial" w:hAnsi="Arial" w:cs="Arial"/>
          <w:b/>
          <w:bCs/>
          <w:szCs w:val="21"/>
        </w:rPr>
        <w:t xml:space="preserve">. </w:t>
      </w:r>
      <w:r>
        <w:rPr>
          <w:rFonts w:ascii="Arial" w:hAnsi="Arial" w:cs="Arial"/>
          <w:bCs/>
          <w:szCs w:val="21"/>
        </w:rPr>
        <w:t xml:space="preserve">Results are presented as mean ± SD of triplicate samples </w:t>
      </w:r>
      <w:r w:rsidRPr="004A09B0">
        <w:rPr>
          <w:rFonts w:ascii="Arial" w:hAnsi="Arial" w:cs="Arial"/>
          <w:bCs/>
          <w:szCs w:val="21"/>
        </w:rPr>
        <w:t>(b and c</w:t>
      </w:r>
      <w:r>
        <w:rPr>
          <w:rFonts w:ascii="Arial" w:hAnsi="Arial" w:cs="Arial"/>
          <w:bCs/>
          <w:szCs w:val="21"/>
        </w:rPr>
        <w:t xml:space="preserve">; one-way ANOVA followed by Bonferroni multiple comparison). </w:t>
      </w:r>
      <w:proofErr w:type="spellStart"/>
      <w:r>
        <w:rPr>
          <w:rFonts w:ascii="Arial" w:hAnsi="Arial" w:cs="Arial"/>
          <w:szCs w:val="21"/>
        </w:rPr>
        <w:t>n.s</w:t>
      </w:r>
      <w:proofErr w:type="spellEnd"/>
      <w:r>
        <w:rPr>
          <w:rFonts w:ascii="Arial" w:hAnsi="Arial" w:cs="Arial"/>
          <w:szCs w:val="21"/>
        </w:rPr>
        <w:t>., no significance; ****, P &lt; 0.0001.</w:t>
      </w:r>
    </w:p>
    <w:p w14:paraId="280638D7" w14:textId="77777777" w:rsidR="00F5252A" w:rsidRDefault="00F5252A">
      <w:pPr>
        <w:widowControl/>
        <w:jc w:val="left"/>
        <w:rPr>
          <w:rFonts w:ascii="Arial" w:hAnsi="Arial" w:cs="Arial"/>
          <w:b/>
          <w:bCs/>
          <w:color w:val="000000"/>
          <w:sz w:val="28"/>
          <w:szCs w:val="28"/>
        </w:rPr>
      </w:pPr>
    </w:p>
    <w:bookmarkEnd w:id="6"/>
    <w:p w14:paraId="11BF4F03" w14:textId="77777777" w:rsidR="00F5252A" w:rsidRDefault="00000000">
      <w:pPr>
        <w:widowControl/>
        <w:jc w:val="left"/>
        <w:rPr>
          <w:rFonts w:ascii="Arial" w:eastAsiaTheme="minorEastAsia" w:hAnsi="Arial" w:cs="Arial"/>
          <w:b/>
          <w:szCs w:val="21"/>
        </w:rPr>
      </w:pPr>
      <w:r>
        <w:rPr>
          <w:rFonts w:ascii="Arial" w:eastAsiaTheme="minorEastAsia" w:hAnsi="Arial" w:cs="Arial"/>
          <w:b/>
          <w:szCs w:val="21"/>
        </w:rPr>
        <w:br w:type="page"/>
      </w:r>
    </w:p>
    <w:p w14:paraId="7346D913" w14:textId="77777777" w:rsidR="00F5252A" w:rsidRDefault="00000000">
      <w:pPr>
        <w:spacing w:beforeLines="50" w:before="156" w:afterLines="50" w:after="156"/>
        <w:rPr>
          <w:rFonts w:ascii="Arial" w:eastAsiaTheme="minorEastAsia" w:hAnsi="Arial" w:cs="Arial"/>
          <w:szCs w:val="21"/>
        </w:rPr>
      </w:pPr>
      <w:r>
        <w:rPr>
          <w:rFonts w:ascii="Arial" w:eastAsiaTheme="minorEastAsia" w:hAnsi="Arial" w:cs="Arial"/>
          <w:b/>
          <w:szCs w:val="21"/>
        </w:rPr>
        <w:lastRenderedPageBreak/>
        <w:t xml:space="preserve">Supplementary Table 1. </w:t>
      </w:r>
      <w:r>
        <w:rPr>
          <w:rFonts w:ascii="Arial" w:eastAsiaTheme="minorEastAsia" w:hAnsi="Arial" w:cs="Arial"/>
          <w:szCs w:val="21"/>
        </w:rPr>
        <w:t xml:space="preserve">Sequences used in this study.  </w:t>
      </w:r>
    </w:p>
    <w:tbl>
      <w:tblPr>
        <w:tblStyle w:val="21"/>
        <w:tblW w:w="8895" w:type="dxa"/>
        <w:tblLayout w:type="fixed"/>
        <w:tblLook w:val="04A0" w:firstRow="1" w:lastRow="0" w:firstColumn="1" w:lastColumn="0" w:noHBand="0" w:noVBand="1"/>
      </w:tblPr>
      <w:tblGrid>
        <w:gridCol w:w="1526"/>
        <w:gridCol w:w="3524"/>
        <w:gridCol w:w="58"/>
        <w:gridCol w:w="3787"/>
      </w:tblGrid>
      <w:tr w:rsidR="00F5252A" w14:paraId="027ABC79" w14:textId="77777777" w:rsidTr="00F525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7" w:type="dxa"/>
            <w:gridSpan w:val="4"/>
            <w:tcBorders>
              <w:top w:val="single" w:sz="4" w:space="0" w:color="7F7F7F" w:themeColor="text1" w:themeTint="80"/>
              <w:left w:val="nil"/>
              <w:right w:val="nil"/>
            </w:tcBorders>
          </w:tcPr>
          <w:p w14:paraId="0002B231" w14:textId="77777777" w:rsidR="00F5252A" w:rsidRDefault="00000000">
            <w:pPr>
              <w:spacing w:beforeLines="50" w:before="156" w:afterLines="50" w:after="156"/>
              <w:rPr>
                <w:rFonts w:ascii="Arial" w:hAnsi="Arial" w:cs="Arial"/>
                <w:b w:val="0"/>
                <w:kern w:val="0"/>
                <w:sz w:val="20"/>
                <w:szCs w:val="21"/>
              </w:rPr>
            </w:pPr>
            <w:r>
              <w:rPr>
                <w:rFonts w:ascii="Arial" w:hAnsi="Arial" w:cs="Arial"/>
                <w:b w:val="0"/>
                <w:kern w:val="0"/>
                <w:sz w:val="20"/>
                <w:szCs w:val="21"/>
              </w:rPr>
              <w:t xml:space="preserve">Primers for genotyping of </w:t>
            </w:r>
            <w:r>
              <w:rPr>
                <w:rFonts w:ascii="Arial" w:hAnsi="Arial" w:cs="Arial"/>
                <w:b w:val="0"/>
                <w:i/>
                <w:kern w:val="0"/>
                <w:sz w:val="20"/>
                <w:szCs w:val="21"/>
              </w:rPr>
              <w:t>Hectd3</w:t>
            </w:r>
            <w:r>
              <w:rPr>
                <w:rFonts w:ascii="Arial" w:hAnsi="Arial" w:cs="Arial"/>
                <w:b w:val="0"/>
                <w:kern w:val="0"/>
                <w:sz w:val="20"/>
                <w:szCs w:val="21"/>
              </w:rPr>
              <w:t xml:space="preserve"> knockout mice</w:t>
            </w:r>
          </w:p>
        </w:tc>
      </w:tr>
      <w:tr w:rsidR="00F5252A" w14:paraId="011CDC78" w14:textId="77777777" w:rsidTr="00F5252A">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7F7F7F" w:themeColor="text1" w:themeTint="80"/>
              <w:left w:val="nil"/>
              <w:bottom w:val="single" w:sz="4" w:space="0" w:color="7F7F7F" w:themeColor="text1" w:themeTint="80"/>
              <w:right w:val="nil"/>
            </w:tcBorders>
          </w:tcPr>
          <w:p w14:paraId="399D2A0D" w14:textId="77777777" w:rsidR="00F5252A" w:rsidRDefault="00000000">
            <w:pPr>
              <w:spacing w:beforeLines="50" w:before="156" w:afterLines="50" w:after="156"/>
              <w:rPr>
                <w:rFonts w:ascii="Arial" w:hAnsi="Arial" w:cs="Arial"/>
                <w:kern w:val="0"/>
                <w:sz w:val="20"/>
                <w:szCs w:val="21"/>
              </w:rPr>
            </w:pPr>
            <w:r>
              <w:rPr>
                <w:rFonts w:ascii="Arial" w:hAnsi="Arial" w:cs="Arial"/>
                <w:kern w:val="0"/>
                <w:sz w:val="20"/>
                <w:szCs w:val="21"/>
              </w:rPr>
              <w:t>Primer name</w:t>
            </w:r>
          </w:p>
        </w:tc>
        <w:tc>
          <w:tcPr>
            <w:tcW w:w="3525" w:type="dxa"/>
            <w:tcBorders>
              <w:top w:val="single" w:sz="4" w:space="0" w:color="7F7F7F" w:themeColor="text1" w:themeTint="80"/>
              <w:left w:val="nil"/>
              <w:bottom w:val="single" w:sz="4" w:space="0" w:color="7F7F7F" w:themeColor="text1" w:themeTint="80"/>
              <w:right w:val="nil"/>
            </w:tcBorders>
          </w:tcPr>
          <w:p w14:paraId="5D630FF5"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Primer sequence (5’→3’)</w:t>
            </w:r>
          </w:p>
        </w:tc>
        <w:tc>
          <w:tcPr>
            <w:tcW w:w="3846" w:type="dxa"/>
            <w:gridSpan w:val="2"/>
            <w:tcBorders>
              <w:top w:val="single" w:sz="4" w:space="0" w:color="7F7F7F" w:themeColor="text1" w:themeTint="80"/>
              <w:left w:val="nil"/>
              <w:bottom w:val="single" w:sz="4" w:space="0" w:color="7F7F7F" w:themeColor="text1" w:themeTint="80"/>
              <w:right w:val="nil"/>
            </w:tcBorders>
          </w:tcPr>
          <w:p w14:paraId="3C681C92"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Result judgment</w:t>
            </w:r>
          </w:p>
        </w:tc>
      </w:tr>
      <w:tr w:rsidR="00F5252A" w14:paraId="267BDDB8" w14:textId="77777777" w:rsidTr="00F5252A">
        <w:tc>
          <w:tcPr>
            <w:cnfStyle w:val="001000000000" w:firstRow="0" w:lastRow="0" w:firstColumn="1" w:lastColumn="0" w:oddVBand="0" w:evenVBand="0" w:oddHBand="0" w:evenHBand="0" w:firstRowFirstColumn="0" w:firstRowLastColumn="0" w:lastRowFirstColumn="0" w:lastRowLastColumn="0"/>
            <w:tcW w:w="1526" w:type="dxa"/>
            <w:tcBorders>
              <w:top w:val="nil"/>
              <w:left w:val="nil"/>
              <w:bottom w:val="nil"/>
              <w:right w:val="nil"/>
            </w:tcBorders>
          </w:tcPr>
          <w:p w14:paraId="4B428963" w14:textId="77777777" w:rsidR="00F5252A" w:rsidRDefault="00000000">
            <w:pPr>
              <w:spacing w:beforeLines="50" w:before="156" w:afterLines="50" w:after="156"/>
              <w:rPr>
                <w:rFonts w:ascii="Arial" w:hAnsi="Arial" w:cs="Arial"/>
                <w:kern w:val="0"/>
                <w:sz w:val="20"/>
                <w:szCs w:val="21"/>
              </w:rPr>
            </w:pPr>
            <w:r>
              <w:rPr>
                <w:rFonts w:ascii="Arial" w:hAnsi="Arial" w:cs="Arial"/>
                <w:kern w:val="0"/>
                <w:sz w:val="20"/>
                <w:szCs w:val="21"/>
              </w:rPr>
              <w:t>P1</w:t>
            </w:r>
          </w:p>
        </w:tc>
        <w:tc>
          <w:tcPr>
            <w:tcW w:w="3525" w:type="dxa"/>
            <w:tcBorders>
              <w:top w:val="nil"/>
              <w:left w:val="nil"/>
              <w:bottom w:val="nil"/>
              <w:right w:val="nil"/>
            </w:tcBorders>
          </w:tcPr>
          <w:p w14:paraId="529D71BB"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GACATATGAGTGCGACGAGGACCTG</w:t>
            </w:r>
          </w:p>
        </w:tc>
        <w:tc>
          <w:tcPr>
            <w:tcW w:w="3846" w:type="dxa"/>
            <w:gridSpan w:val="2"/>
            <w:vMerge w:val="restart"/>
            <w:tcBorders>
              <w:top w:val="nil"/>
              <w:left w:val="nil"/>
              <w:bottom w:val="single" w:sz="4" w:space="0" w:color="7F7F7F" w:themeColor="text1" w:themeTint="80"/>
              <w:right w:val="nil"/>
            </w:tcBorders>
          </w:tcPr>
          <w:p w14:paraId="7D210545"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P1+P2 (~550 bp, for 5’ arm)</w:t>
            </w:r>
          </w:p>
          <w:p w14:paraId="76D42F4F"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 xml:space="preserve">Positive: </w:t>
            </w:r>
            <w:proofErr w:type="spellStart"/>
            <w:r>
              <w:rPr>
                <w:rFonts w:ascii="Arial" w:hAnsi="Arial" w:cs="Arial"/>
                <w:kern w:val="0"/>
                <w:sz w:val="20"/>
                <w:szCs w:val="21"/>
              </w:rPr>
              <w:t>Flox</w:t>
            </w:r>
            <w:proofErr w:type="spellEnd"/>
            <w:r>
              <w:rPr>
                <w:rFonts w:ascii="Arial" w:hAnsi="Arial" w:cs="Arial"/>
                <w:kern w:val="0"/>
                <w:sz w:val="20"/>
                <w:szCs w:val="21"/>
              </w:rPr>
              <w:t>+</w:t>
            </w:r>
          </w:p>
          <w:p w14:paraId="4527E4A8"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Negative: WT</w:t>
            </w:r>
          </w:p>
        </w:tc>
      </w:tr>
      <w:tr w:rsidR="00F5252A" w14:paraId="0FC48FA7" w14:textId="77777777" w:rsidTr="00F5252A">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7F7F7F" w:themeColor="text1" w:themeTint="80"/>
              <w:left w:val="nil"/>
              <w:bottom w:val="single" w:sz="4" w:space="0" w:color="7F7F7F" w:themeColor="text1" w:themeTint="80"/>
              <w:right w:val="nil"/>
            </w:tcBorders>
          </w:tcPr>
          <w:p w14:paraId="78F5A9C4" w14:textId="77777777" w:rsidR="00F5252A" w:rsidRDefault="00000000">
            <w:pPr>
              <w:spacing w:beforeLines="50" w:before="156" w:afterLines="50" w:after="156"/>
              <w:rPr>
                <w:rFonts w:ascii="Arial" w:hAnsi="Arial" w:cs="Arial"/>
                <w:kern w:val="0"/>
                <w:sz w:val="20"/>
                <w:szCs w:val="21"/>
              </w:rPr>
            </w:pPr>
            <w:r>
              <w:rPr>
                <w:rFonts w:ascii="Arial" w:hAnsi="Arial" w:cs="Arial"/>
                <w:kern w:val="0"/>
                <w:sz w:val="20"/>
                <w:szCs w:val="21"/>
              </w:rPr>
              <w:t>P2</w:t>
            </w:r>
          </w:p>
        </w:tc>
        <w:tc>
          <w:tcPr>
            <w:tcW w:w="3525" w:type="dxa"/>
            <w:tcBorders>
              <w:top w:val="single" w:sz="4" w:space="0" w:color="7F7F7F" w:themeColor="text1" w:themeTint="80"/>
              <w:left w:val="nil"/>
              <w:bottom w:val="single" w:sz="4" w:space="0" w:color="7F7F7F" w:themeColor="text1" w:themeTint="80"/>
              <w:right w:val="nil"/>
            </w:tcBorders>
          </w:tcPr>
          <w:p w14:paraId="037EC0D0"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GACGTGCTACTTCCATTTGTCACG</w:t>
            </w:r>
          </w:p>
        </w:tc>
        <w:tc>
          <w:tcPr>
            <w:tcW w:w="7634" w:type="dxa"/>
            <w:gridSpan w:val="2"/>
            <w:vMerge/>
            <w:tcBorders>
              <w:top w:val="single" w:sz="4" w:space="0" w:color="7F7F7F" w:themeColor="text1" w:themeTint="80"/>
              <w:left w:val="nil"/>
              <w:bottom w:val="single" w:sz="4" w:space="0" w:color="7F7F7F" w:themeColor="text1" w:themeTint="80"/>
              <w:right w:val="nil"/>
            </w:tcBorders>
            <w:vAlign w:val="center"/>
          </w:tcPr>
          <w:p w14:paraId="30B7A1BD" w14:textId="77777777" w:rsidR="00F5252A" w:rsidRDefault="00F5252A">
            <w:pPr>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p>
        </w:tc>
      </w:tr>
      <w:tr w:rsidR="00F5252A" w14:paraId="6EB99CE4" w14:textId="77777777" w:rsidTr="00F5252A">
        <w:tc>
          <w:tcPr>
            <w:cnfStyle w:val="001000000000" w:firstRow="0" w:lastRow="0" w:firstColumn="1" w:lastColumn="0" w:oddVBand="0" w:evenVBand="0" w:oddHBand="0" w:evenHBand="0" w:firstRowFirstColumn="0" w:firstRowLastColumn="0" w:lastRowFirstColumn="0" w:lastRowLastColumn="0"/>
            <w:tcW w:w="1526" w:type="dxa"/>
            <w:tcBorders>
              <w:top w:val="nil"/>
              <w:left w:val="nil"/>
              <w:bottom w:val="nil"/>
              <w:right w:val="nil"/>
            </w:tcBorders>
          </w:tcPr>
          <w:p w14:paraId="02C7B1CB" w14:textId="77777777" w:rsidR="00F5252A" w:rsidRDefault="00000000">
            <w:pPr>
              <w:spacing w:beforeLines="50" w:before="156" w:afterLines="50" w:after="156"/>
              <w:rPr>
                <w:rFonts w:ascii="Arial" w:hAnsi="Arial" w:cs="Arial"/>
                <w:kern w:val="0"/>
                <w:sz w:val="20"/>
                <w:szCs w:val="21"/>
              </w:rPr>
            </w:pPr>
            <w:r>
              <w:rPr>
                <w:rFonts w:ascii="Arial" w:hAnsi="Arial" w:cs="Arial"/>
                <w:kern w:val="0"/>
                <w:sz w:val="20"/>
                <w:szCs w:val="21"/>
              </w:rPr>
              <w:t>P3</w:t>
            </w:r>
          </w:p>
        </w:tc>
        <w:tc>
          <w:tcPr>
            <w:tcW w:w="3525" w:type="dxa"/>
            <w:tcBorders>
              <w:top w:val="nil"/>
              <w:left w:val="nil"/>
              <w:bottom w:val="nil"/>
              <w:right w:val="nil"/>
            </w:tcBorders>
          </w:tcPr>
          <w:p w14:paraId="41FC6E18"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CTATCGCCTTCTTGACGAGTTCTTC</w:t>
            </w:r>
          </w:p>
        </w:tc>
        <w:tc>
          <w:tcPr>
            <w:tcW w:w="3846" w:type="dxa"/>
            <w:gridSpan w:val="2"/>
            <w:vMerge w:val="restart"/>
            <w:tcBorders>
              <w:top w:val="nil"/>
              <w:left w:val="nil"/>
              <w:bottom w:val="single" w:sz="4" w:space="0" w:color="7F7F7F" w:themeColor="text1" w:themeTint="80"/>
              <w:right w:val="nil"/>
            </w:tcBorders>
          </w:tcPr>
          <w:p w14:paraId="0C187527"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P3+P4 (~700 bp, for 3’ arm)</w:t>
            </w:r>
          </w:p>
          <w:p w14:paraId="215308E6"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 xml:space="preserve">Positive: </w:t>
            </w:r>
            <w:proofErr w:type="spellStart"/>
            <w:r>
              <w:rPr>
                <w:rFonts w:ascii="Arial" w:hAnsi="Arial" w:cs="Arial"/>
                <w:kern w:val="0"/>
                <w:sz w:val="20"/>
                <w:szCs w:val="21"/>
              </w:rPr>
              <w:t>Flox</w:t>
            </w:r>
            <w:proofErr w:type="spellEnd"/>
            <w:r>
              <w:rPr>
                <w:rFonts w:ascii="Arial" w:hAnsi="Arial" w:cs="Arial"/>
                <w:kern w:val="0"/>
                <w:sz w:val="20"/>
                <w:szCs w:val="21"/>
              </w:rPr>
              <w:t>+</w:t>
            </w:r>
          </w:p>
          <w:p w14:paraId="09892E15"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Negative: WT</w:t>
            </w:r>
          </w:p>
        </w:tc>
      </w:tr>
      <w:tr w:rsidR="00F5252A" w14:paraId="476DA06B" w14:textId="77777777" w:rsidTr="00F5252A">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7F7F7F" w:themeColor="text1" w:themeTint="80"/>
              <w:left w:val="nil"/>
              <w:bottom w:val="single" w:sz="4" w:space="0" w:color="7F7F7F" w:themeColor="text1" w:themeTint="80"/>
              <w:right w:val="nil"/>
            </w:tcBorders>
          </w:tcPr>
          <w:p w14:paraId="61C4B8AF" w14:textId="77777777" w:rsidR="00F5252A" w:rsidRDefault="00000000">
            <w:pPr>
              <w:spacing w:beforeLines="50" w:before="156" w:afterLines="50" w:after="156"/>
              <w:rPr>
                <w:rFonts w:ascii="Arial" w:hAnsi="Arial" w:cs="Arial"/>
                <w:kern w:val="0"/>
                <w:sz w:val="20"/>
                <w:szCs w:val="21"/>
              </w:rPr>
            </w:pPr>
            <w:r>
              <w:rPr>
                <w:rFonts w:ascii="Arial" w:hAnsi="Arial" w:cs="Arial"/>
                <w:kern w:val="0"/>
                <w:sz w:val="20"/>
                <w:szCs w:val="21"/>
              </w:rPr>
              <w:t>P4</w:t>
            </w:r>
          </w:p>
        </w:tc>
        <w:tc>
          <w:tcPr>
            <w:tcW w:w="3525" w:type="dxa"/>
            <w:tcBorders>
              <w:top w:val="single" w:sz="4" w:space="0" w:color="7F7F7F" w:themeColor="text1" w:themeTint="80"/>
              <w:left w:val="nil"/>
              <w:bottom w:val="single" w:sz="4" w:space="0" w:color="7F7F7F" w:themeColor="text1" w:themeTint="80"/>
              <w:right w:val="nil"/>
            </w:tcBorders>
          </w:tcPr>
          <w:p w14:paraId="52EDF41B"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GGTATCTGCGTTGCTATCTGTCAG</w:t>
            </w:r>
          </w:p>
        </w:tc>
        <w:tc>
          <w:tcPr>
            <w:tcW w:w="7634" w:type="dxa"/>
            <w:gridSpan w:val="2"/>
            <w:vMerge/>
            <w:tcBorders>
              <w:top w:val="single" w:sz="4" w:space="0" w:color="7F7F7F" w:themeColor="text1" w:themeTint="80"/>
              <w:left w:val="nil"/>
              <w:bottom w:val="single" w:sz="4" w:space="0" w:color="7F7F7F" w:themeColor="text1" w:themeTint="80"/>
              <w:right w:val="nil"/>
            </w:tcBorders>
            <w:vAlign w:val="center"/>
          </w:tcPr>
          <w:p w14:paraId="0DBA842E" w14:textId="77777777" w:rsidR="00F5252A" w:rsidRDefault="00F5252A">
            <w:pPr>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p>
        </w:tc>
      </w:tr>
      <w:tr w:rsidR="00F5252A" w14:paraId="0C3F62A4" w14:textId="77777777" w:rsidTr="00F5252A">
        <w:tc>
          <w:tcPr>
            <w:cnfStyle w:val="001000000000" w:firstRow="0" w:lastRow="0" w:firstColumn="1" w:lastColumn="0" w:oddVBand="0" w:evenVBand="0" w:oddHBand="0" w:evenHBand="0" w:firstRowFirstColumn="0" w:firstRowLastColumn="0" w:lastRowFirstColumn="0" w:lastRowLastColumn="0"/>
            <w:tcW w:w="1526" w:type="dxa"/>
            <w:tcBorders>
              <w:top w:val="nil"/>
              <w:left w:val="nil"/>
              <w:bottom w:val="nil"/>
              <w:right w:val="nil"/>
            </w:tcBorders>
          </w:tcPr>
          <w:p w14:paraId="53AFFC31" w14:textId="77777777" w:rsidR="00F5252A" w:rsidRDefault="00000000">
            <w:pPr>
              <w:spacing w:beforeLines="50" w:before="156" w:afterLines="50" w:after="156"/>
              <w:rPr>
                <w:rFonts w:ascii="Arial" w:hAnsi="Arial" w:cs="Arial"/>
                <w:kern w:val="0"/>
                <w:sz w:val="20"/>
                <w:szCs w:val="21"/>
              </w:rPr>
            </w:pPr>
            <w:r>
              <w:rPr>
                <w:rFonts w:ascii="Arial" w:hAnsi="Arial" w:cs="Arial"/>
                <w:kern w:val="0"/>
                <w:sz w:val="20"/>
                <w:szCs w:val="21"/>
              </w:rPr>
              <w:t>P5</w:t>
            </w:r>
          </w:p>
        </w:tc>
        <w:tc>
          <w:tcPr>
            <w:tcW w:w="3525" w:type="dxa"/>
            <w:tcBorders>
              <w:top w:val="nil"/>
              <w:left w:val="nil"/>
              <w:bottom w:val="nil"/>
              <w:right w:val="nil"/>
            </w:tcBorders>
          </w:tcPr>
          <w:p w14:paraId="216ABD0B"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GCGCTGGAGTTTCAATACCG</w:t>
            </w:r>
          </w:p>
        </w:tc>
        <w:tc>
          <w:tcPr>
            <w:tcW w:w="3846" w:type="dxa"/>
            <w:gridSpan w:val="2"/>
            <w:vMerge w:val="restart"/>
            <w:tcBorders>
              <w:top w:val="nil"/>
              <w:left w:val="nil"/>
              <w:bottom w:val="single" w:sz="4" w:space="0" w:color="7F7F7F" w:themeColor="text1" w:themeTint="80"/>
              <w:right w:val="nil"/>
            </w:tcBorders>
          </w:tcPr>
          <w:p w14:paraId="16E30F4A"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P5+P6 (~325 bp)</w:t>
            </w:r>
          </w:p>
          <w:p w14:paraId="1FCE3784"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Positive: EIIA-Cre+</w:t>
            </w:r>
          </w:p>
          <w:p w14:paraId="45348E2E"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Negative: EIIA-Cre</w:t>
            </w:r>
            <w:r>
              <w:rPr>
                <w:rFonts w:ascii="Arial" w:hAnsi="Arial" w:cs="Arial"/>
                <w:kern w:val="0"/>
                <w:sz w:val="20"/>
                <w:szCs w:val="21"/>
                <w:vertAlign w:val="superscript"/>
              </w:rPr>
              <w:t xml:space="preserve"> −</w:t>
            </w:r>
          </w:p>
        </w:tc>
      </w:tr>
      <w:tr w:rsidR="00F5252A" w14:paraId="094E1A0E" w14:textId="77777777" w:rsidTr="00F5252A">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7F7F7F" w:themeColor="text1" w:themeTint="80"/>
              <w:left w:val="nil"/>
              <w:bottom w:val="single" w:sz="4" w:space="0" w:color="7F7F7F" w:themeColor="text1" w:themeTint="80"/>
              <w:right w:val="nil"/>
            </w:tcBorders>
          </w:tcPr>
          <w:p w14:paraId="76B7DE94" w14:textId="77777777" w:rsidR="00F5252A" w:rsidRDefault="00000000">
            <w:pPr>
              <w:spacing w:beforeLines="50" w:before="156" w:afterLines="50" w:after="156"/>
              <w:rPr>
                <w:rFonts w:ascii="Arial" w:hAnsi="Arial" w:cs="Arial"/>
                <w:kern w:val="0"/>
                <w:sz w:val="20"/>
                <w:szCs w:val="21"/>
              </w:rPr>
            </w:pPr>
            <w:r>
              <w:rPr>
                <w:rFonts w:ascii="Arial" w:hAnsi="Arial" w:cs="Arial"/>
                <w:kern w:val="0"/>
                <w:sz w:val="20"/>
                <w:szCs w:val="21"/>
              </w:rPr>
              <w:t>P6</w:t>
            </w:r>
          </w:p>
        </w:tc>
        <w:tc>
          <w:tcPr>
            <w:tcW w:w="3525" w:type="dxa"/>
            <w:tcBorders>
              <w:top w:val="single" w:sz="4" w:space="0" w:color="7F7F7F" w:themeColor="text1" w:themeTint="80"/>
              <w:left w:val="nil"/>
              <w:bottom w:val="single" w:sz="4" w:space="0" w:color="7F7F7F" w:themeColor="text1" w:themeTint="80"/>
              <w:right w:val="nil"/>
            </w:tcBorders>
          </w:tcPr>
          <w:p w14:paraId="06E2CC08"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TTTGACAGGAAACGCAACGG</w:t>
            </w:r>
          </w:p>
        </w:tc>
        <w:tc>
          <w:tcPr>
            <w:tcW w:w="7634" w:type="dxa"/>
            <w:gridSpan w:val="2"/>
            <w:vMerge/>
            <w:tcBorders>
              <w:top w:val="single" w:sz="4" w:space="0" w:color="7F7F7F" w:themeColor="text1" w:themeTint="80"/>
              <w:left w:val="nil"/>
              <w:bottom w:val="single" w:sz="4" w:space="0" w:color="7F7F7F" w:themeColor="text1" w:themeTint="80"/>
              <w:right w:val="nil"/>
            </w:tcBorders>
            <w:vAlign w:val="center"/>
          </w:tcPr>
          <w:p w14:paraId="45B9F08D" w14:textId="77777777" w:rsidR="00F5252A" w:rsidRDefault="00F5252A">
            <w:pPr>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p>
        </w:tc>
      </w:tr>
      <w:tr w:rsidR="00F5252A" w14:paraId="16CE520C" w14:textId="77777777" w:rsidTr="00F5252A">
        <w:tc>
          <w:tcPr>
            <w:cnfStyle w:val="001000000000" w:firstRow="0" w:lastRow="0" w:firstColumn="1" w:lastColumn="0" w:oddVBand="0" w:evenVBand="0" w:oddHBand="0" w:evenHBand="0" w:firstRowFirstColumn="0" w:firstRowLastColumn="0" w:lastRowFirstColumn="0" w:lastRowLastColumn="0"/>
            <w:tcW w:w="1526" w:type="dxa"/>
            <w:tcBorders>
              <w:top w:val="nil"/>
              <w:left w:val="nil"/>
              <w:bottom w:val="nil"/>
              <w:right w:val="nil"/>
            </w:tcBorders>
          </w:tcPr>
          <w:p w14:paraId="144A53D8" w14:textId="77777777" w:rsidR="00F5252A" w:rsidRDefault="00000000">
            <w:pPr>
              <w:spacing w:beforeLines="50" w:before="156" w:afterLines="50" w:after="156"/>
              <w:rPr>
                <w:rFonts w:ascii="Arial" w:hAnsi="Arial" w:cs="Arial"/>
                <w:kern w:val="0"/>
                <w:sz w:val="20"/>
                <w:szCs w:val="21"/>
              </w:rPr>
            </w:pPr>
            <w:r>
              <w:rPr>
                <w:rFonts w:ascii="Arial" w:hAnsi="Arial" w:cs="Arial"/>
                <w:kern w:val="0"/>
                <w:sz w:val="20"/>
                <w:szCs w:val="21"/>
              </w:rPr>
              <w:t>P7</w:t>
            </w:r>
          </w:p>
        </w:tc>
        <w:tc>
          <w:tcPr>
            <w:tcW w:w="3525" w:type="dxa"/>
            <w:tcBorders>
              <w:top w:val="nil"/>
              <w:left w:val="nil"/>
              <w:bottom w:val="nil"/>
              <w:right w:val="nil"/>
            </w:tcBorders>
          </w:tcPr>
          <w:p w14:paraId="027F4743"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CTTCATGGTAAGCCGTACCCAGTG</w:t>
            </w:r>
          </w:p>
        </w:tc>
        <w:tc>
          <w:tcPr>
            <w:tcW w:w="3846" w:type="dxa"/>
            <w:gridSpan w:val="2"/>
            <w:vMerge w:val="restart"/>
            <w:tcBorders>
              <w:top w:val="nil"/>
              <w:left w:val="nil"/>
              <w:bottom w:val="single" w:sz="4" w:space="0" w:color="7F7F7F" w:themeColor="text1" w:themeTint="80"/>
              <w:right w:val="nil"/>
            </w:tcBorders>
          </w:tcPr>
          <w:p w14:paraId="67DD74E2"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P7+P8 (~550 bp)</w:t>
            </w:r>
          </w:p>
          <w:p w14:paraId="35D9EE00"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Positive: Hectd3</w:t>
            </w:r>
            <w:r>
              <w:rPr>
                <w:rFonts w:ascii="Arial" w:hAnsi="Arial" w:cs="Arial"/>
                <w:kern w:val="0"/>
                <w:sz w:val="20"/>
                <w:szCs w:val="21"/>
                <w:vertAlign w:val="superscript"/>
              </w:rPr>
              <w:t xml:space="preserve">−/− </w:t>
            </w:r>
            <w:r>
              <w:rPr>
                <w:rFonts w:ascii="Arial" w:hAnsi="Arial" w:cs="Arial"/>
                <w:kern w:val="0"/>
                <w:sz w:val="20"/>
                <w:szCs w:val="21"/>
              </w:rPr>
              <w:t>or Hectd3</w:t>
            </w:r>
            <w:r>
              <w:rPr>
                <w:rFonts w:ascii="Arial" w:hAnsi="Arial" w:cs="Arial"/>
                <w:kern w:val="0"/>
                <w:sz w:val="20"/>
                <w:szCs w:val="21"/>
                <w:vertAlign w:val="superscript"/>
              </w:rPr>
              <w:t>+/−</w:t>
            </w:r>
          </w:p>
          <w:p w14:paraId="048C5610"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Negative: Hectd3</w:t>
            </w:r>
            <w:r>
              <w:rPr>
                <w:rFonts w:ascii="Arial" w:hAnsi="Arial" w:cs="Arial"/>
                <w:kern w:val="0"/>
                <w:sz w:val="20"/>
                <w:szCs w:val="21"/>
                <w:vertAlign w:val="superscript"/>
              </w:rPr>
              <w:t>+/+</w:t>
            </w:r>
          </w:p>
        </w:tc>
      </w:tr>
      <w:tr w:rsidR="00F5252A" w14:paraId="722D746E" w14:textId="77777777" w:rsidTr="00F5252A">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7F7F7F" w:themeColor="text1" w:themeTint="80"/>
              <w:left w:val="nil"/>
              <w:bottom w:val="single" w:sz="4" w:space="0" w:color="7F7F7F" w:themeColor="text1" w:themeTint="80"/>
              <w:right w:val="nil"/>
            </w:tcBorders>
          </w:tcPr>
          <w:p w14:paraId="042E4C9D" w14:textId="77777777" w:rsidR="00F5252A" w:rsidRDefault="00000000">
            <w:pPr>
              <w:spacing w:beforeLines="50" w:before="156" w:afterLines="50" w:after="156"/>
              <w:rPr>
                <w:rFonts w:ascii="Arial" w:hAnsi="Arial" w:cs="Arial"/>
                <w:kern w:val="0"/>
                <w:sz w:val="20"/>
                <w:szCs w:val="21"/>
              </w:rPr>
            </w:pPr>
            <w:r>
              <w:rPr>
                <w:rFonts w:ascii="Arial" w:hAnsi="Arial" w:cs="Arial"/>
                <w:kern w:val="0"/>
                <w:sz w:val="20"/>
                <w:szCs w:val="21"/>
              </w:rPr>
              <w:t>P8</w:t>
            </w:r>
          </w:p>
        </w:tc>
        <w:tc>
          <w:tcPr>
            <w:tcW w:w="3525" w:type="dxa"/>
            <w:tcBorders>
              <w:top w:val="single" w:sz="4" w:space="0" w:color="7F7F7F" w:themeColor="text1" w:themeTint="80"/>
              <w:left w:val="nil"/>
              <w:bottom w:val="single" w:sz="4" w:space="0" w:color="7F7F7F" w:themeColor="text1" w:themeTint="80"/>
              <w:right w:val="nil"/>
            </w:tcBorders>
          </w:tcPr>
          <w:p w14:paraId="7F3DC3A0"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CACCTGAGTGACTGTAGTCTGGACG</w:t>
            </w:r>
          </w:p>
        </w:tc>
        <w:tc>
          <w:tcPr>
            <w:tcW w:w="7634" w:type="dxa"/>
            <w:gridSpan w:val="2"/>
            <w:vMerge/>
            <w:tcBorders>
              <w:top w:val="single" w:sz="4" w:space="0" w:color="7F7F7F" w:themeColor="text1" w:themeTint="80"/>
              <w:left w:val="nil"/>
              <w:bottom w:val="single" w:sz="4" w:space="0" w:color="7F7F7F" w:themeColor="text1" w:themeTint="80"/>
              <w:right w:val="nil"/>
            </w:tcBorders>
            <w:vAlign w:val="center"/>
          </w:tcPr>
          <w:p w14:paraId="7F86D1D9" w14:textId="77777777" w:rsidR="00F5252A" w:rsidRDefault="00F5252A">
            <w:pPr>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p>
        </w:tc>
      </w:tr>
      <w:tr w:rsidR="00F5252A" w14:paraId="5B369A57" w14:textId="77777777" w:rsidTr="00F5252A">
        <w:tc>
          <w:tcPr>
            <w:cnfStyle w:val="001000000000" w:firstRow="0" w:lastRow="0" w:firstColumn="1" w:lastColumn="0" w:oddVBand="0" w:evenVBand="0" w:oddHBand="0" w:evenHBand="0" w:firstRowFirstColumn="0" w:firstRowLastColumn="0" w:lastRowFirstColumn="0" w:lastRowLastColumn="0"/>
            <w:tcW w:w="1526" w:type="dxa"/>
            <w:tcBorders>
              <w:top w:val="nil"/>
              <w:left w:val="nil"/>
              <w:bottom w:val="nil"/>
              <w:right w:val="nil"/>
            </w:tcBorders>
          </w:tcPr>
          <w:p w14:paraId="54D890E0" w14:textId="77777777" w:rsidR="00F5252A" w:rsidRDefault="00000000">
            <w:pPr>
              <w:spacing w:beforeLines="50" w:before="156" w:afterLines="50" w:after="156"/>
              <w:rPr>
                <w:rFonts w:ascii="Arial" w:hAnsi="Arial" w:cs="Arial"/>
                <w:kern w:val="0"/>
                <w:sz w:val="20"/>
                <w:szCs w:val="21"/>
              </w:rPr>
            </w:pPr>
            <w:r>
              <w:rPr>
                <w:rFonts w:ascii="Arial" w:hAnsi="Arial" w:cs="Arial"/>
                <w:kern w:val="0"/>
                <w:sz w:val="20"/>
                <w:szCs w:val="21"/>
              </w:rPr>
              <w:t>P9</w:t>
            </w:r>
          </w:p>
        </w:tc>
        <w:tc>
          <w:tcPr>
            <w:tcW w:w="3525" w:type="dxa"/>
            <w:tcBorders>
              <w:top w:val="nil"/>
              <w:left w:val="nil"/>
              <w:bottom w:val="nil"/>
              <w:right w:val="nil"/>
            </w:tcBorders>
          </w:tcPr>
          <w:p w14:paraId="133AD764"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GGAACCACTTAGGAAGCATCTAG</w:t>
            </w:r>
          </w:p>
        </w:tc>
        <w:tc>
          <w:tcPr>
            <w:tcW w:w="3846" w:type="dxa"/>
            <w:gridSpan w:val="2"/>
            <w:vMerge w:val="restart"/>
            <w:tcBorders>
              <w:top w:val="nil"/>
              <w:left w:val="nil"/>
              <w:bottom w:val="single" w:sz="4" w:space="0" w:color="7F7F7F" w:themeColor="text1" w:themeTint="80"/>
              <w:right w:val="nil"/>
            </w:tcBorders>
          </w:tcPr>
          <w:p w14:paraId="5365CE06"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P8+P9 (~425 bp)</w:t>
            </w:r>
          </w:p>
          <w:p w14:paraId="039DACF3"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vertAlign w:val="superscript"/>
              </w:rPr>
            </w:pPr>
            <w:r>
              <w:rPr>
                <w:rFonts w:ascii="Arial" w:hAnsi="Arial" w:cs="Arial"/>
                <w:kern w:val="0"/>
                <w:sz w:val="20"/>
                <w:szCs w:val="21"/>
              </w:rPr>
              <w:t>Positive: Hectd3</w:t>
            </w:r>
            <w:r>
              <w:rPr>
                <w:rFonts w:ascii="Arial" w:hAnsi="Arial" w:cs="Arial"/>
                <w:kern w:val="0"/>
                <w:sz w:val="20"/>
                <w:szCs w:val="21"/>
                <w:vertAlign w:val="superscript"/>
              </w:rPr>
              <w:t xml:space="preserve">+/+ </w:t>
            </w:r>
            <w:r>
              <w:rPr>
                <w:rFonts w:ascii="Arial" w:hAnsi="Arial" w:cs="Arial"/>
                <w:kern w:val="0"/>
                <w:sz w:val="20"/>
                <w:szCs w:val="21"/>
              </w:rPr>
              <w:t>or Hectd3</w:t>
            </w:r>
            <w:r>
              <w:rPr>
                <w:rFonts w:ascii="Arial" w:hAnsi="Arial" w:cs="Arial"/>
                <w:kern w:val="0"/>
                <w:sz w:val="20"/>
                <w:szCs w:val="21"/>
                <w:vertAlign w:val="superscript"/>
              </w:rPr>
              <w:t>+/−</w:t>
            </w:r>
          </w:p>
          <w:p w14:paraId="5300A7EA"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Negative: Hectd3</w:t>
            </w:r>
            <w:r>
              <w:rPr>
                <w:rFonts w:ascii="Arial" w:hAnsi="Arial" w:cs="Arial"/>
                <w:kern w:val="0"/>
                <w:sz w:val="20"/>
                <w:szCs w:val="21"/>
                <w:vertAlign w:val="superscript"/>
              </w:rPr>
              <w:t>−/−</w:t>
            </w:r>
          </w:p>
        </w:tc>
      </w:tr>
      <w:tr w:rsidR="00F5252A" w14:paraId="1B816E00" w14:textId="77777777" w:rsidTr="00F5252A">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7F7F7F" w:themeColor="text1" w:themeTint="80"/>
              <w:left w:val="nil"/>
              <w:bottom w:val="single" w:sz="4" w:space="0" w:color="7F7F7F" w:themeColor="text1" w:themeTint="80"/>
              <w:right w:val="nil"/>
            </w:tcBorders>
          </w:tcPr>
          <w:p w14:paraId="58CBEFBE" w14:textId="77777777" w:rsidR="00F5252A" w:rsidRDefault="00F5252A">
            <w:pPr>
              <w:spacing w:beforeLines="50" w:before="156" w:afterLines="50" w:after="156"/>
              <w:rPr>
                <w:rFonts w:ascii="Arial" w:hAnsi="Arial" w:cs="Arial"/>
                <w:kern w:val="0"/>
                <w:sz w:val="20"/>
                <w:szCs w:val="21"/>
              </w:rPr>
            </w:pPr>
          </w:p>
        </w:tc>
        <w:tc>
          <w:tcPr>
            <w:tcW w:w="3525" w:type="dxa"/>
            <w:tcBorders>
              <w:top w:val="single" w:sz="4" w:space="0" w:color="7F7F7F" w:themeColor="text1" w:themeTint="80"/>
              <w:left w:val="nil"/>
              <w:bottom w:val="single" w:sz="4" w:space="0" w:color="7F7F7F" w:themeColor="text1" w:themeTint="80"/>
              <w:right w:val="nil"/>
            </w:tcBorders>
          </w:tcPr>
          <w:p w14:paraId="22B93AB2" w14:textId="77777777" w:rsidR="00F5252A" w:rsidRDefault="00F5252A">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p>
        </w:tc>
        <w:tc>
          <w:tcPr>
            <w:tcW w:w="7634" w:type="dxa"/>
            <w:gridSpan w:val="2"/>
            <w:vMerge/>
            <w:tcBorders>
              <w:top w:val="single" w:sz="4" w:space="0" w:color="7F7F7F" w:themeColor="text1" w:themeTint="80"/>
              <w:left w:val="nil"/>
              <w:bottom w:val="single" w:sz="4" w:space="0" w:color="7F7F7F" w:themeColor="text1" w:themeTint="80"/>
              <w:right w:val="nil"/>
            </w:tcBorders>
            <w:vAlign w:val="center"/>
          </w:tcPr>
          <w:p w14:paraId="370D7D01" w14:textId="77777777" w:rsidR="00F5252A" w:rsidRDefault="00F5252A">
            <w:pPr>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p>
        </w:tc>
      </w:tr>
      <w:tr w:rsidR="00F5252A" w14:paraId="0C8203B5" w14:textId="77777777" w:rsidTr="00F5252A">
        <w:tc>
          <w:tcPr>
            <w:cnfStyle w:val="001000000000" w:firstRow="0" w:lastRow="0" w:firstColumn="1" w:lastColumn="0" w:oddVBand="0" w:evenVBand="0" w:oddHBand="0" w:evenHBand="0" w:firstRowFirstColumn="0" w:firstRowLastColumn="0" w:lastRowFirstColumn="0" w:lastRowLastColumn="0"/>
            <w:tcW w:w="8897" w:type="dxa"/>
            <w:gridSpan w:val="4"/>
            <w:tcBorders>
              <w:top w:val="nil"/>
              <w:left w:val="nil"/>
              <w:bottom w:val="nil"/>
              <w:right w:val="nil"/>
            </w:tcBorders>
          </w:tcPr>
          <w:p w14:paraId="4F65B949" w14:textId="77777777" w:rsidR="00F5252A" w:rsidRDefault="00000000">
            <w:pPr>
              <w:spacing w:beforeLines="50" w:before="156" w:afterLines="50" w:after="156"/>
              <w:rPr>
                <w:rFonts w:ascii="Arial" w:hAnsi="Arial" w:cs="Arial"/>
                <w:b w:val="0"/>
                <w:kern w:val="0"/>
                <w:sz w:val="20"/>
                <w:szCs w:val="21"/>
              </w:rPr>
            </w:pPr>
            <w:r>
              <w:rPr>
                <w:rFonts w:ascii="Arial" w:hAnsi="Arial" w:cs="Arial"/>
                <w:b w:val="0"/>
                <w:i/>
                <w:kern w:val="0"/>
                <w:sz w:val="20"/>
                <w:szCs w:val="21"/>
              </w:rPr>
              <w:t>Hectd3</w:t>
            </w:r>
            <w:r>
              <w:rPr>
                <w:rFonts w:ascii="Arial" w:hAnsi="Arial" w:cs="Arial"/>
                <w:b w:val="0"/>
                <w:kern w:val="0"/>
                <w:sz w:val="20"/>
                <w:szCs w:val="21"/>
              </w:rPr>
              <w:t xml:space="preserve">-specific targeted sequences for CRISPR-Cas9 edition </w:t>
            </w:r>
          </w:p>
        </w:tc>
      </w:tr>
      <w:tr w:rsidR="00F5252A" w14:paraId="5E277827" w14:textId="77777777" w:rsidTr="00F5252A">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7F7F7F" w:themeColor="text1" w:themeTint="80"/>
              <w:left w:val="nil"/>
              <w:bottom w:val="single" w:sz="4" w:space="0" w:color="7F7F7F" w:themeColor="text1" w:themeTint="80"/>
              <w:right w:val="nil"/>
            </w:tcBorders>
          </w:tcPr>
          <w:p w14:paraId="72D4F697" w14:textId="77777777" w:rsidR="00F5252A" w:rsidRDefault="00000000">
            <w:pPr>
              <w:spacing w:beforeLines="50" w:before="156" w:afterLines="50" w:after="156"/>
              <w:rPr>
                <w:rFonts w:ascii="Arial" w:hAnsi="Arial" w:cs="Arial"/>
                <w:kern w:val="0"/>
                <w:sz w:val="20"/>
                <w:szCs w:val="21"/>
              </w:rPr>
            </w:pPr>
            <w:r>
              <w:rPr>
                <w:rFonts w:ascii="Arial" w:hAnsi="Arial" w:cs="Arial"/>
                <w:kern w:val="0"/>
                <w:sz w:val="20"/>
                <w:szCs w:val="21"/>
              </w:rPr>
              <w:t>Sequence No.</w:t>
            </w:r>
          </w:p>
        </w:tc>
        <w:tc>
          <w:tcPr>
            <w:tcW w:w="3525" w:type="dxa"/>
            <w:tcBorders>
              <w:top w:val="single" w:sz="4" w:space="0" w:color="7F7F7F" w:themeColor="text1" w:themeTint="80"/>
              <w:left w:val="nil"/>
              <w:bottom w:val="single" w:sz="4" w:space="0" w:color="7F7F7F" w:themeColor="text1" w:themeTint="80"/>
              <w:right w:val="nil"/>
            </w:tcBorders>
          </w:tcPr>
          <w:p w14:paraId="6F04F5C4"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Sequence</w:t>
            </w:r>
          </w:p>
        </w:tc>
        <w:tc>
          <w:tcPr>
            <w:tcW w:w="3846" w:type="dxa"/>
            <w:gridSpan w:val="2"/>
            <w:tcBorders>
              <w:top w:val="single" w:sz="4" w:space="0" w:color="7F7F7F" w:themeColor="text1" w:themeTint="80"/>
              <w:left w:val="nil"/>
              <w:bottom w:val="single" w:sz="4" w:space="0" w:color="7F7F7F" w:themeColor="text1" w:themeTint="80"/>
              <w:right w:val="nil"/>
            </w:tcBorders>
          </w:tcPr>
          <w:p w14:paraId="2C55443C"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KO efficiency</w:t>
            </w:r>
          </w:p>
        </w:tc>
      </w:tr>
      <w:tr w:rsidR="00F5252A" w14:paraId="3A5127D5" w14:textId="77777777" w:rsidTr="00F5252A">
        <w:tc>
          <w:tcPr>
            <w:cnfStyle w:val="001000000000" w:firstRow="0" w:lastRow="0" w:firstColumn="1" w:lastColumn="0" w:oddVBand="0" w:evenVBand="0" w:oddHBand="0" w:evenHBand="0" w:firstRowFirstColumn="0" w:firstRowLastColumn="0" w:lastRowFirstColumn="0" w:lastRowLastColumn="0"/>
            <w:tcW w:w="1526" w:type="dxa"/>
            <w:tcBorders>
              <w:top w:val="nil"/>
              <w:left w:val="nil"/>
              <w:bottom w:val="nil"/>
              <w:right w:val="nil"/>
            </w:tcBorders>
          </w:tcPr>
          <w:p w14:paraId="2B395F83" w14:textId="77777777" w:rsidR="00F5252A" w:rsidRDefault="00000000">
            <w:pPr>
              <w:spacing w:beforeLines="50" w:before="156" w:afterLines="50" w:after="156"/>
              <w:rPr>
                <w:rFonts w:ascii="Arial" w:hAnsi="Arial" w:cs="Arial"/>
                <w:kern w:val="0"/>
                <w:sz w:val="20"/>
                <w:szCs w:val="21"/>
              </w:rPr>
            </w:pPr>
            <w:r>
              <w:rPr>
                <w:rFonts w:ascii="Arial" w:hAnsi="Arial" w:cs="Arial"/>
                <w:kern w:val="0"/>
                <w:sz w:val="20"/>
                <w:szCs w:val="21"/>
              </w:rPr>
              <w:t>1</w:t>
            </w:r>
          </w:p>
        </w:tc>
        <w:tc>
          <w:tcPr>
            <w:tcW w:w="3525" w:type="dxa"/>
            <w:tcBorders>
              <w:top w:val="nil"/>
              <w:left w:val="nil"/>
              <w:bottom w:val="nil"/>
              <w:right w:val="nil"/>
            </w:tcBorders>
          </w:tcPr>
          <w:p w14:paraId="5311FB48"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GACAGTATCGAGCTCCGGCG</w:t>
            </w:r>
          </w:p>
        </w:tc>
        <w:tc>
          <w:tcPr>
            <w:tcW w:w="3846" w:type="dxa"/>
            <w:gridSpan w:val="2"/>
            <w:tcBorders>
              <w:top w:val="nil"/>
              <w:left w:val="nil"/>
              <w:bottom w:val="nil"/>
              <w:right w:val="nil"/>
            </w:tcBorders>
          </w:tcPr>
          <w:p w14:paraId="73E1D910"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No</w:t>
            </w:r>
          </w:p>
        </w:tc>
      </w:tr>
      <w:tr w:rsidR="00F5252A" w14:paraId="10590AC8" w14:textId="77777777" w:rsidTr="00F5252A">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7F7F7F" w:themeColor="text1" w:themeTint="80"/>
              <w:left w:val="nil"/>
              <w:bottom w:val="single" w:sz="4" w:space="0" w:color="7F7F7F" w:themeColor="text1" w:themeTint="80"/>
              <w:right w:val="nil"/>
            </w:tcBorders>
          </w:tcPr>
          <w:p w14:paraId="5671FB4E" w14:textId="77777777" w:rsidR="00F5252A" w:rsidRDefault="00000000">
            <w:pPr>
              <w:spacing w:beforeLines="50" w:before="156" w:afterLines="50" w:after="156"/>
              <w:rPr>
                <w:rFonts w:ascii="Arial" w:hAnsi="Arial" w:cs="Arial"/>
                <w:kern w:val="0"/>
                <w:sz w:val="20"/>
                <w:szCs w:val="21"/>
              </w:rPr>
            </w:pPr>
            <w:r>
              <w:rPr>
                <w:rFonts w:ascii="Arial" w:hAnsi="Arial" w:cs="Arial"/>
                <w:kern w:val="0"/>
                <w:sz w:val="20"/>
                <w:szCs w:val="21"/>
              </w:rPr>
              <w:t>2</w:t>
            </w:r>
          </w:p>
        </w:tc>
        <w:tc>
          <w:tcPr>
            <w:tcW w:w="3525" w:type="dxa"/>
            <w:tcBorders>
              <w:top w:val="single" w:sz="4" w:space="0" w:color="7F7F7F" w:themeColor="text1" w:themeTint="80"/>
              <w:left w:val="nil"/>
              <w:bottom w:val="single" w:sz="4" w:space="0" w:color="7F7F7F" w:themeColor="text1" w:themeTint="80"/>
              <w:right w:val="nil"/>
            </w:tcBorders>
          </w:tcPr>
          <w:p w14:paraId="6DC2D2DF"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GCAAGCCCAGCTTCATGCCG</w:t>
            </w:r>
          </w:p>
        </w:tc>
        <w:tc>
          <w:tcPr>
            <w:tcW w:w="3846" w:type="dxa"/>
            <w:gridSpan w:val="2"/>
            <w:tcBorders>
              <w:top w:val="single" w:sz="4" w:space="0" w:color="7F7F7F" w:themeColor="text1" w:themeTint="80"/>
              <w:left w:val="nil"/>
              <w:bottom w:val="single" w:sz="4" w:space="0" w:color="7F7F7F" w:themeColor="text1" w:themeTint="80"/>
              <w:right w:val="nil"/>
            </w:tcBorders>
          </w:tcPr>
          <w:p w14:paraId="6620B8A9"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No</w:t>
            </w:r>
          </w:p>
        </w:tc>
      </w:tr>
      <w:tr w:rsidR="00F5252A" w14:paraId="1A1AF9FE" w14:textId="77777777" w:rsidTr="00F5252A">
        <w:tc>
          <w:tcPr>
            <w:cnfStyle w:val="001000000000" w:firstRow="0" w:lastRow="0" w:firstColumn="1" w:lastColumn="0" w:oddVBand="0" w:evenVBand="0" w:oddHBand="0" w:evenHBand="0" w:firstRowFirstColumn="0" w:firstRowLastColumn="0" w:lastRowFirstColumn="0" w:lastRowLastColumn="0"/>
            <w:tcW w:w="1526" w:type="dxa"/>
            <w:tcBorders>
              <w:top w:val="nil"/>
              <w:left w:val="nil"/>
              <w:bottom w:val="nil"/>
              <w:right w:val="nil"/>
            </w:tcBorders>
          </w:tcPr>
          <w:p w14:paraId="42FF56E6" w14:textId="77777777" w:rsidR="00F5252A" w:rsidRDefault="00000000">
            <w:pPr>
              <w:spacing w:beforeLines="50" w:before="156" w:afterLines="50" w:after="156"/>
              <w:rPr>
                <w:rFonts w:ascii="Arial" w:hAnsi="Arial" w:cs="Arial"/>
                <w:kern w:val="0"/>
                <w:sz w:val="20"/>
                <w:szCs w:val="21"/>
              </w:rPr>
            </w:pPr>
            <w:r>
              <w:rPr>
                <w:rFonts w:ascii="Arial" w:hAnsi="Arial" w:cs="Arial"/>
                <w:kern w:val="0"/>
                <w:sz w:val="20"/>
                <w:szCs w:val="21"/>
              </w:rPr>
              <w:t>3</w:t>
            </w:r>
          </w:p>
        </w:tc>
        <w:tc>
          <w:tcPr>
            <w:tcW w:w="3525" w:type="dxa"/>
            <w:tcBorders>
              <w:top w:val="nil"/>
              <w:left w:val="nil"/>
              <w:bottom w:val="nil"/>
              <w:right w:val="nil"/>
            </w:tcBorders>
          </w:tcPr>
          <w:p w14:paraId="58B590E4"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GGGTAGTGTGAAGCAGTATG</w:t>
            </w:r>
          </w:p>
        </w:tc>
        <w:tc>
          <w:tcPr>
            <w:tcW w:w="3846" w:type="dxa"/>
            <w:gridSpan w:val="2"/>
            <w:tcBorders>
              <w:top w:val="nil"/>
              <w:left w:val="nil"/>
              <w:bottom w:val="nil"/>
              <w:right w:val="nil"/>
            </w:tcBorders>
          </w:tcPr>
          <w:p w14:paraId="488464C7"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Yes</w:t>
            </w:r>
          </w:p>
        </w:tc>
      </w:tr>
      <w:tr w:rsidR="00F5252A" w14:paraId="73281C32" w14:textId="77777777" w:rsidTr="00F5252A">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7F7F7F" w:themeColor="text1" w:themeTint="80"/>
              <w:left w:val="nil"/>
              <w:bottom w:val="single" w:sz="4" w:space="0" w:color="7F7F7F" w:themeColor="text1" w:themeTint="80"/>
              <w:right w:val="nil"/>
            </w:tcBorders>
          </w:tcPr>
          <w:p w14:paraId="17F534A2" w14:textId="77777777" w:rsidR="00F5252A" w:rsidRDefault="00000000">
            <w:pPr>
              <w:spacing w:beforeLines="50" w:before="156" w:afterLines="50" w:after="156"/>
              <w:rPr>
                <w:rFonts w:ascii="Arial" w:hAnsi="Arial" w:cs="Arial"/>
                <w:kern w:val="0"/>
                <w:sz w:val="20"/>
                <w:szCs w:val="21"/>
              </w:rPr>
            </w:pPr>
            <w:r>
              <w:rPr>
                <w:rFonts w:ascii="Arial" w:hAnsi="Arial" w:cs="Arial"/>
                <w:kern w:val="0"/>
                <w:sz w:val="20"/>
                <w:szCs w:val="21"/>
              </w:rPr>
              <w:lastRenderedPageBreak/>
              <w:t>4</w:t>
            </w:r>
          </w:p>
        </w:tc>
        <w:tc>
          <w:tcPr>
            <w:tcW w:w="3525" w:type="dxa"/>
            <w:tcBorders>
              <w:top w:val="single" w:sz="4" w:space="0" w:color="7F7F7F" w:themeColor="text1" w:themeTint="80"/>
              <w:left w:val="nil"/>
              <w:bottom w:val="single" w:sz="4" w:space="0" w:color="7F7F7F" w:themeColor="text1" w:themeTint="80"/>
              <w:right w:val="nil"/>
            </w:tcBorders>
          </w:tcPr>
          <w:p w14:paraId="34F0D689"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CAGCCAGCAGAGGCATATAC</w:t>
            </w:r>
          </w:p>
        </w:tc>
        <w:tc>
          <w:tcPr>
            <w:tcW w:w="3846" w:type="dxa"/>
            <w:gridSpan w:val="2"/>
            <w:tcBorders>
              <w:top w:val="single" w:sz="4" w:space="0" w:color="7F7F7F" w:themeColor="text1" w:themeTint="80"/>
              <w:left w:val="nil"/>
              <w:bottom w:val="single" w:sz="4" w:space="0" w:color="7F7F7F" w:themeColor="text1" w:themeTint="80"/>
              <w:right w:val="nil"/>
            </w:tcBorders>
          </w:tcPr>
          <w:p w14:paraId="16631BA4"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No</w:t>
            </w:r>
          </w:p>
        </w:tc>
      </w:tr>
      <w:tr w:rsidR="00F5252A" w14:paraId="7D32EE62" w14:textId="77777777" w:rsidTr="00F5252A">
        <w:tc>
          <w:tcPr>
            <w:cnfStyle w:val="001000000000" w:firstRow="0" w:lastRow="0" w:firstColumn="1" w:lastColumn="0" w:oddVBand="0" w:evenVBand="0" w:oddHBand="0" w:evenHBand="0" w:firstRowFirstColumn="0" w:firstRowLastColumn="0" w:lastRowFirstColumn="0" w:lastRowLastColumn="0"/>
            <w:tcW w:w="1526" w:type="dxa"/>
            <w:tcBorders>
              <w:top w:val="nil"/>
              <w:left w:val="nil"/>
              <w:bottom w:val="nil"/>
              <w:right w:val="nil"/>
            </w:tcBorders>
          </w:tcPr>
          <w:p w14:paraId="64CE9E27" w14:textId="77777777" w:rsidR="00F5252A" w:rsidRDefault="00000000">
            <w:pPr>
              <w:spacing w:beforeLines="50" w:before="156" w:afterLines="50" w:after="156"/>
              <w:rPr>
                <w:rFonts w:ascii="Arial" w:hAnsi="Arial" w:cs="Arial"/>
                <w:kern w:val="0"/>
                <w:sz w:val="20"/>
                <w:szCs w:val="21"/>
              </w:rPr>
            </w:pPr>
            <w:r>
              <w:rPr>
                <w:rFonts w:ascii="Arial" w:hAnsi="Arial" w:cs="Arial"/>
                <w:kern w:val="0"/>
                <w:sz w:val="20"/>
                <w:szCs w:val="21"/>
              </w:rPr>
              <w:t>5</w:t>
            </w:r>
          </w:p>
        </w:tc>
        <w:tc>
          <w:tcPr>
            <w:tcW w:w="3525" w:type="dxa"/>
            <w:tcBorders>
              <w:top w:val="nil"/>
              <w:left w:val="nil"/>
              <w:bottom w:val="nil"/>
              <w:right w:val="nil"/>
            </w:tcBorders>
          </w:tcPr>
          <w:p w14:paraId="65961EE6"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GCTTCATGCCGAGGCTGTAC</w:t>
            </w:r>
          </w:p>
        </w:tc>
        <w:tc>
          <w:tcPr>
            <w:tcW w:w="3846" w:type="dxa"/>
            <w:gridSpan w:val="2"/>
            <w:tcBorders>
              <w:top w:val="nil"/>
              <w:left w:val="nil"/>
              <w:bottom w:val="nil"/>
              <w:right w:val="nil"/>
            </w:tcBorders>
          </w:tcPr>
          <w:p w14:paraId="4B2C4A80"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Yes</w:t>
            </w:r>
          </w:p>
        </w:tc>
      </w:tr>
      <w:tr w:rsidR="00F5252A" w14:paraId="06941C48" w14:textId="77777777" w:rsidTr="00F5252A">
        <w:tc>
          <w:tcPr>
            <w:cnfStyle w:val="001000000000" w:firstRow="0" w:lastRow="0" w:firstColumn="1" w:lastColumn="0" w:oddVBand="0" w:evenVBand="0" w:oddHBand="0" w:evenHBand="0" w:firstRowFirstColumn="0" w:firstRowLastColumn="0" w:lastRowFirstColumn="0" w:lastRowLastColumn="0"/>
            <w:tcW w:w="8897" w:type="dxa"/>
            <w:gridSpan w:val="4"/>
            <w:tcBorders>
              <w:top w:val="single" w:sz="4" w:space="0" w:color="7F7F7F" w:themeColor="text1" w:themeTint="80"/>
              <w:left w:val="nil"/>
              <w:bottom w:val="single" w:sz="4" w:space="0" w:color="7F7F7F" w:themeColor="text1" w:themeTint="80"/>
              <w:right w:val="nil"/>
            </w:tcBorders>
          </w:tcPr>
          <w:p w14:paraId="25F0164C" w14:textId="77777777" w:rsidR="00F5252A" w:rsidRDefault="00000000">
            <w:pPr>
              <w:spacing w:beforeLines="50" w:before="156" w:afterLines="50" w:after="156"/>
              <w:rPr>
                <w:rFonts w:ascii="Arial" w:hAnsi="Arial" w:cs="Arial"/>
                <w:kern w:val="0"/>
                <w:sz w:val="20"/>
                <w:szCs w:val="21"/>
              </w:rPr>
            </w:pPr>
            <w:proofErr w:type="spellStart"/>
            <w:r>
              <w:rPr>
                <w:rFonts w:ascii="Arial" w:hAnsi="Arial" w:cs="Arial"/>
                <w:b w:val="0"/>
                <w:i/>
                <w:kern w:val="0"/>
                <w:sz w:val="20"/>
                <w:szCs w:val="21"/>
              </w:rPr>
              <w:t>Pkr</w:t>
            </w:r>
            <w:proofErr w:type="spellEnd"/>
            <w:r>
              <w:rPr>
                <w:rFonts w:ascii="Arial" w:hAnsi="Arial" w:cs="Arial"/>
                <w:b w:val="0"/>
                <w:kern w:val="0"/>
                <w:sz w:val="20"/>
                <w:szCs w:val="21"/>
              </w:rPr>
              <w:t xml:space="preserve">-specific targeted sequences for CRISPR-Cas9 edition </w:t>
            </w:r>
          </w:p>
        </w:tc>
      </w:tr>
      <w:tr w:rsidR="00F5252A" w14:paraId="4DC902F4" w14:textId="77777777" w:rsidTr="00F5252A">
        <w:tc>
          <w:tcPr>
            <w:cnfStyle w:val="001000000000" w:firstRow="0" w:lastRow="0" w:firstColumn="1" w:lastColumn="0" w:oddVBand="0" w:evenVBand="0" w:oddHBand="0" w:evenHBand="0" w:firstRowFirstColumn="0" w:firstRowLastColumn="0" w:lastRowFirstColumn="0" w:lastRowLastColumn="0"/>
            <w:tcW w:w="1526" w:type="dxa"/>
            <w:tcBorders>
              <w:top w:val="nil"/>
              <w:left w:val="nil"/>
              <w:bottom w:val="nil"/>
              <w:right w:val="nil"/>
            </w:tcBorders>
          </w:tcPr>
          <w:p w14:paraId="7B0DB23F" w14:textId="77777777" w:rsidR="00F5252A" w:rsidRDefault="00000000">
            <w:pPr>
              <w:spacing w:beforeLines="50" w:before="156" w:afterLines="50" w:after="156"/>
              <w:rPr>
                <w:rFonts w:ascii="Arial" w:hAnsi="Arial" w:cs="Arial"/>
                <w:kern w:val="0"/>
                <w:sz w:val="20"/>
                <w:szCs w:val="21"/>
              </w:rPr>
            </w:pPr>
            <w:r>
              <w:rPr>
                <w:rFonts w:ascii="Arial" w:hAnsi="Arial" w:cs="Arial"/>
                <w:kern w:val="0"/>
                <w:sz w:val="20"/>
                <w:szCs w:val="21"/>
              </w:rPr>
              <w:t>Sequence No.</w:t>
            </w:r>
          </w:p>
        </w:tc>
        <w:tc>
          <w:tcPr>
            <w:tcW w:w="3525" w:type="dxa"/>
            <w:tcBorders>
              <w:top w:val="nil"/>
              <w:left w:val="nil"/>
              <w:bottom w:val="nil"/>
              <w:right w:val="nil"/>
            </w:tcBorders>
          </w:tcPr>
          <w:p w14:paraId="577C0EA6"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Sequence</w:t>
            </w:r>
          </w:p>
        </w:tc>
        <w:tc>
          <w:tcPr>
            <w:tcW w:w="3846" w:type="dxa"/>
            <w:gridSpan w:val="2"/>
            <w:tcBorders>
              <w:top w:val="nil"/>
              <w:left w:val="nil"/>
              <w:bottom w:val="nil"/>
              <w:right w:val="nil"/>
            </w:tcBorders>
          </w:tcPr>
          <w:p w14:paraId="4D4AE892"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KO efficiency</w:t>
            </w:r>
          </w:p>
        </w:tc>
      </w:tr>
      <w:tr w:rsidR="00F5252A" w14:paraId="6CD906C1" w14:textId="77777777" w:rsidTr="00F5252A">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7F7F7F" w:themeColor="text1" w:themeTint="80"/>
              <w:left w:val="nil"/>
              <w:bottom w:val="single" w:sz="4" w:space="0" w:color="7F7F7F" w:themeColor="text1" w:themeTint="80"/>
              <w:right w:val="nil"/>
            </w:tcBorders>
          </w:tcPr>
          <w:p w14:paraId="33832348" w14:textId="77777777" w:rsidR="00F5252A" w:rsidRDefault="00000000">
            <w:pPr>
              <w:spacing w:beforeLines="50" w:before="156" w:afterLines="50" w:after="156"/>
              <w:rPr>
                <w:rFonts w:ascii="Arial" w:hAnsi="Arial" w:cs="Arial"/>
                <w:kern w:val="0"/>
                <w:sz w:val="20"/>
                <w:szCs w:val="21"/>
              </w:rPr>
            </w:pPr>
            <w:r>
              <w:rPr>
                <w:rFonts w:ascii="Arial" w:hAnsi="Arial" w:cs="Arial"/>
                <w:kern w:val="0"/>
                <w:sz w:val="20"/>
                <w:szCs w:val="21"/>
              </w:rPr>
              <w:t>1</w:t>
            </w:r>
          </w:p>
        </w:tc>
        <w:tc>
          <w:tcPr>
            <w:tcW w:w="3525" w:type="dxa"/>
            <w:tcBorders>
              <w:top w:val="single" w:sz="4" w:space="0" w:color="7F7F7F" w:themeColor="text1" w:themeTint="80"/>
              <w:left w:val="nil"/>
              <w:bottom w:val="single" w:sz="4" w:space="0" w:color="7F7F7F" w:themeColor="text1" w:themeTint="80"/>
              <w:right w:val="nil"/>
            </w:tcBorders>
          </w:tcPr>
          <w:p w14:paraId="48ED566D"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TATAAAGAACTTAGTACTT</w:t>
            </w:r>
          </w:p>
        </w:tc>
        <w:tc>
          <w:tcPr>
            <w:tcW w:w="3846" w:type="dxa"/>
            <w:gridSpan w:val="2"/>
            <w:tcBorders>
              <w:top w:val="single" w:sz="4" w:space="0" w:color="7F7F7F" w:themeColor="text1" w:themeTint="80"/>
              <w:left w:val="nil"/>
              <w:bottom w:val="single" w:sz="4" w:space="0" w:color="7F7F7F" w:themeColor="text1" w:themeTint="80"/>
              <w:right w:val="nil"/>
            </w:tcBorders>
          </w:tcPr>
          <w:p w14:paraId="54196232"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Yes</w:t>
            </w:r>
          </w:p>
        </w:tc>
      </w:tr>
      <w:tr w:rsidR="00F5252A" w14:paraId="39BFBB9E" w14:textId="77777777" w:rsidTr="00F5252A">
        <w:tc>
          <w:tcPr>
            <w:cnfStyle w:val="001000000000" w:firstRow="0" w:lastRow="0" w:firstColumn="1" w:lastColumn="0" w:oddVBand="0" w:evenVBand="0" w:oddHBand="0" w:evenHBand="0" w:firstRowFirstColumn="0" w:firstRowLastColumn="0" w:lastRowFirstColumn="0" w:lastRowLastColumn="0"/>
            <w:tcW w:w="1526" w:type="dxa"/>
            <w:tcBorders>
              <w:top w:val="nil"/>
              <w:left w:val="nil"/>
              <w:bottom w:val="nil"/>
              <w:right w:val="nil"/>
            </w:tcBorders>
          </w:tcPr>
          <w:p w14:paraId="5CE51E36" w14:textId="77777777" w:rsidR="00F5252A" w:rsidRDefault="00000000">
            <w:pPr>
              <w:spacing w:beforeLines="50" w:before="156" w:afterLines="50" w:after="156"/>
              <w:rPr>
                <w:rFonts w:ascii="Arial" w:hAnsi="Arial" w:cs="Arial"/>
                <w:kern w:val="0"/>
                <w:sz w:val="20"/>
                <w:szCs w:val="21"/>
              </w:rPr>
            </w:pPr>
            <w:r>
              <w:rPr>
                <w:rFonts w:ascii="Arial" w:hAnsi="Arial" w:cs="Arial"/>
                <w:kern w:val="0"/>
                <w:sz w:val="20"/>
                <w:szCs w:val="21"/>
              </w:rPr>
              <w:t>2</w:t>
            </w:r>
          </w:p>
        </w:tc>
        <w:tc>
          <w:tcPr>
            <w:tcW w:w="3525" w:type="dxa"/>
            <w:tcBorders>
              <w:top w:val="nil"/>
              <w:left w:val="nil"/>
              <w:bottom w:val="nil"/>
              <w:right w:val="nil"/>
            </w:tcBorders>
          </w:tcPr>
          <w:p w14:paraId="5CC4E072"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CAAAGAAATAAATATACCT</w:t>
            </w:r>
          </w:p>
        </w:tc>
        <w:tc>
          <w:tcPr>
            <w:tcW w:w="3846" w:type="dxa"/>
            <w:gridSpan w:val="2"/>
            <w:tcBorders>
              <w:top w:val="nil"/>
              <w:left w:val="nil"/>
              <w:bottom w:val="nil"/>
              <w:right w:val="nil"/>
            </w:tcBorders>
          </w:tcPr>
          <w:p w14:paraId="07E365A9"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Yes</w:t>
            </w:r>
          </w:p>
        </w:tc>
      </w:tr>
      <w:tr w:rsidR="00F5252A" w14:paraId="079E3536" w14:textId="77777777" w:rsidTr="00F5252A">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7F7F7F" w:themeColor="text1" w:themeTint="80"/>
              <w:left w:val="nil"/>
              <w:bottom w:val="single" w:sz="4" w:space="0" w:color="7F7F7F" w:themeColor="text1" w:themeTint="80"/>
              <w:right w:val="nil"/>
            </w:tcBorders>
          </w:tcPr>
          <w:p w14:paraId="0B8D7139" w14:textId="77777777" w:rsidR="00F5252A" w:rsidRDefault="00000000">
            <w:pPr>
              <w:spacing w:beforeLines="50" w:before="156" w:afterLines="50" w:after="156"/>
              <w:rPr>
                <w:rFonts w:ascii="Arial" w:hAnsi="Arial" w:cs="Arial"/>
                <w:kern w:val="0"/>
                <w:sz w:val="20"/>
                <w:szCs w:val="21"/>
              </w:rPr>
            </w:pPr>
            <w:r>
              <w:rPr>
                <w:rFonts w:ascii="Arial" w:hAnsi="Arial" w:cs="Arial"/>
                <w:kern w:val="0"/>
                <w:sz w:val="20"/>
                <w:szCs w:val="21"/>
              </w:rPr>
              <w:t>3</w:t>
            </w:r>
          </w:p>
        </w:tc>
        <w:tc>
          <w:tcPr>
            <w:tcW w:w="3525" w:type="dxa"/>
            <w:tcBorders>
              <w:top w:val="single" w:sz="4" w:space="0" w:color="7F7F7F" w:themeColor="text1" w:themeTint="80"/>
              <w:left w:val="nil"/>
              <w:bottom w:val="single" w:sz="4" w:space="0" w:color="7F7F7F" w:themeColor="text1" w:themeTint="80"/>
              <w:right w:val="nil"/>
            </w:tcBorders>
          </w:tcPr>
          <w:p w14:paraId="4C3D3C7F"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AGGATCGGCAAGCTTTAG</w:t>
            </w:r>
          </w:p>
        </w:tc>
        <w:tc>
          <w:tcPr>
            <w:tcW w:w="3846" w:type="dxa"/>
            <w:gridSpan w:val="2"/>
            <w:tcBorders>
              <w:top w:val="single" w:sz="4" w:space="0" w:color="7F7F7F" w:themeColor="text1" w:themeTint="80"/>
              <w:left w:val="nil"/>
              <w:bottom w:val="single" w:sz="4" w:space="0" w:color="7F7F7F" w:themeColor="text1" w:themeTint="80"/>
              <w:right w:val="nil"/>
            </w:tcBorders>
          </w:tcPr>
          <w:p w14:paraId="6446B518"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Yes</w:t>
            </w:r>
          </w:p>
        </w:tc>
      </w:tr>
      <w:tr w:rsidR="00F5252A" w14:paraId="326D7190" w14:textId="77777777" w:rsidTr="00F5252A">
        <w:tc>
          <w:tcPr>
            <w:cnfStyle w:val="001000000000" w:firstRow="0" w:lastRow="0" w:firstColumn="1" w:lastColumn="0" w:oddVBand="0" w:evenVBand="0" w:oddHBand="0" w:evenHBand="0" w:firstRowFirstColumn="0" w:firstRowLastColumn="0" w:lastRowFirstColumn="0" w:lastRowLastColumn="0"/>
            <w:tcW w:w="1526" w:type="dxa"/>
            <w:tcBorders>
              <w:top w:val="nil"/>
              <w:left w:val="nil"/>
              <w:bottom w:val="nil"/>
              <w:right w:val="nil"/>
            </w:tcBorders>
          </w:tcPr>
          <w:p w14:paraId="5B6C03C6" w14:textId="77777777" w:rsidR="00F5252A" w:rsidRDefault="00000000">
            <w:pPr>
              <w:spacing w:beforeLines="50" w:before="156" w:afterLines="50" w:after="156"/>
              <w:rPr>
                <w:rFonts w:ascii="Arial" w:hAnsi="Arial" w:cs="Arial"/>
                <w:kern w:val="0"/>
                <w:sz w:val="20"/>
                <w:szCs w:val="21"/>
              </w:rPr>
            </w:pPr>
            <w:r>
              <w:rPr>
                <w:rFonts w:ascii="Arial" w:hAnsi="Arial" w:cs="Arial"/>
                <w:kern w:val="0"/>
                <w:sz w:val="20"/>
                <w:szCs w:val="21"/>
              </w:rPr>
              <w:t>4</w:t>
            </w:r>
          </w:p>
        </w:tc>
        <w:tc>
          <w:tcPr>
            <w:tcW w:w="3525" w:type="dxa"/>
            <w:tcBorders>
              <w:top w:val="nil"/>
              <w:left w:val="nil"/>
              <w:bottom w:val="nil"/>
              <w:right w:val="nil"/>
            </w:tcBorders>
          </w:tcPr>
          <w:p w14:paraId="59D9B4BF"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AACATCCTCTAGCGTTGTC</w:t>
            </w:r>
          </w:p>
        </w:tc>
        <w:tc>
          <w:tcPr>
            <w:tcW w:w="3846" w:type="dxa"/>
            <w:gridSpan w:val="2"/>
            <w:tcBorders>
              <w:top w:val="nil"/>
              <w:left w:val="nil"/>
              <w:bottom w:val="nil"/>
              <w:right w:val="nil"/>
            </w:tcBorders>
          </w:tcPr>
          <w:p w14:paraId="0FF7D9DB"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No</w:t>
            </w:r>
          </w:p>
        </w:tc>
      </w:tr>
      <w:tr w:rsidR="00F5252A" w14:paraId="453DC49C" w14:textId="77777777" w:rsidTr="00F5252A">
        <w:tc>
          <w:tcPr>
            <w:cnfStyle w:val="001000000000" w:firstRow="0" w:lastRow="0" w:firstColumn="1" w:lastColumn="0" w:oddVBand="0" w:evenVBand="0" w:oddHBand="0" w:evenHBand="0" w:firstRowFirstColumn="0" w:firstRowLastColumn="0" w:lastRowFirstColumn="0" w:lastRowLastColumn="0"/>
            <w:tcW w:w="8897" w:type="dxa"/>
            <w:gridSpan w:val="4"/>
            <w:tcBorders>
              <w:top w:val="single" w:sz="4" w:space="0" w:color="7F7F7F" w:themeColor="text1" w:themeTint="80"/>
              <w:left w:val="nil"/>
              <w:bottom w:val="single" w:sz="4" w:space="0" w:color="7F7F7F" w:themeColor="text1" w:themeTint="80"/>
              <w:right w:val="nil"/>
            </w:tcBorders>
          </w:tcPr>
          <w:p w14:paraId="2BAA7456" w14:textId="77777777" w:rsidR="00F5252A" w:rsidRDefault="00000000">
            <w:pPr>
              <w:spacing w:beforeLines="50" w:before="156" w:afterLines="50" w:after="156"/>
              <w:rPr>
                <w:rFonts w:ascii="Arial" w:hAnsi="Arial" w:cs="Arial"/>
                <w:kern w:val="0"/>
                <w:sz w:val="20"/>
                <w:szCs w:val="21"/>
              </w:rPr>
            </w:pPr>
            <w:r>
              <w:rPr>
                <w:rFonts w:ascii="Arial" w:hAnsi="Arial" w:cs="Arial"/>
                <w:b w:val="0"/>
                <w:i/>
                <w:kern w:val="0"/>
                <w:sz w:val="20"/>
                <w:szCs w:val="21"/>
              </w:rPr>
              <w:t>Hectd3-homo-</w:t>
            </w:r>
            <w:r>
              <w:rPr>
                <w:rFonts w:ascii="Arial" w:hAnsi="Arial" w:cs="Arial"/>
                <w:b w:val="0"/>
                <w:kern w:val="0"/>
                <w:sz w:val="20"/>
                <w:szCs w:val="21"/>
              </w:rPr>
              <w:t>specific siRNA sequences</w:t>
            </w:r>
          </w:p>
        </w:tc>
      </w:tr>
      <w:tr w:rsidR="00F5252A" w14:paraId="5BCBB37E" w14:textId="77777777" w:rsidTr="00F5252A">
        <w:tc>
          <w:tcPr>
            <w:cnfStyle w:val="001000000000" w:firstRow="0" w:lastRow="0" w:firstColumn="1" w:lastColumn="0" w:oddVBand="0" w:evenVBand="0" w:oddHBand="0" w:evenHBand="0" w:firstRowFirstColumn="0" w:firstRowLastColumn="0" w:lastRowFirstColumn="0" w:lastRowLastColumn="0"/>
            <w:tcW w:w="1526" w:type="dxa"/>
            <w:tcBorders>
              <w:top w:val="nil"/>
              <w:left w:val="nil"/>
              <w:bottom w:val="nil"/>
              <w:right w:val="nil"/>
            </w:tcBorders>
          </w:tcPr>
          <w:p w14:paraId="6DAC6571" w14:textId="77777777" w:rsidR="00F5252A" w:rsidRDefault="00000000">
            <w:pPr>
              <w:spacing w:beforeLines="50" w:before="156" w:afterLines="50" w:after="156"/>
              <w:rPr>
                <w:rFonts w:ascii="Arial" w:hAnsi="Arial" w:cs="Arial"/>
                <w:kern w:val="0"/>
                <w:sz w:val="20"/>
                <w:szCs w:val="21"/>
              </w:rPr>
            </w:pPr>
            <w:r>
              <w:rPr>
                <w:rFonts w:ascii="Arial" w:hAnsi="Arial" w:cs="Arial"/>
                <w:kern w:val="0"/>
                <w:sz w:val="20"/>
                <w:szCs w:val="21"/>
              </w:rPr>
              <w:t>Sequence name</w:t>
            </w:r>
          </w:p>
        </w:tc>
        <w:tc>
          <w:tcPr>
            <w:tcW w:w="3525" w:type="dxa"/>
            <w:tcBorders>
              <w:top w:val="nil"/>
              <w:left w:val="nil"/>
              <w:bottom w:val="nil"/>
              <w:right w:val="nil"/>
            </w:tcBorders>
          </w:tcPr>
          <w:p w14:paraId="09BC98EA"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Sequence (5’→3’)</w:t>
            </w:r>
          </w:p>
        </w:tc>
        <w:tc>
          <w:tcPr>
            <w:tcW w:w="3846" w:type="dxa"/>
            <w:gridSpan w:val="2"/>
            <w:tcBorders>
              <w:top w:val="nil"/>
              <w:left w:val="nil"/>
              <w:bottom w:val="nil"/>
              <w:right w:val="nil"/>
            </w:tcBorders>
          </w:tcPr>
          <w:p w14:paraId="2342FC09"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Knockdown efficiency</w:t>
            </w:r>
          </w:p>
        </w:tc>
      </w:tr>
      <w:tr w:rsidR="00F5252A" w14:paraId="19AD325E" w14:textId="77777777" w:rsidTr="00F5252A">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7F7F7F" w:themeColor="text1" w:themeTint="80"/>
              <w:left w:val="nil"/>
              <w:bottom w:val="single" w:sz="4" w:space="0" w:color="7F7F7F" w:themeColor="text1" w:themeTint="80"/>
              <w:right w:val="nil"/>
            </w:tcBorders>
          </w:tcPr>
          <w:p w14:paraId="30B1DAE4" w14:textId="77777777" w:rsidR="00F5252A" w:rsidRDefault="00000000">
            <w:pPr>
              <w:spacing w:beforeLines="50" w:before="156" w:afterLines="50" w:after="156"/>
              <w:rPr>
                <w:rFonts w:ascii="Arial" w:hAnsi="Arial" w:cs="Arial"/>
                <w:kern w:val="0"/>
                <w:sz w:val="20"/>
                <w:szCs w:val="21"/>
              </w:rPr>
            </w:pPr>
            <w:r>
              <w:rPr>
                <w:rFonts w:ascii="Arial" w:hAnsi="Arial" w:cs="Arial"/>
                <w:kern w:val="0"/>
                <w:sz w:val="20"/>
                <w:szCs w:val="21"/>
              </w:rPr>
              <w:t>siRNA1</w:t>
            </w:r>
          </w:p>
        </w:tc>
        <w:tc>
          <w:tcPr>
            <w:tcW w:w="3525" w:type="dxa"/>
            <w:tcBorders>
              <w:top w:val="single" w:sz="4" w:space="0" w:color="7F7F7F" w:themeColor="text1" w:themeTint="80"/>
              <w:left w:val="nil"/>
              <w:bottom w:val="single" w:sz="4" w:space="0" w:color="7F7F7F" w:themeColor="text1" w:themeTint="80"/>
              <w:right w:val="nil"/>
            </w:tcBorders>
          </w:tcPr>
          <w:p w14:paraId="322728CE"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GGACCUGACAUACUCACAUTT    </w:t>
            </w:r>
          </w:p>
        </w:tc>
        <w:tc>
          <w:tcPr>
            <w:tcW w:w="3846" w:type="dxa"/>
            <w:gridSpan w:val="2"/>
            <w:vMerge w:val="restart"/>
            <w:tcBorders>
              <w:top w:val="single" w:sz="4" w:space="0" w:color="7F7F7F" w:themeColor="text1" w:themeTint="80"/>
              <w:left w:val="nil"/>
              <w:bottom w:val="nil"/>
              <w:right w:val="nil"/>
            </w:tcBorders>
          </w:tcPr>
          <w:p w14:paraId="235547B8"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High</w:t>
            </w:r>
          </w:p>
        </w:tc>
      </w:tr>
      <w:tr w:rsidR="00F5252A" w14:paraId="26EA725F" w14:textId="77777777" w:rsidTr="00F5252A">
        <w:tc>
          <w:tcPr>
            <w:cnfStyle w:val="001000000000" w:firstRow="0" w:lastRow="0" w:firstColumn="1" w:lastColumn="0" w:oddVBand="0" w:evenVBand="0" w:oddHBand="0" w:evenHBand="0" w:firstRowFirstColumn="0" w:firstRowLastColumn="0" w:lastRowFirstColumn="0" w:lastRowLastColumn="0"/>
            <w:tcW w:w="1526" w:type="dxa"/>
            <w:tcBorders>
              <w:top w:val="nil"/>
              <w:left w:val="nil"/>
              <w:bottom w:val="nil"/>
              <w:right w:val="nil"/>
            </w:tcBorders>
          </w:tcPr>
          <w:p w14:paraId="2471EF6E" w14:textId="77777777" w:rsidR="00F5252A" w:rsidRDefault="00F5252A">
            <w:pPr>
              <w:spacing w:beforeLines="50" w:before="156" w:afterLines="50" w:after="156"/>
              <w:rPr>
                <w:rFonts w:ascii="Arial" w:hAnsi="Arial" w:cs="Arial"/>
                <w:kern w:val="0"/>
                <w:sz w:val="20"/>
                <w:szCs w:val="21"/>
              </w:rPr>
            </w:pPr>
          </w:p>
        </w:tc>
        <w:tc>
          <w:tcPr>
            <w:tcW w:w="3525" w:type="dxa"/>
            <w:tcBorders>
              <w:top w:val="nil"/>
              <w:left w:val="nil"/>
              <w:bottom w:val="nil"/>
              <w:right w:val="nil"/>
            </w:tcBorders>
          </w:tcPr>
          <w:p w14:paraId="41FB1A0A"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AUGUGAGUAUGUCAGGUCCTT</w:t>
            </w:r>
          </w:p>
        </w:tc>
        <w:tc>
          <w:tcPr>
            <w:tcW w:w="7634" w:type="dxa"/>
            <w:gridSpan w:val="2"/>
            <w:vMerge/>
            <w:tcBorders>
              <w:top w:val="nil"/>
              <w:left w:val="nil"/>
              <w:bottom w:val="nil"/>
              <w:right w:val="nil"/>
            </w:tcBorders>
            <w:vAlign w:val="center"/>
          </w:tcPr>
          <w:p w14:paraId="5922CB9F" w14:textId="77777777" w:rsidR="00F5252A" w:rsidRDefault="00F5252A">
            <w:pPr>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p>
        </w:tc>
      </w:tr>
      <w:tr w:rsidR="00F5252A" w14:paraId="0609B5D7" w14:textId="77777777" w:rsidTr="00F5252A">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7F7F7F" w:themeColor="text1" w:themeTint="80"/>
              <w:left w:val="nil"/>
              <w:bottom w:val="single" w:sz="4" w:space="0" w:color="7F7F7F" w:themeColor="text1" w:themeTint="80"/>
              <w:right w:val="nil"/>
            </w:tcBorders>
          </w:tcPr>
          <w:p w14:paraId="0B3277AA" w14:textId="77777777" w:rsidR="00F5252A" w:rsidRDefault="00000000">
            <w:pPr>
              <w:spacing w:beforeLines="50" w:before="156" w:afterLines="50" w:after="156"/>
              <w:rPr>
                <w:rFonts w:ascii="Arial" w:hAnsi="Arial" w:cs="Arial"/>
                <w:kern w:val="0"/>
                <w:sz w:val="20"/>
                <w:szCs w:val="21"/>
              </w:rPr>
            </w:pPr>
            <w:r>
              <w:rPr>
                <w:rFonts w:ascii="Arial" w:hAnsi="Arial" w:cs="Arial"/>
                <w:kern w:val="0"/>
                <w:sz w:val="20"/>
                <w:szCs w:val="21"/>
              </w:rPr>
              <w:t>siRNA2</w:t>
            </w:r>
          </w:p>
        </w:tc>
        <w:tc>
          <w:tcPr>
            <w:tcW w:w="3525" w:type="dxa"/>
            <w:tcBorders>
              <w:top w:val="single" w:sz="4" w:space="0" w:color="7F7F7F" w:themeColor="text1" w:themeTint="80"/>
              <w:left w:val="nil"/>
              <w:bottom w:val="single" w:sz="4" w:space="0" w:color="7F7F7F" w:themeColor="text1" w:themeTint="80"/>
              <w:right w:val="nil"/>
            </w:tcBorders>
          </w:tcPr>
          <w:p w14:paraId="2A255D5F"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GGCACCUUCAGUGAGAUUATT</w:t>
            </w:r>
          </w:p>
        </w:tc>
        <w:tc>
          <w:tcPr>
            <w:tcW w:w="3846" w:type="dxa"/>
            <w:gridSpan w:val="2"/>
            <w:vMerge w:val="restart"/>
            <w:tcBorders>
              <w:top w:val="single" w:sz="4" w:space="0" w:color="7F7F7F" w:themeColor="text1" w:themeTint="80"/>
              <w:left w:val="nil"/>
              <w:bottom w:val="nil"/>
              <w:right w:val="nil"/>
            </w:tcBorders>
          </w:tcPr>
          <w:p w14:paraId="767BCA38"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Highest and selected</w:t>
            </w:r>
          </w:p>
        </w:tc>
      </w:tr>
      <w:tr w:rsidR="00F5252A" w14:paraId="6E961FB5" w14:textId="77777777" w:rsidTr="00F5252A">
        <w:tc>
          <w:tcPr>
            <w:cnfStyle w:val="001000000000" w:firstRow="0" w:lastRow="0" w:firstColumn="1" w:lastColumn="0" w:oddVBand="0" w:evenVBand="0" w:oddHBand="0" w:evenHBand="0" w:firstRowFirstColumn="0" w:firstRowLastColumn="0" w:lastRowFirstColumn="0" w:lastRowLastColumn="0"/>
            <w:tcW w:w="1526" w:type="dxa"/>
            <w:tcBorders>
              <w:top w:val="nil"/>
              <w:left w:val="nil"/>
              <w:bottom w:val="nil"/>
              <w:right w:val="nil"/>
            </w:tcBorders>
          </w:tcPr>
          <w:p w14:paraId="3D91B75F" w14:textId="77777777" w:rsidR="00F5252A" w:rsidRDefault="00F5252A">
            <w:pPr>
              <w:spacing w:beforeLines="50" w:before="156" w:afterLines="50" w:after="156"/>
              <w:rPr>
                <w:rFonts w:ascii="Arial" w:hAnsi="Arial" w:cs="Arial"/>
                <w:kern w:val="0"/>
                <w:sz w:val="20"/>
                <w:szCs w:val="21"/>
              </w:rPr>
            </w:pPr>
          </w:p>
        </w:tc>
        <w:tc>
          <w:tcPr>
            <w:tcW w:w="3525" w:type="dxa"/>
            <w:tcBorders>
              <w:top w:val="nil"/>
              <w:left w:val="nil"/>
              <w:bottom w:val="nil"/>
              <w:right w:val="nil"/>
            </w:tcBorders>
          </w:tcPr>
          <w:p w14:paraId="1A348F2E"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UAAUCUCACUGAAGGUGCCTT</w:t>
            </w:r>
          </w:p>
        </w:tc>
        <w:tc>
          <w:tcPr>
            <w:tcW w:w="7634" w:type="dxa"/>
            <w:gridSpan w:val="2"/>
            <w:vMerge/>
            <w:tcBorders>
              <w:top w:val="nil"/>
              <w:left w:val="nil"/>
              <w:bottom w:val="nil"/>
              <w:right w:val="nil"/>
            </w:tcBorders>
            <w:vAlign w:val="center"/>
          </w:tcPr>
          <w:p w14:paraId="6D659F1D" w14:textId="77777777" w:rsidR="00F5252A" w:rsidRDefault="00F5252A">
            <w:pPr>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p>
        </w:tc>
      </w:tr>
      <w:tr w:rsidR="00F5252A" w14:paraId="29BCFF73" w14:textId="77777777" w:rsidTr="00F5252A">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7F7F7F" w:themeColor="text1" w:themeTint="80"/>
              <w:left w:val="nil"/>
              <w:bottom w:val="single" w:sz="4" w:space="0" w:color="7F7F7F" w:themeColor="text1" w:themeTint="80"/>
              <w:right w:val="nil"/>
            </w:tcBorders>
          </w:tcPr>
          <w:p w14:paraId="104B4C7B" w14:textId="77777777" w:rsidR="00F5252A" w:rsidRDefault="00000000">
            <w:pPr>
              <w:spacing w:beforeLines="50" w:before="156" w:afterLines="50" w:after="156"/>
              <w:rPr>
                <w:rFonts w:ascii="Arial" w:hAnsi="Arial" w:cs="Arial"/>
                <w:kern w:val="0"/>
                <w:sz w:val="20"/>
                <w:szCs w:val="21"/>
              </w:rPr>
            </w:pPr>
            <w:r>
              <w:rPr>
                <w:rFonts w:ascii="Arial" w:hAnsi="Arial" w:cs="Arial"/>
                <w:kern w:val="0"/>
                <w:sz w:val="20"/>
                <w:szCs w:val="21"/>
              </w:rPr>
              <w:t>siRNA3</w:t>
            </w:r>
          </w:p>
        </w:tc>
        <w:tc>
          <w:tcPr>
            <w:tcW w:w="3525" w:type="dxa"/>
            <w:tcBorders>
              <w:top w:val="single" w:sz="4" w:space="0" w:color="7F7F7F" w:themeColor="text1" w:themeTint="80"/>
              <w:left w:val="nil"/>
              <w:bottom w:val="single" w:sz="4" w:space="0" w:color="7F7F7F" w:themeColor="text1" w:themeTint="80"/>
              <w:right w:val="nil"/>
            </w:tcBorders>
          </w:tcPr>
          <w:p w14:paraId="33C1C98D"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CCGAGACUUUGCCAAGUAUTT</w:t>
            </w:r>
          </w:p>
        </w:tc>
        <w:tc>
          <w:tcPr>
            <w:tcW w:w="3846" w:type="dxa"/>
            <w:gridSpan w:val="2"/>
            <w:vMerge w:val="restart"/>
            <w:tcBorders>
              <w:top w:val="single" w:sz="4" w:space="0" w:color="7F7F7F" w:themeColor="text1" w:themeTint="80"/>
              <w:left w:val="nil"/>
              <w:bottom w:val="nil"/>
              <w:right w:val="nil"/>
            </w:tcBorders>
          </w:tcPr>
          <w:p w14:paraId="2C5DE8E9"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High</w:t>
            </w:r>
          </w:p>
        </w:tc>
      </w:tr>
      <w:tr w:rsidR="00F5252A" w14:paraId="2FDF01E1" w14:textId="77777777" w:rsidTr="00F5252A">
        <w:tc>
          <w:tcPr>
            <w:cnfStyle w:val="001000000000" w:firstRow="0" w:lastRow="0" w:firstColumn="1" w:lastColumn="0" w:oddVBand="0" w:evenVBand="0" w:oddHBand="0" w:evenHBand="0" w:firstRowFirstColumn="0" w:firstRowLastColumn="0" w:lastRowFirstColumn="0" w:lastRowLastColumn="0"/>
            <w:tcW w:w="1526" w:type="dxa"/>
            <w:tcBorders>
              <w:top w:val="nil"/>
              <w:left w:val="nil"/>
              <w:bottom w:val="nil"/>
              <w:right w:val="nil"/>
            </w:tcBorders>
          </w:tcPr>
          <w:p w14:paraId="52A09938" w14:textId="77777777" w:rsidR="00F5252A" w:rsidRDefault="00F5252A">
            <w:pPr>
              <w:spacing w:beforeLines="50" w:before="156" w:afterLines="50" w:after="156"/>
              <w:rPr>
                <w:rFonts w:ascii="Arial" w:hAnsi="Arial" w:cs="Arial"/>
                <w:kern w:val="0"/>
                <w:sz w:val="20"/>
                <w:szCs w:val="21"/>
              </w:rPr>
            </w:pPr>
          </w:p>
        </w:tc>
        <w:tc>
          <w:tcPr>
            <w:tcW w:w="3525" w:type="dxa"/>
            <w:tcBorders>
              <w:top w:val="nil"/>
              <w:left w:val="nil"/>
              <w:bottom w:val="nil"/>
              <w:right w:val="nil"/>
            </w:tcBorders>
          </w:tcPr>
          <w:p w14:paraId="7622ED41"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AUACUUGGCAAAGUCUCGGTT</w:t>
            </w:r>
          </w:p>
        </w:tc>
        <w:tc>
          <w:tcPr>
            <w:tcW w:w="7634" w:type="dxa"/>
            <w:gridSpan w:val="2"/>
            <w:vMerge/>
            <w:tcBorders>
              <w:top w:val="nil"/>
              <w:left w:val="nil"/>
              <w:bottom w:val="nil"/>
              <w:right w:val="nil"/>
            </w:tcBorders>
            <w:vAlign w:val="center"/>
          </w:tcPr>
          <w:p w14:paraId="34F4D6BE" w14:textId="77777777" w:rsidR="00F5252A" w:rsidRDefault="00F5252A">
            <w:pPr>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p>
        </w:tc>
      </w:tr>
      <w:tr w:rsidR="00F5252A" w14:paraId="5A4C3942" w14:textId="77777777" w:rsidTr="00F5252A">
        <w:tc>
          <w:tcPr>
            <w:cnfStyle w:val="001000000000" w:firstRow="0" w:lastRow="0" w:firstColumn="1" w:lastColumn="0" w:oddVBand="0" w:evenVBand="0" w:oddHBand="0" w:evenHBand="0" w:firstRowFirstColumn="0" w:firstRowLastColumn="0" w:lastRowFirstColumn="0" w:lastRowLastColumn="0"/>
            <w:tcW w:w="8897" w:type="dxa"/>
            <w:gridSpan w:val="4"/>
            <w:tcBorders>
              <w:top w:val="single" w:sz="4" w:space="0" w:color="7F7F7F" w:themeColor="text1" w:themeTint="80"/>
              <w:left w:val="nil"/>
              <w:bottom w:val="single" w:sz="4" w:space="0" w:color="7F7F7F" w:themeColor="text1" w:themeTint="80"/>
              <w:right w:val="nil"/>
            </w:tcBorders>
          </w:tcPr>
          <w:p w14:paraId="1957D9D3" w14:textId="77777777" w:rsidR="00F5252A" w:rsidRDefault="00000000">
            <w:pPr>
              <w:spacing w:beforeLines="50" w:before="156" w:afterLines="50" w:after="156"/>
              <w:rPr>
                <w:rFonts w:ascii="Arial" w:hAnsi="Arial" w:cs="Arial"/>
                <w:b w:val="0"/>
                <w:kern w:val="0"/>
                <w:sz w:val="20"/>
                <w:szCs w:val="21"/>
              </w:rPr>
            </w:pPr>
            <w:r>
              <w:rPr>
                <w:rFonts w:ascii="Arial" w:hAnsi="Arial" w:cs="Arial"/>
                <w:b w:val="0"/>
                <w:i/>
                <w:kern w:val="0"/>
                <w:sz w:val="20"/>
                <w:szCs w:val="21"/>
              </w:rPr>
              <w:t>Hectd3-mus-</w:t>
            </w:r>
            <w:r>
              <w:rPr>
                <w:rFonts w:ascii="Arial" w:hAnsi="Arial" w:cs="Arial"/>
                <w:b w:val="0"/>
                <w:kern w:val="0"/>
                <w:sz w:val="20"/>
                <w:szCs w:val="21"/>
              </w:rPr>
              <w:t>specific siRNA sequences</w:t>
            </w:r>
          </w:p>
        </w:tc>
      </w:tr>
      <w:tr w:rsidR="00F5252A" w14:paraId="4CEA1EF0" w14:textId="77777777" w:rsidTr="00F5252A">
        <w:tc>
          <w:tcPr>
            <w:cnfStyle w:val="001000000000" w:firstRow="0" w:lastRow="0" w:firstColumn="1" w:lastColumn="0" w:oddVBand="0" w:evenVBand="0" w:oddHBand="0" w:evenHBand="0" w:firstRowFirstColumn="0" w:firstRowLastColumn="0" w:lastRowFirstColumn="0" w:lastRowLastColumn="0"/>
            <w:tcW w:w="1526" w:type="dxa"/>
            <w:tcBorders>
              <w:top w:val="nil"/>
              <w:left w:val="nil"/>
              <w:bottom w:val="nil"/>
              <w:right w:val="nil"/>
            </w:tcBorders>
          </w:tcPr>
          <w:p w14:paraId="393D8F5D" w14:textId="77777777" w:rsidR="00F5252A" w:rsidRDefault="00000000">
            <w:pPr>
              <w:spacing w:beforeLines="50" w:before="156" w:afterLines="50" w:after="156"/>
              <w:rPr>
                <w:rFonts w:ascii="Arial" w:hAnsi="Arial" w:cs="Arial"/>
                <w:kern w:val="0"/>
                <w:sz w:val="20"/>
                <w:szCs w:val="21"/>
              </w:rPr>
            </w:pPr>
            <w:r>
              <w:rPr>
                <w:rFonts w:ascii="Arial" w:hAnsi="Arial" w:cs="Arial"/>
                <w:kern w:val="0"/>
                <w:sz w:val="20"/>
                <w:szCs w:val="21"/>
              </w:rPr>
              <w:t>Sequence name</w:t>
            </w:r>
          </w:p>
        </w:tc>
        <w:tc>
          <w:tcPr>
            <w:tcW w:w="3583" w:type="dxa"/>
            <w:gridSpan w:val="2"/>
            <w:tcBorders>
              <w:top w:val="nil"/>
              <w:left w:val="nil"/>
              <w:bottom w:val="nil"/>
              <w:right w:val="nil"/>
            </w:tcBorders>
          </w:tcPr>
          <w:p w14:paraId="09B1BC54"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Sequence (5’→3’)</w:t>
            </w:r>
          </w:p>
        </w:tc>
        <w:tc>
          <w:tcPr>
            <w:tcW w:w="3788" w:type="dxa"/>
            <w:tcBorders>
              <w:top w:val="nil"/>
              <w:left w:val="nil"/>
              <w:bottom w:val="nil"/>
              <w:right w:val="nil"/>
            </w:tcBorders>
          </w:tcPr>
          <w:p w14:paraId="02929851"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Knockdown efficiency</w:t>
            </w:r>
          </w:p>
        </w:tc>
      </w:tr>
      <w:tr w:rsidR="00F5252A" w14:paraId="58AE6FAF" w14:textId="77777777" w:rsidTr="00F5252A">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7F7F7F" w:themeColor="text1" w:themeTint="80"/>
              <w:left w:val="nil"/>
              <w:bottom w:val="single" w:sz="4" w:space="0" w:color="7F7F7F" w:themeColor="text1" w:themeTint="80"/>
              <w:right w:val="nil"/>
            </w:tcBorders>
          </w:tcPr>
          <w:p w14:paraId="4CB1A9EA" w14:textId="77777777" w:rsidR="00F5252A" w:rsidRDefault="00000000">
            <w:pPr>
              <w:spacing w:beforeLines="50" w:before="156" w:afterLines="50" w:after="156"/>
              <w:rPr>
                <w:rFonts w:ascii="Arial" w:hAnsi="Arial" w:cs="Arial"/>
                <w:kern w:val="0"/>
                <w:sz w:val="20"/>
                <w:szCs w:val="21"/>
              </w:rPr>
            </w:pPr>
            <w:r>
              <w:rPr>
                <w:rFonts w:ascii="Arial" w:hAnsi="Arial" w:cs="Arial"/>
                <w:kern w:val="0"/>
                <w:sz w:val="20"/>
                <w:szCs w:val="21"/>
              </w:rPr>
              <w:t>siRNA1</w:t>
            </w:r>
          </w:p>
        </w:tc>
        <w:tc>
          <w:tcPr>
            <w:tcW w:w="3583" w:type="dxa"/>
            <w:gridSpan w:val="2"/>
            <w:tcBorders>
              <w:top w:val="single" w:sz="4" w:space="0" w:color="7F7F7F" w:themeColor="text1" w:themeTint="80"/>
              <w:left w:val="nil"/>
              <w:bottom w:val="single" w:sz="4" w:space="0" w:color="7F7F7F" w:themeColor="text1" w:themeTint="80"/>
              <w:right w:val="nil"/>
            </w:tcBorders>
          </w:tcPr>
          <w:p w14:paraId="56D066D9"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ACACCUGAGUGACUGUAGUTT</w:t>
            </w:r>
          </w:p>
        </w:tc>
        <w:tc>
          <w:tcPr>
            <w:tcW w:w="3788" w:type="dxa"/>
            <w:vMerge w:val="restart"/>
            <w:tcBorders>
              <w:top w:val="single" w:sz="4" w:space="0" w:color="7F7F7F" w:themeColor="text1" w:themeTint="80"/>
              <w:left w:val="nil"/>
              <w:bottom w:val="nil"/>
              <w:right w:val="nil"/>
            </w:tcBorders>
          </w:tcPr>
          <w:p w14:paraId="140681CE"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High</w:t>
            </w:r>
          </w:p>
        </w:tc>
      </w:tr>
      <w:tr w:rsidR="00F5252A" w14:paraId="68AA93DB" w14:textId="77777777" w:rsidTr="00F5252A">
        <w:tc>
          <w:tcPr>
            <w:cnfStyle w:val="001000000000" w:firstRow="0" w:lastRow="0" w:firstColumn="1" w:lastColumn="0" w:oddVBand="0" w:evenVBand="0" w:oddHBand="0" w:evenHBand="0" w:firstRowFirstColumn="0" w:firstRowLastColumn="0" w:lastRowFirstColumn="0" w:lastRowLastColumn="0"/>
            <w:tcW w:w="1526" w:type="dxa"/>
            <w:tcBorders>
              <w:top w:val="nil"/>
              <w:left w:val="nil"/>
              <w:bottom w:val="nil"/>
              <w:right w:val="nil"/>
            </w:tcBorders>
          </w:tcPr>
          <w:p w14:paraId="36FF8117" w14:textId="77777777" w:rsidR="00F5252A" w:rsidRDefault="00F5252A">
            <w:pPr>
              <w:spacing w:beforeLines="50" w:before="156" w:afterLines="50" w:after="156"/>
              <w:rPr>
                <w:rFonts w:ascii="Arial" w:hAnsi="Arial" w:cs="Arial"/>
                <w:kern w:val="0"/>
                <w:sz w:val="20"/>
                <w:szCs w:val="21"/>
              </w:rPr>
            </w:pPr>
          </w:p>
        </w:tc>
        <w:tc>
          <w:tcPr>
            <w:tcW w:w="3583" w:type="dxa"/>
            <w:gridSpan w:val="2"/>
            <w:tcBorders>
              <w:top w:val="nil"/>
              <w:left w:val="nil"/>
              <w:bottom w:val="nil"/>
              <w:right w:val="nil"/>
            </w:tcBorders>
          </w:tcPr>
          <w:p w14:paraId="03081425"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ACUACAGUCACUCAGGUGUTT</w:t>
            </w:r>
          </w:p>
        </w:tc>
        <w:tc>
          <w:tcPr>
            <w:tcW w:w="3788" w:type="dxa"/>
            <w:vMerge/>
            <w:tcBorders>
              <w:top w:val="single" w:sz="4" w:space="0" w:color="7F7F7F" w:themeColor="text1" w:themeTint="80"/>
              <w:left w:val="nil"/>
              <w:bottom w:val="nil"/>
              <w:right w:val="nil"/>
            </w:tcBorders>
            <w:vAlign w:val="center"/>
          </w:tcPr>
          <w:p w14:paraId="67F9792D" w14:textId="77777777" w:rsidR="00F5252A" w:rsidRDefault="00F5252A">
            <w:pPr>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p>
        </w:tc>
      </w:tr>
      <w:tr w:rsidR="00F5252A" w14:paraId="32D1D0D9" w14:textId="77777777" w:rsidTr="00F5252A">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7F7F7F" w:themeColor="text1" w:themeTint="80"/>
              <w:left w:val="nil"/>
              <w:bottom w:val="single" w:sz="4" w:space="0" w:color="7F7F7F" w:themeColor="text1" w:themeTint="80"/>
              <w:right w:val="nil"/>
            </w:tcBorders>
          </w:tcPr>
          <w:p w14:paraId="72F72799" w14:textId="77777777" w:rsidR="00F5252A" w:rsidRDefault="00000000">
            <w:pPr>
              <w:spacing w:beforeLines="50" w:before="156" w:afterLines="50" w:after="156"/>
              <w:rPr>
                <w:rFonts w:ascii="Arial" w:hAnsi="Arial" w:cs="Arial"/>
                <w:kern w:val="0"/>
                <w:sz w:val="20"/>
                <w:szCs w:val="21"/>
              </w:rPr>
            </w:pPr>
            <w:r>
              <w:rPr>
                <w:rFonts w:ascii="Arial" w:hAnsi="Arial" w:cs="Arial"/>
                <w:kern w:val="0"/>
                <w:sz w:val="20"/>
                <w:szCs w:val="21"/>
              </w:rPr>
              <w:t>siRNA2</w:t>
            </w:r>
          </w:p>
        </w:tc>
        <w:tc>
          <w:tcPr>
            <w:tcW w:w="3583" w:type="dxa"/>
            <w:gridSpan w:val="2"/>
            <w:tcBorders>
              <w:top w:val="single" w:sz="4" w:space="0" w:color="7F7F7F" w:themeColor="text1" w:themeTint="80"/>
              <w:left w:val="nil"/>
              <w:bottom w:val="single" w:sz="4" w:space="0" w:color="7F7F7F" w:themeColor="text1" w:themeTint="80"/>
              <w:right w:val="nil"/>
            </w:tcBorders>
          </w:tcPr>
          <w:p w14:paraId="0EB72021"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CCUAUACGGAGGAGUUCAATT</w:t>
            </w:r>
          </w:p>
        </w:tc>
        <w:tc>
          <w:tcPr>
            <w:tcW w:w="3788" w:type="dxa"/>
            <w:vMerge w:val="restart"/>
            <w:tcBorders>
              <w:top w:val="single" w:sz="4" w:space="0" w:color="7F7F7F" w:themeColor="text1" w:themeTint="80"/>
              <w:left w:val="nil"/>
              <w:bottom w:val="nil"/>
              <w:right w:val="nil"/>
            </w:tcBorders>
          </w:tcPr>
          <w:p w14:paraId="22585C18"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High and selected</w:t>
            </w:r>
          </w:p>
        </w:tc>
      </w:tr>
      <w:tr w:rsidR="00F5252A" w14:paraId="529C95EB" w14:textId="77777777" w:rsidTr="00F5252A">
        <w:tc>
          <w:tcPr>
            <w:cnfStyle w:val="001000000000" w:firstRow="0" w:lastRow="0" w:firstColumn="1" w:lastColumn="0" w:oddVBand="0" w:evenVBand="0" w:oddHBand="0" w:evenHBand="0" w:firstRowFirstColumn="0" w:firstRowLastColumn="0" w:lastRowFirstColumn="0" w:lastRowLastColumn="0"/>
            <w:tcW w:w="1526" w:type="dxa"/>
            <w:tcBorders>
              <w:top w:val="nil"/>
              <w:left w:val="nil"/>
              <w:bottom w:val="nil"/>
              <w:right w:val="nil"/>
            </w:tcBorders>
          </w:tcPr>
          <w:p w14:paraId="3645DD4A" w14:textId="77777777" w:rsidR="00F5252A" w:rsidRDefault="00F5252A">
            <w:pPr>
              <w:spacing w:beforeLines="50" w:before="156" w:afterLines="50" w:after="156"/>
              <w:rPr>
                <w:rFonts w:ascii="Arial" w:hAnsi="Arial" w:cs="Arial"/>
                <w:kern w:val="0"/>
                <w:sz w:val="20"/>
                <w:szCs w:val="21"/>
              </w:rPr>
            </w:pPr>
          </w:p>
        </w:tc>
        <w:tc>
          <w:tcPr>
            <w:tcW w:w="3583" w:type="dxa"/>
            <w:gridSpan w:val="2"/>
            <w:tcBorders>
              <w:top w:val="nil"/>
              <w:left w:val="nil"/>
              <w:bottom w:val="nil"/>
              <w:right w:val="nil"/>
            </w:tcBorders>
          </w:tcPr>
          <w:p w14:paraId="31472C29"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UUGAACUCCUCCGUAUAGGTT</w:t>
            </w:r>
          </w:p>
        </w:tc>
        <w:tc>
          <w:tcPr>
            <w:tcW w:w="3788" w:type="dxa"/>
            <w:vMerge/>
            <w:tcBorders>
              <w:top w:val="single" w:sz="4" w:space="0" w:color="7F7F7F" w:themeColor="text1" w:themeTint="80"/>
              <w:left w:val="nil"/>
              <w:bottom w:val="nil"/>
              <w:right w:val="nil"/>
            </w:tcBorders>
            <w:vAlign w:val="center"/>
          </w:tcPr>
          <w:p w14:paraId="1275F74A" w14:textId="77777777" w:rsidR="00F5252A" w:rsidRDefault="00F5252A">
            <w:pPr>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p>
        </w:tc>
      </w:tr>
      <w:tr w:rsidR="00F5252A" w14:paraId="3E1F1F5B" w14:textId="77777777" w:rsidTr="00F5252A">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7F7F7F" w:themeColor="text1" w:themeTint="80"/>
              <w:left w:val="nil"/>
              <w:bottom w:val="single" w:sz="4" w:space="0" w:color="7F7F7F" w:themeColor="text1" w:themeTint="80"/>
              <w:right w:val="nil"/>
            </w:tcBorders>
          </w:tcPr>
          <w:p w14:paraId="5C302F83" w14:textId="77777777" w:rsidR="00F5252A" w:rsidRDefault="00000000">
            <w:pPr>
              <w:spacing w:beforeLines="50" w:before="156" w:afterLines="50" w:after="156"/>
              <w:rPr>
                <w:rFonts w:ascii="Arial" w:hAnsi="Arial" w:cs="Arial"/>
                <w:kern w:val="0"/>
                <w:sz w:val="20"/>
                <w:szCs w:val="21"/>
              </w:rPr>
            </w:pPr>
            <w:r>
              <w:rPr>
                <w:rFonts w:ascii="Arial" w:hAnsi="Arial" w:cs="Arial"/>
                <w:kern w:val="0"/>
                <w:sz w:val="20"/>
                <w:szCs w:val="21"/>
              </w:rPr>
              <w:t>siRNA3</w:t>
            </w:r>
          </w:p>
        </w:tc>
        <w:tc>
          <w:tcPr>
            <w:tcW w:w="3583" w:type="dxa"/>
            <w:gridSpan w:val="2"/>
            <w:tcBorders>
              <w:top w:val="single" w:sz="4" w:space="0" w:color="7F7F7F" w:themeColor="text1" w:themeTint="80"/>
              <w:left w:val="nil"/>
              <w:bottom w:val="single" w:sz="4" w:space="0" w:color="7F7F7F" w:themeColor="text1" w:themeTint="80"/>
              <w:right w:val="nil"/>
            </w:tcBorders>
          </w:tcPr>
          <w:p w14:paraId="3F9B97F2"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GCACCUUUAGUGAGAUUAATT</w:t>
            </w:r>
          </w:p>
        </w:tc>
        <w:tc>
          <w:tcPr>
            <w:tcW w:w="3788" w:type="dxa"/>
            <w:vMerge w:val="restart"/>
            <w:tcBorders>
              <w:top w:val="single" w:sz="4" w:space="0" w:color="7F7F7F" w:themeColor="text1" w:themeTint="80"/>
              <w:left w:val="nil"/>
              <w:bottom w:val="nil"/>
              <w:right w:val="nil"/>
            </w:tcBorders>
          </w:tcPr>
          <w:p w14:paraId="4F20F335"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High</w:t>
            </w:r>
          </w:p>
        </w:tc>
      </w:tr>
      <w:tr w:rsidR="00F5252A" w14:paraId="7C2EA49A" w14:textId="77777777" w:rsidTr="00F5252A">
        <w:tc>
          <w:tcPr>
            <w:cnfStyle w:val="001000000000" w:firstRow="0" w:lastRow="0" w:firstColumn="1" w:lastColumn="0" w:oddVBand="0" w:evenVBand="0" w:oddHBand="0" w:evenHBand="0" w:firstRowFirstColumn="0" w:firstRowLastColumn="0" w:lastRowFirstColumn="0" w:lastRowLastColumn="0"/>
            <w:tcW w:w="1526" w:type="dxa"/>
            <w:tcBorders>
              <w:top w:val="nil"/>
              <w:left w:val="nil"/>
              <w:bottom w:val="nil"/>
              <w:right w:val="nil"/>
            </w:tcBorders>
          </w:tcPr>
          <w:p w14:paraId="4B02BD80" w14:textId="77777777" w:rsidR="00F5252A" w:rsidRDefault="00F5252A">
            <w:pPr>
              <w:spacing w:beforeLines="50" w:before="156" w:afterLines="50" w:after="156"/>
              <w:rPr>
                <w:rFonts w:ascii="Arial" w:hAnsi="Arial" w:cs="Arial"/>
                <w:kern w:val="0"/>
                <w:sz w:val="20"/>
                <w:szCs w:val="21"/>
              </w:rPr>
            </w:pPr>
          </w:p>
        </w:tc>
        <w:tc>
          <w:tcPr>
            <w:tcW w:w="3583" w:type="dxa"/>
            <w:gridSpan w:val="2"/>
            <w:tcBorders>
              <w:top w:val="nil"/>
              <w:left w:val="nil"/>
              <w:bottom w:val="nil"/>
              <w:right w:val="nil"/>
            </w:tcBorders>
          </w:tcPr>
          <w:p w14:paraId="432CB05D"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UUAAUCUCACUAAAGGUGCTT</w:t>
            </w:r>
          </w:p>
        </w:tc>
        <w:tc>
          <w:tcPr>
            <w:tcW w:w="3788" w:type="dxa"/>
            <w:vMerge/>
            <w:tcBorders>
              <w:top w:val="single" w:sz="4" w:space="0" w:color="7F7F7F" w:themeColor="text1" w:themeTint="80"/>
              <w:left w:val="nil"/>
              <w:bottom w:val="nil"/>
              <w:right w:val="nil"/>
            </w:tcBorders>
            <w:vAlign w:val="center"/>
          </w:tcPr>
          <w:p w14:paraId="2476C9F6" w14:textId="77777777" w:rsidR="00F5252A" w:rsidRDefault="00F5252A">
            <w:pPr>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p>
        </w:tc>
      </w:tr>
      <w:tr w:rsidR="00F5252A" w14:paraId="1B602801" w14:textId="77777777" w:rsidTr="00F5252A">
        <w:tc>
          <w:tcPr>
            <w:cnfStyle w:val="001000000000" w:firstRow="0" w:lastRow="0" w:firstColumn="1" w:lastColumn="0" w:oddVBand="0" w:evenVBand="0" w:oddHBand="0" w:evenHBand="0" w:firstRowFirstColumn="0" w:firstRowLastColumn="0" w:lastRowFirstColumn="0" w:lastRowLastColumn="0"/>
            <w:tcW w:w="8897" w:type="dxa"/>
            <w:gridSpan w:val="4"/>
            <w:tcBorders>
              <w:top w:val="single" w:sz="4" w:space="0" w:color="7F7F7F" w:themeColor="text1" w:themeTint="80"/>
              <w:left w:val="nil"/>
              <w:bottom w:val="single" w:sz="4" w:space="0" w:color="7F7F7F" w:themeColor="text1" w:themeTint="80"/>
              <w:right w:val="nil"/>
            </w:tcBorders>
          </w:tcPr>
          <w:p w14:paraId="246D97AA" w14:textId="77777777" w:rsidR="00F5252A" w:rsidRDefault="00000000">
            <w:pPr>
              <w:spacing w:beforeLines="50" w:before="156" w:afterLines="50" w:after="156"/>
              <w:rPr>
                <w:rFonts w:ascii="Arial" w:hAnsi="Arial" w:cs="Arial"/>
                <w:b w:val="0"/>
                <w:kern w:val="0"/>
                <w:sz w:val="20"/>
                <w:szCs w:val="21"/>
              </w:rPr>
            </w:pPr>
            <w:r>
              <w:rPr>
                <w:rFonts w:ascii="Arial" w:hAnsi="Arial" w:cs="Arial"/>
                <w:b w:val="0"/>
                <w:kern w:val="0"/>
                <w:sz w:val="20"/>
                <w:szCs w:val="21"/>
              </w:rPr>
              <w:t>Primers for Q-PCR assays</w:t>
            </w:r>
          </w:p>
        </w:tc>
      </w:tr>
      <w:tr w:rsidR="00F5252A" w14:paraId="75551ABE" w14:textId="77777777" w:rsidTr="00F5252A">
        <w:tc>
          <w:tcPr>
            <w:cnfStyle w:val="001000000000" w:firstRow="0" w:lastRow="0" w:firstColumn="1" w:lastColumn="0" w:oddVBand="0" w:evenVBand="0" w:oddHBand="0" w:evenHBand="0" w:firstRowFirstColumn="0" w:firstRowLastColumn="0" w:lastRowFirstColumn="0" w:lastRowLastColumn="0"/>
            <w:tcW w:w="1526" w:type="dxa"/>
            <w:vMerge w:val="restart"/>
            <w:tcBorders>
              <w:top w:val="nil"/>
              <w:left w:val="nil"/>
              <w:bottom w:val="single" w:sz="4" w:space="0" w:color="7F7F7F" w:themeColor="text1" w:themeTint="80"/>
              <w:right w:val="nil"/>
            </w:tcBorders>
          </w:tcPr>
          <w:p w14:paraId="52EB80A2" w14:textId="77777777" w:rsidR="00F5252A" w:rsidRDefault="00000000">
            <w:pPr>
              <w:spacing w:beforeLines="50" w:before="156" w:afterLines="50" w:after="156"/>
              <w:rPr>
                <w:rFonts w:ascii="Arial" w:hAnsi="Arial" w:cs="Arial"/>
                <w:kern w:val="0"/>
                <w:sz w:val="20"/>
                <w:szCs w:val="21"/>
              </w:rPr>
            </w:pPr>
            <w:r>
              <w:rPr>
                <w:rFonts w:ascii="Arial" w:hAnsi="Arial" w:cs="Arial"/>
                <w:kern w:val="0"/>
                <w:sz w:val="20"/>
                <w:szCs w:val="21"/>
              </w:rPr>
              <w:t>Gene name</w:t>
            </w:r>
          </w:p>
        </w:tc>
        <w:tc>
          <w:tcPr>
            <w:tcW w:w="7371" w:type="dxa"/>
            <w:gridSpan w:val="3"/>
            <w:tcBorders>
              <w:top w:val="nil"/>
              <w:left w:val="nil"/>
              <w:bottom w:val="nil"/>
              <w:right w:val="nil"/>
            </w:tcBorders>
          </w:tcPr>
          <w:p w14:paraId="2FB2B1A0"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Primer sequence (5’→3’)</w:t>
            </w:r>
          </w:p>
        </w:tc>
      </w:tr>
      <w:tr w:rsidR="00F5252A" w14:paraId="35982FC4" w14:textId="77777777" w:rsidTr="00F5252A">
        <w:tc>
          <w:tcPr>
            <w:cnfStyle w:val="001000000000" w:firstRow="0" w:lastRow="0" w:firstColumn="1" w:lastColumn="0" w:oddVBand="0" w:evenVBand="0" w:oddHBand="0" w:evenHBand="0" w:firstRowFirstColumn="0" w:firstRowLastColumn="0" w:lastRowFirstColumn="0" w:lastRowLastColumn="0"/>
            <w:tcW w:w="8897" w:type="dxa"/>
            <w:vMerge/>
            <w:tcBorders>
              <w:top w:val="nil"/>
              <w:left w:val="nil"/>
              <w:bottom w:val="single" w:sz="4" w:space="0" w:color="7F7F7F" w:themeColor="text1" w:themeTint="80"/>
              <w:right w:val="nil"/>
            </w:tcBorders>
            <w:vAlign w:val="center"/>
          </w:tcPr>
          <w:p w14:paraId="5CEFE023" w14:textId="77777777" w:rsidR="00F5252A" w:rsidRDefault="00F5252A">
            <w:pPr>
              <w:rPr>
                <w:rFonts w:ascii="Arial" w:hAnsi="Arial" w:cs="Arial"/>
                <w:b w:val="0"/>
                <w:bCs w:val="0"/>
                <w:kern w:val="0"/>
                <w:sz w:val="20"/>
                <w:szCs w:val="21"/>
              </w:rPr>
            </w:pPr>
          </w:p>
        </w:tc>
        <w:tc>
          <w:tcPr>
            <w:tcW w:w="3525" w:type="dxa"/>
            <w:tcBorders>
              <w:top w:val="single" w:sz="4" w:space="0" w:color="7F7F7F" w:themeColor="text1" w:themeTint="80"/>
              <w:left w:val="nil"/>
              <w:bottom w:val="single" w:sz="4" w:space="0" w:color="7F7F7F" w:themeColor="text1" w:themeTint="80"/>
              <w:right w:val="nil"/>
            </w:tcBorders>
          </w:tcPr>
          <w:p w14:paraId="797674F4"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Sense</w:t>
            </w:r>
          </w:p>
        </w:tc>
        <w:tc>
          <w:tcPr>
            <w:tcW w:w="3846" w:type="dxa"/>
            <w:gridSpan w:val="2"/>
            <w:tcBorders>
              <w:top w:val="single" w:sz="4" w:space="0" w:color="7F7F7F" w:themeColor="text1" w:themeTint="80"/>
              <w:left w:val="nil"/>
              <w:bottom w:val="single" w:sz="4" w:space="0" w:color="7F7F7F" w:themeColor="text1" w:themeTint="80"/>
              <w:right w:val="nil"/>
            </w:tcBorders>
          </w:tcPr>
          <w:p w14:paraId="5071B777"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Anti-sense</w:t>
            </w:r>
          </w:p>
        </w:tc>
      </w:tr>
      <w:tr w:rsidR="00F5252A" w14:paraId="0D7BD571" w14:textId="77777777" w:rsidTr="00F5252A">
        <w:tc>
          <w:tcPr>
            <w:cnfStyle w:val="001000000000" w:firstRow="0" w:lastRow="0" w:firstColumn="1" w:lastColumn="0" w:oddVBand="0" w:evenVBand="0" w:oddHBand="0" w:evenHBand="0" w:firstRowFirstColumn="0" w:firstRowLastColumn="0" w:lastRowFirstColumn="0" w:lastRowLastColumn="0"/>
            <w:tcW w:w="1526" w:type="dxa"/>
            <w:tcBorders>
              <w:top w:val="nil"/>
              <w:left w:val="nil"/>
              <w:bottom w:val="nil"/>
              <w:right w:val="nil"/>
            </w:tcBorders>
          </w:tcPr>
          <w:p w14:paraId="2A6D3C62" w14:textId="77777777" w:rsidR="00F5252A" w:rsidRDefault="00000000">
            <w:pPr>
              <w:spacing w:beforeLines="50" w:before="156" w:afterLines="50" w:after="156"/>
              <w:rPr>
                <w:rFonts w:ascii="Arial" w:hAnsi="Arial" w:cs="Arial"/>
                <w:i/>
                <w:kern w:val="0"/>
                <w:sz w:val="20"/>
                <w:szCs w:val="21"/>
              </w:rPr>
            </w:pPr>
            <w:r>
              <w:rPr>
                <w:rFonts w:ascii="Arial" w:hAnsi="Arial" w:cs="Arial"/>
                <w:kern w:val="0"/>
                <w:sz w:val="20"/>
                <w:szCs w:val="21"/>
              </w:rPr>
              <w:t>Mouse</w:t>
            </w:r>
            <w:r>
              <w:rPr>
                <w:rFonts w:ascii="Arial" w:hAnsi="Arial" w:cs="Arial"/>
                <w:i/>
                <w:kern w:val="0"/>
                <w:sz w:val="20"/>
                <w:szCs w:val="21"/>
              </w:rPr>
              <w:t xml:space="preserve"> Il6</w:t>
            </w:r>
          </w:p>
        </w:tc>
        <w:tc>
          <w:tcPr>
            <w:tcW w:w="3525" w:type="dxa"/>
            <w:tcBorders>
              <w:top w:val="nil"/>
              <w:left w:val="nil"/>
              <w:bottom w:val="nil"/>
              <w:right w:val="nil"/>
            </w:tcBorders>
          </w:tcPr>
          <w:p w14:paraId="3BB24EB3"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GAGTTGTGCAATGGCAATTCTG</w:t>
            </w:r>
          </w:p>
        </w:tc>
        <w:tc>
          <w:tcPr>
            <w:tcW w:w="3846" w:type="dxa"/>
            <w:gridSpan w:val="2"/>
            <w:tcBorders>
              <w:top w:val="nil"/>
              <w:left w:val="nil"/>
              <w:bottom w:val="nil"/>
              <w:right w:val="nil"/>
            </w:tcBorders>
          </w:tcPr>
          <w:p w14:paraId="4281ED5D"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GCAAGTGCATCATCGTTGTTCAT</w:t>
            </w:r>
          </w:p>
        </w:tc>
      </w:tr>
      <w:tr w:rsidR="00F5252A" w14:paraId="1012A262" w14:textId="77777777" w:rsidTr="00F5252A">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7F7F7F" w:themeColor="text1" w:themeTint="80"/>
              <w:left w:val="nil"/>
              <w:bottom w:val="single" w:sz="4" w:space="0" w:color="7F7F7F" w:themeColor="text1" w:themeTint="80"/>
              <w:right w:val="nil"/>
            </w:tcBorders>
          </w:tcPr>
          <w:p w14:paraId="62B7FC8E" w14:textId="77777777" w:rsidR="00F5252A" w:rsidRDefault="00000000">
            <w:pPr>
              <w:spacing w:beforeLines="50" w:before="156" w:afterLines="50" w:after="156"/>
              <w:rPr>
                <w:rFonts w:ascii="Arial" w:hAnsi="Arial" w:cs="Arial"/>
                <w:i/>
                <w:kern w:val="0"/>
                <w:sz w:val="20"/>
                <w:szCs w:val="21"/>
              </w:rPr>
            </w:pPr>
            <w:r>
              <w:rPr>
                <w:rFonts w:ascii="Arial" w:hAnsi="Arial" w:cs="Arial"/>
                <w:kern w:val="0"/>
                <w:sz w:val="20"/>
                <w:szCs w:val="21"/>
              </w:rPr>
              <w:t xml:space="preserve">Mouse </w:t>
            </w:r>
            <w:proofErr w:type="spellStart"/>
            <w:r>
              <w:rPr>
                <w:rFonts w:ascii="Arial" w:hAnsi="Arial" w:cs="Arial"/>
                <w:i/>
                <w:kern w:val="0"/>
                <w:sz w:val="20"/>
                <w:szCs w:val="21"/>
              </w:rPr>
              <w:t>Ifnb</w:t>
            </w:r>
            <w:proofErr w:type="spellEnd"/>
          </w:p>
        </w:tc>
        <w:tc>
          <w:tcPr>
            <w:tcW w:w="3525" w:type="dxa"/>
            <w:tcBorders>
              <w:top w:val="single" w:sz="4" w:space="0" w:color="7F7F7F" w:themeColor="text1" w:themeTint="80"/>
              <w:left w:val="nil"/>
              <w:bottom w:val="single" w:sz="4" w:space="0" w:color="7F7F7F" w:themeColor="text1" w:themeTint="80"/>
              <w:right w:val="nil"/>
            </w:tcBorders>
          </w:tcPr>
          <w:p w14:paraId="4760CFBE"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color w:val="000000"/>
                <w:kern w:val="0"/>
                <w:sz w:val="20"/>
                <w:szCs w:val="21"/>
                <w:shd w:val="clear" w:color="auto" w:fill="FFFFFF"/>
              </w:rPr>
              <w:t>CAGCTCCAAGAAAGGACGAAC</w:t>
            </w:r>
          </w:p>
        </w:tc>
        <w:tc>
          <w:tcPr>
            <w:tcW w:w="3846" w:type="dxa"/>
            <w:gridSpan w:val="2"/>
            <w:tcBorders>
              <w:top w:val="single" w:sz="4" w:space="0" w:color="7F7F7F" w:themeColor="text1" w:themeTint="80"/>
              <w:left w:val="nil"/>
              <w:bottom w:val="single" w:sz="4" w:space="0" w:color="7F7F7F" w:themeColor="text1" w:themeTint="80"/>
              <w:right w:val="nil"/>
            </w:tcBorders>
          </w:tcPr>
          <w:p w14:paraId="680E8509"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GGCAGTGTAACTCTTCTGCAT</w:t>
            </w:r>
          </w:p>
        </w:tc>
      </w:tr>
      <w:tr w:rsidR="00F5252A" w14:paraId="59ED4EA1" w14:textId="77777777" w:rsidTr="00F5252A">
        <w:tc>
          <w:tcPr>
            <w:cnfStyle w:val="001000000000" w:firstRow="0" w:lastRow="0" w:firstColumn="1" w:lastColumn="0" w:oddVBand="0" w:evenVBand="0" w:oddHBand="0" w:evenHBand="0" w:firstRowFirstColumn="0" w:firstRowLastColumn="0" w:lastRowFirstColumn="0" w:lastRowLastColumn="0"/>
            <w:tcW w:w="1526" w:type="dxa"/>
            <w:tcBorders>
              <w:top w:val="nil"/>
              <w:left w:val="nil"/>
              <w:bottom w:val="nil"/>
              <w:right w:val="nil"/>
            </w:tcBorders>
          </w:tcPr>
          <w:p w14:paraId="35EC4399" w14:textId="77777777" w:rsidR="00F5252A" w:rsidRDefault="00000000">
            <w:pPr>
              <w:spacing w:beforeLines="50" w:before="156" w:afterLines="50" w:after="156"/>
              <w:rPr>
                <w:rFonts w:ascii="Arial" w:hAnsi="Arial" w:cs="Arial"/>
                <w:kern w:val="0"/>
                <w:sz w:val="20"/>
                <w:szCs w:val="21"/>
              </w:rPr>
            </w:pPr>
            <w:r>
              <w:rPr>
                <w:rFonts w:ascii="Arial" w:hAnsi="Arial" w:cs="Arial"/>
                <w:kern w:val="0"/>
                <w:sz w:val="20"/>
                <w:szCs w:val="21"/>
              </w:rPr>
              <w:t xml:space="preserve">Mouse </w:t>
            </w:r>
            <w:proofErr w:type="spellStart"/>
            <w:r>
              <w:rPr>
                <w:rFonts w:ascii="Arial" w:hAnsi="Arial" w:cs="Arial"/>
                <w:i/>
                <w:kern w:val="0"/>
                <w:sz w:val="20"/>
                <w:szCs w:val="21"/>
              </w:rPr>
              <w:t>Actb</w:t>
            </w:r>
            <w:proofErr w:type="spellEnd"/>
          </w:p>
        </w:tc>
        <w:tc>
          <w:tcPr>
            <w:tcW w:w="3525" w:type="dxa"/>
            <w:tcBorders>
              <w:top w:val="nil"/>
              <w:left w:val="nil"/>
              <w:bottom w:val="nil"/>
              <w:right w:val="nil"/>
            </w:tcBorders>
          </w:tcPr>
          <w:p w14:paraId="43EA0EB0"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AGTGTGACGTTGACATCCGT</w:t>
            </w:r>
          </w:p>
        </w:tc>
        <w:tc>
          <w:tcPr>
            <w:tcW w:w="3846" w:type="dxa"/>
            <w:gridSpan w:val="2"/>
            <w:tcBorders>
              <w:top w:val="nil"/>
              <w:left w:val="nil"/>
              <w:bottom w:val="nil"/>
              <w:right w:val="nil"/>
            </w:tcBorders>
          </w:tcPr>
          <w:p w14:paraId="05424212"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GCAGCTCAGTAACAGTCCGC</w:t>
            </w:r>
          </w:p>
        </w:tc>
      </w:tr>
      <w:tr w:rsidR="00F5252A" w14:paraId="6D81004D" w14:textId="77777777" w:rsidTr="00F5252A">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7F7F7F" w:themeColor="text1" w:themeTint="80"/>
              <w:left w:val="nil"/>
              <w:bottom w:val="single" w:sz="4" w:space="0" w:color="7F7F7F" w:themeColor="text1" w:themeTint="80"/>
              <w:right w:val="nil"/>
            </w:tcBorders>
          </w:tcPr>
          <w:p w14:paraId="7FEE6920" w14:textId="77777777" w:rsidR="00F5252A" w:rsidRDefault="00000000">
            <w:pPr>
              <w:spacing w:beforeLines="50" w:before="156" w:afterLines="50" w:after="156"/>
              <w:rPr>
                <w:rFonts w:ascii="Arial" w:hAnsi="Arial" w:cs="Arial"/>
                <w:kern w:val="0"/>
                <w:sz w:val="20"/>
                <w:szCs w:val="21"/>
              </w:rPr>
            </w:pPr>
            <w:r>
              <w:rPr>
                <w:rFonts w:ascii="Arial" w:hAnsi="Arial" w:cs="Arial"/>
                <w:kern w:val="0"/>
                <w:sz w:val="20"/>
                <w:szCs w:val="21"/>
              </w:rPr>
              <w:t xml:space="preserve">Human </w:t>
            </w:r>
            <w:r>
              <w:rPr>
                <w:rFonts w:ascii="Arial" w:hAnsi="Arial" w:cs="Arial"/>
                <w:i/>
                <w:kern w:val="0"/>
                <w:sz w:val="20"/>
                <w:szCs w:val="21"/>
              </w:rPr>
              <w:t>Il6</w:t>
            </w:r>
          </w:p>
        </w:tc>
        <w:tc>
          <w:tcPr>
            <w:tcW w:w="3525" w:type="dxa"/>
            <w:tcBorders>
              <w:top w:val="single" w:sz="4" w:space="0" w:color="7F7F7F" w:themeColor="text1" w:themeTint="80"/>
              <w:left w:val="nil"/>
              <w:bottom w:val="single" w:sz="4" w:space="0" w:color="7F7F7F" w:themeColor="text1" w:themeTint="80"/>
              <w:right w:val="nil"/>
            </w:tcBorders>
          </w:tcPr>
          <w:p w14:paraId="7843ED61"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ACTCACCTCTTCAGAACGAATTG</w:t>
            </w:r>
          </w:p>
        </w:tc>
        <w:tc>
          <w:tcPr>
            <w:tcW w:w="3846" w:type="dxa"/>
            <w:gridSpan w:val="2"/>
            <w:tcBorders>
              <w:top w:val="single" w:sz="4" w:space="0" w:color="7F7F7F" w:themeColor="text1" w:themeTint="80"/>
              <w:left w:val="nil"/>
              <w:bottom w:val="single" w:sz="4" w:space="0" w:color="7F7F7F" w:themeColor="text1" w:themeTint="80"/>
              <w:right w:val="nil"/>
            </w:tcBorders>
          </w:tcPr>
          <w:p w14:paraId="60F68CB6"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CCATCTTTGGAAGGTTCAGGTTG</w:t>
            </w:r>
          </w:p>
        </w:tc>
      </w:tr>
      <w:tr w:rsidR="00F5252A" w14:paraId="5D92601E" w14:textId="77777777" w:rsidTr="00F5252A">
        <w:tc>
          <w:tcPr>
            <w:cnfStyle w:val="001000000000" w:firstRow="0" w:lastRow="0" w:firstColumn="1" w:lastColumn="0" w:oddVBand="0" w:evenVBand="0" w:oddHBand="0" w:evenHBand="0" w:firstRowFirstColumn="0" w:firstRowLastColumn="0" w:lastRowFirstColumn="0" w:lastRowLastColumn="0"/>
            <w:tcW w:w="1526" w:type="dxa"/>
            <w:tcBorders>
              <w:top w:val="nil"/>
              <w:left w:val="nil"/>
              <w:bottom w:val="nil"/>
              <w:right w:val="nil"/>
            </w:tcBorders>
          </w:tcPr>
          <w:p w14:paraId="08F5702E" w14:textId="77777777" w:rsidR="00F5252A" w:rsidRDefault="00000000">
            <w:pPr>
              <w:spacing w:beforeLines="50" w:before="156" w:afterLines="50" w:after="156"/>
              <w:rPr>
                <w:rFonts w:ascii="Arial" w:hAnsi="Arial" w:cs="Arial"/>
                <w:kern w:val="0"/>
                <w:sz w:val="20"/>
                <w:szCs w:val="21"/>
              </w:rPr>
            </w:pPr>
            <w:r>
              <w:rPr>
                <w:rFonts w:ascii="Arial" w:hAnsi="Arial" w:cs="Arial"/>
                <w:kern w:val="0"/>
                <w:sz w:val="20"/>
                <w:szCs w:val="21"/>
              </w:rPr>
              <w:t xml:space="preserve">Human </w:t>
            </w:r>
            <w:proofErr w:type="spellStart"/>
            <w:r>
              <w:rPr>
                <w:rFonts w:ascii="Arial" w:hAnsi="Arial" w:cs="Arial"/>
                <w:i/>
                <w:kern w:val="0"/>
                <w:sz w:val="20"/>
                <w:szCs w:val="21"/>
              </w:rPr>
              <w:t>Ifnb</w:t>
            </w:r>
            <w:proofErr w:type="spellEnd"/>
          </w:p>
        </w:tc>
        <w:tc>
          <w:tcPr>
            <w:tcW w:w="3525" w:type="dxa"/>
            <w:tcBorders>
              <w:top w:val="nil"/>
              <w:left w:val="nil"/>
              <w:bottom w:val="nil"/>
              <w:right w:val="nil"/>
            </w:tcBorders>
          </w:tcPr>
          <w:p w14:paraId="4ADD3EE5"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GTCACTGTGCCTGGACCATAG</w:t>
            </w:r>
          </w:p>
        </w:tc>
        <w:tc>
          <w:tcPr>
            <w:tcW w:w="3846" w:type="dxa"/>
            <w:gridSpan w:val="2"/>
            <w:tcBorders>
              <w:top w:val="nil"/>
              <w:left w:val="nil"/>
              <w:bottom w:val="nil"/>
              <w:right w:val="nil"/>
            </w:tcBorders>
          </w:tcPr>
          <w:p w14:paraId="24C2BB26"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GTTTCGGAGGTAACCTGTAAGTC</w:t>
            </w:r>
          </w:p>
        </w:tc>
      </w:tr>
      <w:tr w:rsidR="00F5252A" w14:paraId="68F901C7" w14:textId="77777777" w:rsidTr="00F5252A">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7F7F7F" w:themeColor="text1" w:themeTint="80"/>
              <w:left w:val="nil"/>
              <w:bottom w:val="single" w:sz="4" w:space="0" w:color="7F7F7F" w:themeColor="text1" w:themeTint="80"/>
              <w:right w:val="nil"/>
            </w:tcBorders>
          </w:tcPr>
          <w:p w14:paraId="537E4B65" w14:textId="77777777" w:rsidR="00F5252A" w:rsidRDefault="00000000">
            <w:pPr>
              <w:spacing w:beforeLines="50" w:before="156" w:afterLines="50" w:after="156"/>
              <w:rPr>
                <w:rFonts w:ascii="Arial" w:hAnsi="Arial" w:cs="Arial"/>
                <w:kern w:val="0"/>
                <w:sz w:val="20"/>
                <w:szCs w:val="21"/>
              </w:rPr>
            </w:pPr>
            <w:r>
              <w:rPr>
                <w:rFonts w:ascii="Arial" w:hAnsi="Arial" w:cs="Arial"/>
                <w:kern w:val="0"/>
                <w:sz w:val="20"/>
                <w:szCs w:val="21"/>
              </w:rPr>
              <w:t xml:space="preserve">Human </w:t>
            </w:r>
            <w:proofErr w:type="spellStart"/>
            <w:r>
              <w:rPr>
                <w:rFonts w:ascii="Arial" w:hAnsi="Arial" w:cs="Arial"/>
                <w:i/>
                <w:kern w:val="0"/>
                <w:sz w:val="20"/>
                <w:szCs w:val="21"/>
              </w:rPr>
              <w:t>Actb</w:t>
            </w:r>
            <w:proofErr w:type="spellEnd"/>
          </w:p>
        </w:tc>
        <w:tc>
          <w:tcPr>
            <w:tcW w:w="3525" w:type="dxa"/>
            <w:tcBorders>
              <w:top w:val="single" w:sz="4" w:space="0" w:color="7F7F7F" w:themeColor="text1" w:themeTint="80"/>
              <w:left w:val="nil"/>
              <w:bottom w:val="single" w:sz="4" w:space="0" w:color="7F7F7F" w:themeColor="text1" w:themeTint="80"/>
              <w:right w:val="nil"/>
            </w:tcBorders>
          </w:tcPr>
          <w:p w14:paraId="2F1F3C22"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CATGTACGTTGCTATCCAGGC</w:t>
            </w:r>
          </w:p>
        </w:tc>
        <w:tc>
          <w:tcPr>
            <w:tcW w:w="3846" w:type="dxa"/>
            <w:gridSpan w:val="2"/>
            <w:tcBorders>
              <w:top w:val="single" w:sz="4" w:space="0" w:color="7F7F7F" w:themeColor="text1" w:themeTint="80"/>
              <w:left w:val="nil"/>
              <w:bottom w:val="single" w:sz="4" w:space="0" w:color="7F7F7F" w:themeColor="text1" w:themeTint="80"/>
              <w:right w:val="nil"/>
            </w:tcBorders>
          </w:tcPr>
          <w:p w14:paraId="5C52A10B"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CTCCTTAATGTCACGCACGAT</w:t>
            </w:r>
          </w:p>
        </w:tc>
      </w:tr>
      <w:tr w:rsidR="00F5252A" w14:paraId="4C8C59C3" w14:textId="77777777" w:rsidTr="00F5252A">
        <w:tc>
          <w:tcPr>
            <w:cnfStyle w:val="001000000000" w:firstRow="0" w:lastRow="0" w:firstColumn="1" w:lastColumn="0" w:oddVBand="0" w:evenVBand="0" w:oddHBand="0" w:evenHBand="0" w:firstRowFirstColumn="0" w:firstRowLastColumn="0" w:lastRowFirstColumn="0" w:lastRowLastColumn="0"/>
            <w:tcW w:w="1526" w:type="dxa"/>
            <w:tcBorders>
              <w:top w:val="nil"/>
              <w:left w:val="nil"/>
              <w:bottom w:val="nil"/>
              <w:right w:val="nil"/>
            </w:tcBorders>
          </w:tcPr>
          <w:p w14:paraId="33C626E1" w14:textId="77777777" w:rsidR="00F5252A" w:rsidRDefault="00000000">
            <w:pPr>
              <w:spacing w:beforeLines="50" w:before="156" w:afterLines="50" w:after="156"/>
              <w:rPr>
                <w:rFonts w:ascii="Arial" w:hAnsi="Arial" w:cs="Arial"/>
                <w:kern w:val="0"/>
                <w:sz w:val="20"/>
                <w:szCs w:val="21"/>
              </w:rPr>
            </w:pPr>
            <w:r>
              <w:rPr>
                <w:rFonts w:ascii="Arial" w:hAnsi="Arial" w:cs="Arial"/>
                <w:kern w:val="0"/>
                <w:sz w:val="20"/>
                <w:szCs w:val="21"/>
              </w:rPr>
              <w:t>VSV NC</w:t>
            </w:r>
          </w:p>
        </w:tc>
        <w:tc>
          <w:tcPr>
            <w:tcW w:w="3525" w:type="dxa"/>
            <w:tcBorders>
              <w:top w:val="nil"/>
              <w:left w:val="nil"/>
              <w:bottom w:val="nil"/>
              <w:right w:val="nil"/>
            </w:tcBorders>
          </w:tcPr>
          <w:p w14:paraId="53CE5BAE"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0"/>
              </w:rPr>
              <w:t>ACGGCGTACTTCCAGATGG</w:t>
            </w:r>
          </w:p>
        </w:tc>
        <w:tc>
          <w:tcPr>
            <w:tcW w:w="3846" w:type="dxa"/>
            <w:gridSpan w:val="2"/>
            <w:tcBorders>
              <w:top w:val="nil"/>
              <w:left w:val="nil"/>
              <w:bottom w:val="nil"/>
              <w:right w:val="nil"/>
            </w:tcBorders>
          </w:tcPr>
          <w:p w14:paraId="2EA0092A"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0"/>
              </w:rPr>
              <w:t>CTCGGTTCAAGATCCAGGT</w:t>
            </w:r>
          </w:p>
        </w:tc>
      </w:tr>
      <w:tr w:rsidR="00F5252A" w14:paraId="204F95AB" w14:textId="77777777" w:rsidTr="00F5252A">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7F7F7F" w:themeColor="text1" w:themeTint="80"/>
              <w:left w:val="nil"/>
              <w:bottom w:val="single" w:sz="4" w:space="0" w:color="7F7F7F" w:themeColor="text1" w:themeTint="80"/>
              <w:right w:val="nil"/>
            </w:tcBorders>
          </w:tcPr>
          <w:p w14:paraId="3F5C6EF3" w14:textId="77777777" w:rsidR="00F5252A" w:rsidRDefault="00000000">
            <w:pPr>
              <w:spacing w:beforeLines="50" w:before="156" w:afterLines="50" w:after="156"/>
              <w:rPr>
                <w:rFonts w:ascii="Arial" w:hAnsi="Arial" w:cs="Arial"/>
                <w:kern w:val="0"/>
                <w:sz w:val="20"/>
                <w:szCs w:val="21"/>
              </w:rPr>
            </w:pPr>
            <w:r>
              <w:rPr>
                <w:rFonts w:ascii="Arial" w:hAnsi="Arial" w:cs="Arial"/>
                <w:kern w:val="0"/>
                <w:sz w:val="20"/>
                <w:szCs w:val="21"/>
              </w:rPr>
              <w:t>HSV-1 ICP0</w:t>
            </w:r>
          </w:p>
        </w:tc>
        <w:tc>
          <w:tcPr>
            <w:tcW w:w="3525" w:type="dxa"/>
            <w:tcBorders>
              <w:top w:val="single" w:sz="4" w:space="0" w:color="7F7F7F" w:themeColor="text1" w:themeTint="80"/>
              <w:left w:val="nil"/>
              <w:bottom w:val="single" w:sz="4" w:space="0" w:color="7F7F7F" w:themeColor="text1" w:themeTint="80"/>
              <w:right w:val="nil"/>
            </w:tcBorders>
          </w:tcPr>
          <w:p w14:paraId="58192356"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GATGCAATTGCGCAACAC</w:t>
            </w:r>
          </w:p>
        </w:tc>
        <w:tc>
          <w:tcPr>
            <w:tcW w:w="3846" w:type="dxa"/>
            <w:gridSpan w:val="2"/>
            <w:tcBorders>
              <w:top w:val="single" w:sz="4" w:space="0" w:color="7F7F7F" w:themeColor="text1" w:themeTint="80"/>
              <w:left w:val="nil"/>
              <w:bottom w:val="single" w:sz="4" w:space="0" w:color="7F7F7F" w:themeColor="text1" w:themeTint="80"/>
              <w:right w:val="nil"/>
            </w:tcBorders>
          </w:tcPr>
          <w:p w14:paraId="576D89E2" w14:textId="77777777" w:rsidR="00F5252A" w:rsidRDefault="00000000">
            <w:pPr>
              <w:spacing w:beforeLines="50" w:before="156" w:afterLines="50" w:after="156"/>
              <w:cnfStyle w:val="000000000000" w:firstRow="0" w:lastRow="0" w:firstColumn="0" w:lastColumn="0" w:oddVBand="0" w:evenVBand="0" w:oddHBand="0" w:evenHBand="0" w:firstRowFirstColumn="0" w:firstRowLastColumn="0" w:lastRowFirstColumn="0" w:lastRowLastColumn="0"/>
              <w:rPr>
                <w:rFonts w:ascii="Arial" w:hAnsi="Arial" w:cs="Arial"/>
                <w:kern w:val="0"/>
                <w:sz w:val="20"/>
                <w:szCs w:val="21"/>
              </w:rPr>
            </w:pPr>
            <w:r>
              <w:rPr>
                <w:rFonts w:ascii="Arial" w:hAnsi="Arial" w:cs="Arial"/>
                <w:kern w:val="0"/>
                <w:sz w:val="20"/>
                <w:szCs w:val="21"/>
              </w:rPr>
              <w:t>GCGTCACGCCCACTATCAG</w:t>
            </w:r>
          </w:p>
        </w:tc>
      </w:tr>
    </w:tbl>
    <w:p w14:paraId="282D908C" w14:textId="77777777" w:rsidR="00F5252A" w:rsidRDefault="00F5252A">
      <w:pPr>
        <w:spacing w:beforeLines="50" w:before="156" w:afterLines="50" w:after="156"/>
        <w:rPr>
          <w:rFonts w:ascii="Arial" w:eastAsiaTheme="minorEastAsia" w:hAnsi="Arial" w:cs="Arial"/>
          <w:b/>
          <w:szCs w:val="21"/>
        </w:rPr>
      </w:pPr>
    </w:p>
    <w:p w14:paraId="770F1303" w14:textId="77777777" w:rsidR="00F5252A" w:rsidRDefault="00000000">
      <w:pPr>
        <w:widowControl/>
        <w:jc w:val="left"/>
        <w:rPr>
          <w:rFonts w:ascii="Arial" w:eastAsiaTheme="minorEastAsia" w:hAnsi="Arial" w:cs="Arial"/>
          <w:b/>
          <w:szCs w:val="21"/>
        </w:rPr>
      </w:pPr>
      <w:r>
        <w:rPr>
          <w:rFonts w:ascii="Arial" w:eastAsiaTheme="minorEastAsia" w:hAnsi="Arial" w:cs="Arial"/>
          <w:b/>
          <w:szCs w:val="21"/>
        </w:rPr>
        <w:br w:type="page"/>
      </w:r>
    </w:p>
    <w:p w14:paraId="18595739" w14:textId="77777777" w:rsidR="00F5252A" w:rsidRDefault="00000000">
      <w:pPr>
        <w:spacing w:beforeLines="50" w:before="156" w:afterLines="50" w:after="156"/>
        <w:rPr>
          <w:rFonts w:ascii="Arial" w:eastAsiaTheme="minorEastAsia" w:hAnsi="Arial" w:cs="Arial"/>
          <w:szCs w:val="21"/>
        </w:rPr>
      </w:pPr>
      <w:r>
        <w:rPr>
          <w:rFonts w:ascii="Arial" w:eastAsiaTheme="minorEastAsia" w:hAnsi="Arial" w:cs="Arial"/>
          <w:b/>
          <w:szCs w:val="21"/>
        </w:rPr>
        <w:lastRenderedPageBreak/>
        <w:t xml:space="preserve">Supplementary Table 2. </w:t>
      </w:r>
      <w:r>
        <w:rPr>
          <w:rFonts w:ascii="Arial" w:eastAsiaTheme="minorEastAsia" w:hAnsi="Arial" w:cs="Arial"/>
          <w:szCs w:val="21"/>
        </w:rPr>
        <w:t>Antibodies used in this study.</w:t>
      </w:r>
    </w:p>
    <w:tbl>
      <w:tblPr>
        <w:tblW w:w="8528" w:type="dxa"/>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2547"/>
        <w:gridCol w:w="3530"/>
        <w:gridCol w:w="1284"/>
        <w:gridCol w:w="1167"/>
      </w:tblGrid>
      <w:tr w:rsidR="00F5252A" w14:paraId="653E9803" w14:textId="77777777">
        <w:tc>
          <w:tcPr>
            <w:tcW w:w="2547" w:type="dxa"/>
            <w:tcBorders>
              <w:top w:val="single" w:sz="4" w:space="0" w:color="000000"/>
              <w:left w:val="nil"/>
              <w:bottom w:val="single" w:sz="4" w:space="0" w:color="000000"/>
              <w:right w:val="nil"/>
            </w:tcBorders>
          </w:tcPr>
          <w:p w14:paraId="3673E65F" w14:textId="77777777" w:rsidR="00F5252A" w:rsidRDefault="00000000">
            <w:pPr>
              <w:rPr>
                <w:rFonts w:ascii="Arial" w:eastAsia="微软雅黑" w:hAnsi="Arial" w:cs="Arial"/>
                <w:b/>
                <w:kern w:val="0"/>
                <w:szCs w:val="21"/>
              </w:rPr>
            </w:pPr>
            <w:r>
              <w:rPr>
                <w:rFonts w:ascii="Arial" w:hAnsi="Arial" w:cs="Arial"/>
                <w:b/>
                <w:szCs w:val="21"/>
              </w:rPr>
              <w:t>Company</w:t>
            </w:r>
          </w:p>
        </w:tc>
        <w:tc>
          <w:tcPr>
            <w:tcW w:w="3530" w:type="dxa"/>
            <w:tcBorders>
              <w:top w:val="single" w:sz="4" w:space="0" w:color="000000"/>
              <w:left w:val="nil"/>
              <w:bottom w:val="single" w:sz="4" w:space="0" w:color="000000"/>
              <w:right w:val="nil"/>
            </w:tcBorders>
          </w:tcPr>
          <w:p w14:paraId="17599AFD" w14:textId="77777777" w:rsidR="00F5252A" w:rsidRDefault="00000000">
            <w:pPr>
              <w:rPr>
                <w:rFonts w:ascii="Arial" w:hAnsi="Arial" w:cs="Arial"/>
                <w:b/>
                <w:szCs w:val="21"/>
              </w:rPr>
            </w:pPr>
            <w:r>
              <w:rPr>
                <w:rFonts w:ascii="Arial" w:hAnsi="Arial" w:cs="Arial"/>
                <w:b/>
                <w:szCs w:val="21"/>
              </w:rPr>
              <w:t>Product name</w:t>
            </w:r>
          </w:p>
        </w:tc>
        <w:tc>
          <w:tcPr>
            <w:tcW w:w="1284" w:type="dxa"/>
            <w:tcBorders>
              <w:top w:val="single" w:sz="4" w:space="0" w:color="000000"/>
              <w:left w:val="nil"/>
              <w:bottom w:val="single" w:sz="4" w:space="0" w:color="000000"/>
              <w:right w:val="nil"/>
            </w:tcBorders>
          </w:tcPr>
          <w:p w14:paraId="639B9288" w14:textId="77777777" w:rsidR="00F5252A" w:rsidRDefault="00000000">
            <w:pPr>
              <w:rPr>
                <w:rFonts w:ascii="Arial" w:hAnsi="Arial" w:cs="Arial"/>
                <w:b/>
                <w:szCs w:val="21"/>
              </w:rPr>
            </w:pPr>
            <w:r>
              <w:rPr>
                <w:rFonts w:ascii="Arial" w:hAnsi="Arial" w:cs="Arial"/>
                <w:b/>
                <w:szCs w:val="21"/>
              </w:rPr>
              <w:t>Clone No.</w:t>
            </w:r>
          </w:p>
        </w:tc>
        <w:tc>
          <w:tcPr>
            <w:tcW w:w="1167" w:type="dxa"/>
            <w:tcBorders>
              <w:top w:val="single" w:sz="4" w:space="0" w:color="000000"/>
              <w:left w:val="nil"/>
              <w:bottom w:val="single" w:sz="4" w:space="0" w:color="000000"/>
              <w:right w:val="nil"/>
            </w:tcBorders>
          </w:tcPr>
          <w:p w14:paraId="62515534" w14:textId="77777777" w:rsidR="00F5252A" w:rsidRDefault="00000000">
            <w:pPr>
              <w:rPr>
                <w:rFonts w:ascii="Arial" w:hAnsi="Arial" w:cs="Arial"/>
                <w:b/>
                <w:szCs w:val="21"/>
              </w:rPr>
            </w:pPr>
            <w:r>
              <w:rPr>
                <w:rFonts w:ascii="Arial" w:hAnsi="Arial" w:cs="Arial"/>
                <w:b/>
                <w:szCs w:val="21"/>
              </w:rPr>
              <w:t>Catalog No.</w:t>
            </w:r>
          </w:p>
        </w:tc>
      </w:tr>
      <w:tr w:rsidR="00F5252A" w14:paraId="6404DC4C" w14:textId="77777777">
        <w:tc>
          <w:tcPr>
            <w:tcW w:w="2547" w:type="dxa"/>
            <w:tcBorders>
              <w:top w:val="single" w:sz="4" w:space="0" w:color="000000"/>
              <w:left w:val="nil"/>
              <w:bottom w:val="single" w:sz="4" w:space="0" w:color="000000"/>
              <w:right w:val="nil"/>
            </w:tcBorders>
          </w:tcPr>
          <w:p w14:paraId="2D5A890D" w14:textId="77777777" w:rsidR="00F5252A" w:rsidRDefault="00000000">
            <w:pPr>
              <w:rPr>
                <w:rFonts w:ascii="Arial" w:hAnsi="Arial" w:cs="Arial"/>
                <w:szCs w:val="21"/>
              </w:rPr>
            </w:pPr>
            <w:r>
              <w:rPr>
                <w:rFonts w:ascii="Arial" w:hAnsi="Arial" w:cs="Arial"/>
                <w:szCs w:val="21"/>
              </w:rPr>
              <w:t>Cell Signaling Technology (Beverly, MA)</w:t>
            </w:r>
          </w:p>
        </w:tc>
        <w:tc>
          <w:tcPr>
            <w:tcW w:w="3530" w:type="dxa"/>
            <w:tcBorders>
              <w:top w:val="single" w:sz="4" w:space="0" w:color="000000"/>
              <w:left w:val="nil"/>
              <w:bottom w:val="single" w:sz="4" w:space="0" w:color="000000"/>
              <w:right w:val="nil"/>
            </w:tcBorders>
          </w:tcPr>
          <w:p w14:paraId="05488906" w14:textId="77777777" w:rsidR="00F5252A" w:rsidRDefault="00000000">
            <w:pPr>
              <w:rPr>
                <w:rFonts w:ascii="Arial" w:hAnsi="Arial" w:cs="Arial"/>
                <w:color w:val="000000"/>
                <w:szCs w:val="21"/>
              </w:rPr>
            </w:pPr>
            <w:r>
              <w:rPr>
                <w:rFonts w:ascii="Arial" w:hAnsi="Arial" w:cs="Arial"/>
                <w:color w:val="000000"/>
                <w:szCs w:val="21"/>
              </w:rPr>
              <w:t xml:space="preserve">Anti- </w:t>
            </w:r>
            <w:r>
              <w:rPr>
                <w:rFonts w:ascii="Arial" w:hAnsi="Arial" w:cs="Arial" w:hint="eastAsia"/>
                <w:color w:val="000000"/>
                <w:szCs w:val="21"/>
              </w:rPr>
              <w:t>phospho-p65(Ser536)</w:t>
            </w:r>
          </w:p>
        </w:tc>
        <w:tc>
          <w:tcPr>
            <w:tcW w:w="1284" w:type="dxa"/>
            <w:tcBorders>
              <w:top w:val="single" w:sz="4" w:space="0" w:color="000000"/>
              <w:left w:val="nil"/>
              <w:bottom w:val="single" w:sz="4" w:space="0" w:color="000000"/>
              <w:right w:val="nil"/>
            </w:tcBorders>
          </w:tcPr>
          <w:p w14:paraId="4ABD61BA" w14:textId="77777777" w:rsidR="00F5252A" w:rsidRDefault="00000000">
            <w:pPr>
              <w:rPr>
                <w:rFonts w:ascii="Arial" w:hAnsi="Arial" w:cs="Arial"/>
                <w:color w:val="000000"/>
                <w:szCs w:val="21"/>
              </w:rPr>
            </w:pPr>
            <w:r>
              <w:rPr>
                <w:rFonts w:ascii="Arial" w:hAnsi="Arial" w:cs="Arial" w:hint="eastAsia"/>
                <w:color w:val="000000"/>
                <w:szCs w:val="21"/>
              </w:rPr>
              <w:t>93H1</w:t>
            </w:r>
          </w:p>
        </w:tc>
        <w:tc>
          <w:tcPr>
            <w:tcW w:w="1167" w:type="dxa"/>
            <w:tcBorders>
              <w:top w:val="single" w:sz="4" w:space="0" w:color="000000"/>
              <w:left w:val="nil"/>
              <w:bottom w:val="single" w:sz="4" w:space="0" w:color="000000"/>
              <w:right w:val="nil"/>
            </w:tcBorders>
          </w:tcPr>
          <w:p w14:paraId="5E5AFF66" w14:textId="77777777" w:rsidR="00F5252A" w:rsidRDefault="00000000">
            <w:pPr>
              <w:jc w:val="right"/>
              <w:rPr>
                <w:rFonts w:ascii="Arial" w:hAnsi="Arial" w:cs="Arial"/>
                <w:color w:val="000000"/>
                <w:szCs w:val="21"/>
              </w:rPr>
            </w:pPr>
            <w:r>
              <w:rPr>
                <w:rFonts w:ascii="Arial" w:hAnsi="Arial" w:cs="Arial" w:hint="eastAsia"/>
                <w:color w:val="000000"/>
                <w:szCs w:val="21"/>
              </w:rPr>
              <w:t>3033</w:t>
            </w:r>
          </w:p>
        </w:tc>
      </w:tr>
      <w:tr w:rsidR="00F5252A" w14:paraId="2D317B09" w14:textId="77777777">
        <w:tc>
          <w:tcPr>
            <w:tcW w:w="2547" w:type="dxa"/>
            <w:tcBorders>
              <w:top w:val="single" w:sz="4" w:space="0" w:color="000000"/>
              <w:left w:val="nil"/>
              <w:bottom w:val="single" w:sz="4" w:space="0" w:color="000000"/>
              <w:right w:val="nil"/>
            </w:tcBorders>
          </w:tcPr>
          <w:p w14:paraId="29842D32" w14:textId="77777777" w:rsidR="00F5252A" w:rsidRDefault="00F5252A">
            <w:pPr>
              <w:rPr>
                <w:rFonts w:ascii="Arial" w:eastAsia="微软雅黑" w:hAnsi="Arial" w:cs="Arial"/>
                <w:szCs w:val="21"/>
              </w:rPr>
            </w:pPr>
          </w:p>
        </w:tc>
        <w:tc>
          <w:tcPr>
            <w:tcW w:w="3530" w:type="dxa"/>
            <w:tcBorders>
              <w:top w:val="single" w:sz="4" w:space="0" w:color="000000"/>
              <w:left w:val="nil"/>
              <w:bottom w:val="single" w:sz="4" w:space="0" w:color="000000"/>
              <w:right w:val="nil"/>
            </w:tcBorders>
          </w:tcPr>
          <w:p w14:paraId="4EC6ABFB" w14:textId="77777777" w:rsidR="00F5252A" w:rsidRDefault="00000000">
            <w:pPr>
              <w:rPr>
                <w:rFonts w:ascii="Arial" w:hAnsi="Arial" w:cs="Arial"/>
                <w:color w:val="000000"/>
                <w:szCs w:val="21"/>
              </w:rPr>
            </w:pPr>
            <w:r>
              <w:rPr>
                <w:rFonts w:ascii="Arial" w:hAnsi="Arial" w:cs="Arial"/>
                <w:color w:val="000000"/>
                <w:szCs w:val="21"/>
              </w:rPr>
              <w:t>Anti- IKKβ</w:t>
            </w:r>
          </w:p>
        </w:tc>
        <w:tc>
          <w:tcPr>
            <w:tcW w:w="1284" w:type="dxa"/>
            <w:tcBorders>
              <w:top w:val="single" w:sz="4" w:space="0" w:color="000000"/>
              <w:left w:val="nil"/>
              <w:bottom w:val="single" w:sz="4" w:space="0" w:color="000000"/>
              <w:right w:val="nil"/>
            </w:tcBorders>
          </w:tcPr>
          <w:p w14:paraId="36C0ADB3" w14:textId="77777777" w:rsidR="00F5252A" w:rsidRDefault="00000000">
            <w:pPr>
              <w:rPr>
                <w:rFonts w:ascii="Arial" w:hAnsi="Arial" w:cs="Arial"/>
                <w:color w:val="000000"/>
                <w:szCs w:val="21"/>
              </w:rPr>
            </w:pPr>
            <w:r>
              <w:rPr>
                <w:rFonts w:ascii="Arial" w:hAnsi="Arial" w:cs="Arial"/>
                <w:color w:val="000000"/>
                <w:szCs w:val="21"/>
              </w:rPr>
              <w:t>D30C6</w:t>
            </w:r>
          </w:p>
        </w:tc>
        <w:tc>
          <w:tcPr>
            <w:tcW w:w="1167" w:type="dxa"/>
            <w:tcBorders>
              <w:top w:val="single" w:sz="4" w:space="0" w:color="000000"/>
              <w:left w:val="nil"/>
              <w:bottom w:val="single" w:sz="4" w:space="0" w:color="000000"/>
              <w:right w:val="nil"/>
            </w:tcBorders>
          </w:tcPr>
          <w:p w14:paraId="18D48CFD" w14:textId="77777777" w:rsidR="00F5252A" w:rsidRDefault="00000000">
            <w:pPr>
              <w:jc w:val="right"/>
              <w:rPr>
                <w:rFonts w:ascii="Arial" w:hAnsi="Arial" w:cs="Arial"/>
                <w:color w:val="000000"/>
                <w:szCs w:val="21"/>
              </w:rPr>
            </w:pPr>
            <w:r>
              <w:rPr>
                <w:rFonts w:ascii="Arial" w:hAnsi="Arial" w:cs="Arial"/>
                <w:color w:val="000000"/>
                <w:szCs w:val="21"/>
              </w:rPr>
              <w:t>8943</w:t>
            </w:r>
          </w:p>
        </w:tc>
      </w:tr>
      <w:tr w:rsidR="00F5252A" w14:paraId="6661C999" w14:textId="77777777">
        <w:tc>
          <w:tcPr>
            <w:tcW w:w="2547" w:type="dxa"/>
            <w:tcBorders>
              <w:top w:val="single" w:sz="4" w:space="0" w:color="000000"/>
              <w:left w:val="nil"/>
              <w:bottom w:val="single" w:sz="4" w:space="0" w:color="000000"/>
              <w:right w:val="nil"/>
            </w:tcBorders>
          </w:tcPr>
          <w:p w14:paraId="5E49D9CA" w14:textId="77777777" w:rsidR="00F5252A" w:rsidRDefault="00F5252A">
            <w:pPr>
              <w:rPr>
                <w:rFonts w:ascii="Arial" w:eastAsia="微软雅黑" w:hAnsi="Arial" w:cs="Arial"/>
                <w:szCs w:val="21"/>
              </w:rPr>
            </w:pPr>
          </w:p>
        </w:tc>
        <w:tc>
          <w:tcPr>
            <w:tcW w:w="3530" w:type="dxa"/>
            <w:tcBorders>
              <w:top w:val="single" w:sz="4" w:space="0" w:color="000000"/>
              <w:left w:val="nil"/>
              <w:bottom w:val="single" w:sz="4" w:space="0" w:color="000000"/>
              <w:right w:val="nil"/>
            </w:tcBorders>
          </w:tcPr>
          <w:p w14:paraId="52350C33" w14:textId="77777777" w:rsidR="00F5252A" w:rsidRDefault="00000000">
            <w:pPr>
              <w:rPr>
                <w:rFonts w:ascii="Arial" w:hAnsi="Arial" w:cs="Arial"/>
                <w:color w:val="000000"/>
                <w:szCs w:val="21"/>
              </w:rPr>
            </w:pPr>
            <w:r>
              <w:rPr>
                <w:rFonts w:ascii="Arial" w:hAnsi="Arial" w:cs="Arial"/>
                <w:color w:val="000000"/>
                <w:szCs w:val="21"/>
              </w:rPr>
              <w:t>Anti-Flag tag</w:t>
            </w:r>
          </w:p>
        </w:tc>
        <w:tc>
          <w:tcPr>
            <w:tcW w:w="1284" w:type="dxa"/>
            <w:tcBorders>
              <w:top w:val="single" w:sz="4" w:space="0" w:color="000000"/>
              <w:left w:val="nil"/>
              <w:bottom w:val="single" w:sz="4" w:space="0" w:color="000000"/>
              <w:right w:val="nil"/>
            </w:tcBorders>
          </w:tcPr>
          <w:p w14:paraId="5821D6FE" w14:textId="77777777" w:rsidR="00F5252A" w:rsidRDefault="00000000">
            <w:pPr>
              <w:rPr>
                <w:rFonts w:ascii="Arial" w:hAnsi="Arial" w:cs="Arial"/>
                <w:color w:val="000000"/>
                <w:szCs w:val="21"/>
              </w:rPr>
            </w:pPr>
            <w:r>
              <w:rPr>
                <w:rFonts w:ascii="Arial" w:hAnsi="Arial" w:cs="Arial"/>
                <w:color w:val="000000"/>
                <w:szCs w:val="21"/>
              </w:rPr>
              <w:t>9A3</w:t>
            </w:r>
          </w:p>
        </w:tc>
        <w:tc>
          <w:tcPr>
            <w:tcW w:w="1167" w:type="dxa"/>
            <w:tcBorders>
              <w:top w:val="single" w:sz="4" w:space="0" w:color="000000"/>
              <w:left w:val="nil"/>
              <w:bottom w:val="single" w:sz="4" w:space="0" w:color="000000"/>
              <w:right w:val="nil"/>
            </w:tcBorders>
          </w:tcPr>
          <w:p w14:paraId="2541BFA4" w14:textId="77777777" w:rsidR="00F5252A" w:rsidRDefault="00000000">
            <w:pPr>
              <w:jc w:val="right"/>
              <w:rPr>
                <w:rFonts w:ascii="Arial" w:hAnsi="Arial" w:cs="Arial"/>
                <w:color w:val="000000"/>
                <w:szCs w:val="21"/>
              </w:rPr>
            </w:pPr>
            <w:r>
              <w:rPr>
                <w:rFonts w:ascii="Arial" w:hAnsi="Arial" w:cs="Arial"/>
                <w:color w:val="000000"/>
                <w:szCs w:val="21"/>
              </w:rPr>
              <w:t>8146</w:t>
            </w:r>
          </w:p>
        </w:tc>
      </w:tr>
      <w:tr w:rsidR="00F5252A" w14:paraId="1258B395" w14:textId="77777777">
        <w:tc>
          <w:tcPr>
            <w:tcW w:w="2547" w:type="dxa"/>
            <w:tcBorders>
              <w:top w:val="single" w:sz="4" w:space="0" w:color="000000"/>
              <w:left w:val="nil"/>
              <w:bottom w:val="single" w:sz="4" w:space="0" w:color="000000"/>
              <w:right w:val="nil"/>
            </w:tcBorders>
          </w:tcPr>
          <w:p w14:paraId="507FD650" w14:textId="77777777" w:rsidR="00F5252A" w:rsidRDefault="00F5252A">
            <w:pPr>
              <w:rPr>
                <w:rFonts w:ascii="Arial" w:eastAsia="微软雅黑" w:hAnsi="Arial" w:cs="Arial"/>
                <w:szCs w:val="21"/>
              </w:rPr>
            </w:pPr>
          </w:p>
        </w:tc>
        <w:tc>
          <w:tcPr>
            <w:tcW w:w="3530" w:type="dxa"/>
            <w:tcBorders>
              <w:top w:val="single" w:sz="4" w:space="0" w:color="000000"/>
              <w:left w:val="nil"/>
              <w:bottom w:val="single" w:sz="4" w:space="0" w:color="000000"/>
              <w:right w:val="nil"/>
            </w:tcBorders>
          </w:tcPr>
          <w:p w14:paraId="534D8BD6" w14:textId="77777777" w:rsidR="00F5252A" w:rsidRDefault="00000000">
            <w:pPr>
              <w:rPr>
                <w:rFonts w:ascii="Arial" w:hAnsi="Arial" w:cs="Arial"/>
                <w:color w:val="000000"/>
                <w:szCs w:val="21"/>
              </w:rPr>
            </w:pPr>
            <w:r>
              <w:rPr>
                <w:rFonts w:ascii="Arial" w:hAnsi="Arial" w:cs="Arial"/>
                <w:color w:val="000000"/>
                <w:szCs w:val="21"/>
              </w:rPr>
              <w:t>Anti-HA tag</w:t>
            </w:r>
          </w:p>
        </w:tc>
        <w:tc>
          <w:tcPr>
            <w:tcW w:w="1284" w:type="dxa"/>
            <w:tcBorders>
              <w:top w:val="single" w:sz="4" w:space="0" w:color="000000"/>
              <w:left w:val="nil"/>
              <w:bottom w:val="single" w:sz="4" w:space="0" w:color="000000"/>
              <w:right w:val="nil"/>
            </w:tcBorders>
          </w:tcPr>
          <w:p w14:paraId="60FA633D" w14:textId="77777777" w:rsidR="00F5252A" w:rsidRDefault="00000000">
            <w:pPr>
              <w:rPr>
                <w:rFonts w:ascii="Arial" w:hAnsi="Arial" w:cs="Arial"/>
                <w:color w:val="000000"/>
                <w:szCs w:val="21"/>
              </w:rPr>
            </w:pPr>
            <w:r>
              <w:rPr>
                <w:rFonts w:ascii="Arial" w:hAnsi="Arial" w:cs="Arial"/>
                <w:color w:val="000000"/>
                <w:szCs w:val="21"/>
              </w:rPr>
              <w:t>C29F4</w:t>
            </w:r>
          </w:p>
        </w:tc>
        <w:tc>
          <w:tcPr>
            <w:tcW w:w="1167" w:type="dxa"/>
            <w:tcBorders>
              <w:top w:val="single" w:sz="4" w:space="0" w:color="000000"/>
              <w:left w:val="nil"/>
              <w:bottom w:val="single" w:sz="4" w:space="0" w:color="000000"/>
              <w:right w:val="nil"/>
            </w:tcBorders>
          </w:tcPr>
          <w:p w14:paraId="00BDF47B" w14:textId="77777777" w:rsidR="00F5252A" w:rsidRDefault="00000000">
            <w:pPr>
              <w:jc w:val="right"/>
              <w:rPr>
                <w:rFonts w:ascii="Arial" w:hAnsi="Arial" w:cs="Arial"/>
                <w:color w:val="000000"/>
                <w:szCs w:val="21"/>
              </w:rPr>
            </w:pPr>
            <w:r>
              <w:rPr>
                <w:rFonts w:ascii="Arial" w:hAnsi="Arial" w:cs="Arial"/>
                <w:color w:val="000000"/>
                <w:szCs w:val="21"/>
              </w:rPr>
              <w:t>3724</w:t>
            </w:r>
          </w:p>
        </w:tc>
      </w:tr>
      <w:tr w:rsidR="00F5252A" w14:paraId="608A6A20" w14:textId="77777777">
        <w:tc>
          <w:tcPr>
            <w:tcW w:w="2547" w:type="dxa"/>
            <w:tcBorders>
              <w:top w:val="single" w:sz="4" w:space="0" w:color="000000"/>
              <w:left w:val="nil"/>
              <w:bottom w:val="single" w:sz="4" w:space="0" w:color="000000"/>
              <w:right w:val="nil"/>
            </w:tcBorders>
          </w:tcPr>
          <w:p w14:paraId="6FEE04A3" w14:textId="77777777" w:rsidR="00F5252A" w:rsidRDefault="00F5252A">
            <w:pPr>
              <w:rPr>
                <w:rFonts w:ascii="Arial" w:eastAsia="微软雅黑" w:hAnsi="Arial" w:cs="Arial"/>
                <w:szCs w:val="21"/>
              </w:rPr>
            </w:pPr>
          </w:p>
        </w:tc>
        <w:tc>
          <w:tcPr>
            <w:tcW w:w="3530" w:type="dxa"/>
            <w:tcBorders>
              <w:top w:val="single" w:sz="4" w:space="0" w:color="000000"/>
              <w:left w:val="nil"/>
              <w:bottom w:val="single" w:sz="4" w:space="0" w:color="000000"/>
              <w:right w:val="nil"/>
            </w:tcBorders>
          </w:tcPr>
          <w:p w14:paraId="1934DEAF" w14:textId="77777777" w:rsidR="00F5252A" w:rsidRDefault="00000000">
            <w:pPr>
              <w:rPr>
                <w:rFonts w:ascii="Arial" w:hAnsi="Arial" w:cs="Arial"/>
                <w:color w:val="000000"/>
                <w:szCs w:val="21"/>
              </w:rPr>
            </w:pPr>
            <w:r>
              <w:rPr>
                <w:rFonts w:ascii="Arial" w:hAnsi="Arial" w:cs="Arial"/>
                <w:color w:val="000000"/>
                <w:szCs w:val="21"/>
              </w:rPr>
              <w:t>Anti-IRF3</w:t>
            </w:r>
          </w:p>
        </w:tc>
        <w:tc>
          <w:tcPr>
            <w:tcW w:w="1284" w:type="dxa"/>
            <w:tcBorders>
              <w:top w:val="single" w:sz="4" w:space="0" w:color="000000"/>
              <w:left w:val="nil"/>
              <w:bottom w:val="single" w:sz="4" w:space="0" w:color="000000"/>
              <w:right w:val="nil"/>
            </w:tcBorders>
          </w:tcPr>
          <w:p w14:paraId="1C4FAC61" w14:textId="77777777" w:rsidR="00F5252A" w:rsidRDefault="00000000">
            <w:pPr>
              <w:rPr>
                <w:rFonts w:ascii="Arial" w:hAnsi="Arial" w:cs="Arial"/>
                <w:color w:val="000000"/>
                <w:szCs w:val="21"/>
              </w:rPr>
            </w:pPr>
            <w:r>
              <w:rPr>
                <w:rFonts w:ascii="Arial" w:hAnsi="Arial" w:cs="Arial"/>
                <w:color w:val="000000"/>
                <w:szCs w:val="21"/>
              </w:rPr>
              <w:t>D83B9</w:t>
            </w:r>
          </w:p>
        </w:tc>
        <w:tc>
          <w:tcPr>
            <w:tcW w:w="1167" w:type="dxa"/>
            <w:tcBorders>
              <w:top w:val="single" w:sz="4" w:space="0" w:color="000000"/>
              <w:left w:val="nil"/>
              <w:bottom w:val="single" w:sz="4" w:space="0" w:color="000000"/>
              <w:right w:val="nil"/>
            </w:tcBorders>
          </w:tcPr>
          <w:p w14:paraId="3794BFAF" w14:textId="77777777" w:rsidR="00F5252A" w:rsidRDefault="00000000">
            <w:pPr>
              <w:jc w:val="right"/>
              <w:rPr>
                <w:rFonts w:ascii="Arial" w:hAnsi="Arial" w:cs="Arial"/>
                <w:color w:val="000000"/>
                <w:szCs w:val="21"/>
              </w:rPr>
            </w:pPr>
            <w:r>
              <w:rPr>
                <w:rFonts w:ascii="Arial" w:hAnsi="Arial" w:cs="Arial"/>
                <w:color w:val="000000"/>
                <w:szCs w:val="21"/>
              </w:rPr>
              <w:t>4302</w:t>
            </w:r>
          </w:p>
        </w:tc>
      </w:tr>
      <w:tr w:rsidR="00F5252A" w14:paraId="710A907A" w14:textId="77777777">
        <w:tc>
          <w:tcPr>
            <w:tcW w:w="2547" w:type="dxa"/>
            <w:tcBorders>
              <w:top w:val="single" w:sz="4" w:space="0" w:color="000000"/>
              <w:left w:val="nil"/>
              <w:bottom w:val="single" w:sz="4" w:space="0" w:color="000000"/>
              <w:right w:val="nil"/>
            </w:tcBorders>
          </w:tcPr>
          <w:p w14:paraId="39162764" w14:textId="77777777" w:rsidR="00F5252A" w:rsidRDefault="00F5252A">
            <w:pPr>
              <w:rPr>
                <w:rFonts w:ascii="Arial" w:eastAsia="微软雅黑" w:hAnsi="Arial" w:cs="Arial"/>
                <w:szCs w:val="21"/>
              </w:rPr>
            </w:pPr>
          </w:p>
        </w:tc>
        <w:tc>
          <w:tcPr>
            <w:tcW w:w="3530" w:type="dxa"/>
            <w:tcBorders>
              <w:top w:val="single" w:sz="4" w:space="0" w:color="000000"/>
              <w:left w:val="nil"/>
              <w:bottom w:val="single" w:sz="4" w:space="0" w:color="000000"/>
              <w:right w:val="nil"/>
            </w:tcBorders>
          </w:tcPr>
          <w:p w14:paraId="21F1F209" w14:textId="77777777" w:rsidR="00F5252A" w:rsidRDefault="00000000">
            <w:pPr>
              <w:rPr>
                <w:rFonts w:ascii="Arial" w:hAnsi="Arial" w:cs="Arial"/>
                <w:color w:val="000000"/>
                <w:szCs w:val="21"/>
              </w:rPr>
            </w:pPr>
            <w:r>
              <w:rPr>
                <w:rFonts w:ascii="Arial" w:hAnsi="Arial" w:cs="Arial"/>
                <w:color w:val="000000"/>
                <w:szCs w:val="21"/>
              </w:rPr>
              <w:t>Anti-</w:t>
            </w:r>
            <w:proofErr w:type="spellStart"/>
            <w:r>
              <w:rPr>
                <w:rFonts w:ascii="Arial" w:hAnsi="Arial" w:cs="Arial"/>
                <w:color w:val="000000"/>
                <w:szCs w:val="21"/>
              </w:rPr>
              <w:t>Myc</w:t>
            </w:r>
            <w:proofErr w:type="spellEnd"/>
            <w:r>
              <w:rPr>
                <w:rFonts w:ascii="Arial" w:hAnsi="Arial" w:cs="Arial"/>
                <w:color w:val="000000"/>
                <w:szCs w:val="21"/>
              </w:rPr>
              <w:t xml:space="preserve"> tag</w:t>
            </w:r>
          </w:p>
        </w:tc>
        <w:tc>
          <w:tcPr>
            <w:tcW w:w="1284" w:type="dxa"/>
            <w:tcBorders>
              <w:top w:val="single" w:sz="4" w:space="0" w:color="000000"/>
              <w:left w:val="nil"/>
              <w:bottom w:val="single" w:sz="4" w:space="0" w:color="000000"/>
              <w:right w:val="nil"/>
            </w:tcBorders>
          </w:tcPr>
          <w:p w14:paraId="59DEFA6A" w14:textId="77777777" w:rsidR="00F5252A" w:rsidRDefault="00000000">
            <w:pPr>
              <w:rPr>
                <w:rFonts w:ascii="Arial" w:hAnsi="Arial" w:cs="Arial"/>
                <w:color w:val="000000"/>
                <w:szCs w:val="21"/>
              </w:rPr>
            </w:pPr>
            <w:r>
              <w:rPr>
                <w:rFonts w:ascii="Arial" w:hAnsi="Arial" w:cs="Arial"/>
                <w:color w:val="000000"/>
                <w:szCs w:val="21"/>
              </w:rPr>
              <w:t>71D10</w:t>
            </w:r>
          </w:p>
        </w:tc>
        <w:tc>
          <w:tcPr>
            <w:tcW w:w="1167" w:type="dxa"/>
            <w:tcBorders>
              <w:top w:val="single" w:sz="4" w:space="0" w:color="000000"/>
              <w:left w:val="nil"/>
              <w:bottom w:val="single" w:sz="4" w:space="0" w:color="000000"/>
              <w:right w:val="nil"/>
            </w:tcBorders>
          </w:tcPr>
          <w:p w14:paraId="5A39A8B8" w14:textId="77777777" w:rsidR="00F5252A" w:rsidRDefault="00000000">
            <w:pPr>
              <w:jc w:val="right"/>
              <w:rPr>
                <w:rFonts w:ascii="Arial" w:hAnsi="Arial" w:cs="Arial"/>
                <w:color w:val="000000"/>
                <w:szCs w:val="21"/>
              </w:rPr>
            </w:pPr>
            <w:r>
              <w:rPr>
                <w:rFonts w:ascii="Arial" w:hAnsi="Arial" w:cs="Arial"/>
                <w:color w:val="000000"/>
                <w:szCs w:val="21"/>
              </w:rPr>
              <w:t>2278</w:t>
            </w:r>
          </w:p>
        </w:tc>
      </w:tr>
      <w:tr w:rsidR="00F5252A" w14:paraId="5F2BC582" w14:textId="77777777">
        <w:tc>
          <w:tcPr>
            <w:tcW w:w="2547" w:type="dxa"/>
            <w:tcBorders>
              <w:top w:val="single" w:sz="4" w:space="0" w:color="000000"/>
              <w:left w:val="nil"/>
              <w:bottom w:val="single" w:sz="4" w:space="0" w:color="000000"/>
              <w:right w:val="nil"/>
            </w:tcBorders>
          </w:tcPr>
          <w:p w14:paraId="3D559F44" w14:textId="77777777" w:rsidR="00F5252A" w:rsidRDefault="00F5252A">
            <w:pPr>
              <w:rPr>
                <w:rFonts w:ascii="Arial" w:eastAsia="微软雅黑" w:hAnsi="Arial" w:cs="Arial"/>
                <w:szCs w:val="21"/>
              </w:rPr>
            </w:pPr>
          </w:p>
        </w:tc>
        <w:tc>
          <w:tcPr>
            <w:tcW w:w="3530" w:type="dxa"/>
            <w:tcBorders>
              <w:top w:val="single" w:sz="4" w:space="0" w:color="000000"/>
              <w:left w:val="nil"/>
              <w:bottom w:val="single" w:sz="4" w:space="0" w:color="000000"/>
              <w:right w:val="nil"/>
            </w:tcBorders>
          </w:tcPr>
          <w:p w14:paraId="18CBD2CA" w14:textId="77777777" w:rsidR="00F5252A" w:rsidRDefault="00000000">
            <w:pPr>
              <w:rPr>
                <w:rFonts w:ascii="Arial" w:hAnsi="Arial" w:cs="Arial"/>
                <w:color w:val="000000"/>
                <w:szCs w:val="21"/>
              </w:rPr>
            </w:pPr>
            <w:r>
              <w:rPr>
                <w:rFonts w:ascii="Arial" w:hAnsi="Arial" w:cs="Arial"/>
                <w:color w:val="000000"/>
                <w:szCs w:val="21"/>
              </w:rPr>
              <w:t xml:space="preserve">Anti-p65 </w:t>
            </w:r>
          </w:p>
        </w:tc>
        <w:tc>
          <w:tcPr>
            <w:tcW w:w="1284" w:type="dxa"/>
            <w:tcBorders>
              <w:top w:val="single" w:sz="4" w:space="0" w:color="000000"/>
              <w:left w:val="nil"/>
              <w:bottom w:val="single" w:sz="4" w:space="0" w:color="000000"/>
              <w:right w:val="nil"/>
            </w:tcBorders>
          </w:tcPr>
          <w:p w14:paraId="5E62561D" w14:textId="77777777" w:rsidR="00F5252A" w:rsidRDefault="00000000">
            <w:pPr>
              <w:rPr>
                <w:rFonts w:ascii="Arial" w:hAnsi="Arial" w:cs="Arial"/>
                <w:color w:val="000000"/>
                <w:szCs w:val="21"/>
              </w:rPr>
            </w:pPr>
            <w:r>
              <w:rPr>
                <w:rFonts w:ascii="Arial" w:hAnsi="Arial" w:cs="Arial"/>
                <w:color w:val="000000"/>
                <w:szCs w:val="21"/>
              </w:rPr>
              <w:t>L8F6</w:t>
            </w:r>
          </w:p>
        </w:tc>
        <w:tc>
          <w:tcPr>
            <w:tcW w:w="1167" w:type="dxa"/>
            <w:tcBorders>
              <w:top w:val="single" w:sz="4" w:space="0" w:color="000000"/>
              <w:left w:val="nil"/>
              <w:bottom w:val="single" w:sz="4" w:space="0" w:color="000000"/>
              <w:right w:val="nil"/>
            </w:tcBorders>
          </w:tcPr>
          <w:p w14:paraId="7D8E825B" w14:textId="77777777" w:rsidR="00F5252A" w:rsidRDefault="00000000">
            <w:pPr>
              <w:jc w:val="right"/>
              <w:rPr>
                <w:rFonts w:ascii="Arial" w:hAnsi="Arial" w:cs="Arial"/>
                <w:color w:val="000000"/>
                <w:szCs w:val="21"/>
              </w:rPr>
            </w:pPr>
            <w:r>
              <w:rPr>
                <w:rFonts w:ascii="Arial" w:hAnsi="Arial" w:cs="Arial"/>
                <w:color w:val="000000"/>
                <w:szCs w:val="21"/>
              </w:rPr>
              <w:t>6956</w:t>
            </w:r>
          </w:p>
        </w:tc>
      </w:tr>
      <w:tr w:rsidR="00F5252A" w14:paraId="7C9FD56D" w14:textId="77777777">
        <w:tc>
          <w:tcPr>
            <w:tcW w:w="2547" w:type="dxa"/>
            <w:tcBorders>
              <w:top w:val="single" w:sz="4" w:space="0" w:color="000000"/>
              <w:left w:val="nil"/>
              <w:bottom w:val="single" w:sz="4" w:space="0" w:color="000000"/>
              <w:right w:val="nil"/>
            </w:tcBorders>
          </w:tcPr>
          <w:p w14:paraId="2D44EE29" w14:textId="77777777" w:rsidR="00F5252A" w:rsidRDefault="00F5252A">
            <w:pPr>
              <w:rPr>
                <w:rFonts w:ascii="Arial" w:eastAsia="微软雅黑" w:hAnsi="Arial" w:cs="Arial"/>
                <w:szCs w:val="21"/>
              </w:rPr>
            </w:pPr>
          </w:p>
        </w:tc>
        <w:tc>
          <w:tcPr>
            <w:tcW w:w="3530" w:type="dxa"/>
            <w:tcBorders>
              <w:top w:val="single" w:sz="4" w:space="0" w:color="000000"/>
              <w:left w:val="nil"/>
              <w:bottom w:val="single" w:sz="4" w:space="0" w:color="000000"/>
              <w:right w:val="nil"/>
            </w:tcBorders>
          </w:tcPr>
          <w:p w14:paraId="48715DE1" w14:textId="77777777" w:rsidR="00F5252A" w:rsidRDefault="00000000">
            <w:pPr>
              <w:rPr>
                <w:rFonts w:ascii="Arial" w:hAnsi="Arial" w:cs="Arial"/>
                <w:color w:val="000000"/>
                <w:szCs w:val="21"/>
              </w:rPr>
            </w:pPr>
            <w:r>
              <w:rPr>
                <w:rFonts w:ascii="Arial" w:hAnsi="Arial" w:cs="Arial"/>
                <w:color w:val="000000"/>
                <w:szCs w:val="21"/>
              </w:rPr>
              <w:t>Anti-phospho-IRF3 (Ser396)</w:t>
            </w:r>
          </w:p>
        </w:tc>
        <w:tc>
          <w:tcPr>
            <w:tcW w:w="1284" w:type="dxa"/>
            <w:tcBorders>
              <w:top w:val="single" w:sz="4" w:space="0" w:color="000000"/>
              <w:left w:val="nil"/>
              <w:bottom w:val="single" w:sz="4" w:space="0" w:color="000000"/>
              <w:right w:val="nil"/>
            </w:tcBorders>
          </w:tcPr>
          <w:p w14:paraId="402B696A" w14:textId="77777777" w:rsidR="00F5252A" w:rsidRDefault="00000000">
            <w:pPr>
              <w:rPr>
                <w:rFonts w:ascii="Arial" w:hAnsi="Arial" w:cs="Arial"/>
                <w:color w:val="000000"/>
                <w:szCs w:val="21"/>
              </w:rPr>
            </w:pPr>
            <w:r>
              <w:rPr>
                <w:rFonts w:ascii="Arial" w:hAnsi="Arial" w:cs="Arial"/>
                <w:color w:val="000000"/>
                <w:szCs w:val="21"/>
              </w:rPr>
              <w:t>4D4G</w:t>
            </w:r>
          </w:p>
        </w:tc>
        <w:tc>
          <w:tcPr>
            <w:tcW w:w="1167" w:type="dxa"/>
            <w:tcBorders>
              <w:top w:val="single" w:sz="4" w:space="0" w:color="000000"/>
              <w:left w:val="nil"/>
              <w:bottom w:val="single" w:sz="4" w:space="0" w:color="000000"/>
              <w:right w:val="nil"/>
            </w:tcBorders>
          </w:tcPr>
          <w:p w14:paraId="5C77D7D4" w14:textId="77777777" w:rsidR="00F5252A" w:rsidRDefault="00000000">
            <w:pPr>
              <w:jc w:val="right"/>
              <w:rPr>
                <w:rFonts w:ascii="Arial" w:hAnsi="Arial" w:cs="Arial"/>
                <w:color w:val="000000"/>
                <w:szCs w:val="21"/>
              </w:rPr>
            </w:pPr>
            <w:r>
              <w:rPr>
                <w:rFonts w:ascii="Arial" w:hAnsi="Arial" w:cs="Arial"/>
                <w:color w:val="000000"/>
                <w:szCs w:val="21"/>
              </w:rPr>
              <w:t>4947</w:t>
            </w:r>
          </w:p>
        </w:tc>
      </w:tr>
      <w:tr w:rsidR="00F5252A" w14:paraId="112AA6BB" w14:textId="77777777">
        <w:tc>
          <w:tcPr>
            <w:tcW w:w="2547" w:type="dxa"/>
            <w:tcBorders>
              <w:top w:val="single" w:sz="4" w:space="0" w:color="000000"/>
              <w:left w:val="nil"/>
              <w:bottom w:val="single" w:sz="4" w:space="0" w:color="000000"/>
              <w:right w:val="nil"/>
            </w:tcBorders>
          </w:tcPr>
          <w:p w14:paraId="1ACBA8A4" w14:textId="77777777" w:rsidR="00F5252A" w:rsidRDefault="00F5252A">
            <w:pPr>
              <w:rPr>
                <w:rFonts w:ascii="Arial" w:eastAsia="微软雅黑" w:hAnsi="Arial" w:cs="Arial"/>
                <w:szCs w:val="21"/>
              </w:rPr>
            </w:pPr>
          </w:p>
        </w:tc>
        <w:tc>
          <w:tcPr>
            <w:tcW w:w="3530" w:type="dxa"/>
            <w:tcBorders>
              <w:top w:val="single" w:sz="4" w:space="0" w:color="000000"/>
              <w:left w:val="nil"/>
              <w:bottom w:val="single" w:sz="4" w:space="0" w:color="000000"/>
              <w:right w:val="nil"/>
            </w:tcBorders>
          </w:tcPr>
          <w:p w14:paraId="121160BD" w14:textId="77777777" w:rsidR="00F5252A" w:rsidRDefault="00000000">
            <w:pPr>
              <w:rPr>
                <w:rFonts w:ascii="Arial" w:hAnsi="Arial" w:cs="Arial"/>
                <w:color w:val="000000"/>
                <w:szCs w:val="21"/>
              </w:rPr>
            </w:pPr>
            <w:r>
              <w:rPr>
                <w:rFonts w:ascii="Arial" w:hAnsi="Arial" w:cs="Arial"/>
                <w:color w:val="000000"/>
                <w:szCs w:val="21"/>
              </w:rPr>
              <w:t>Anti-phospho-TBK1 (Ser172)</w:t>
            </w:r>
          </w:p>
        </w:tc>
        <w:tc>
          <w:tcPr>
            <w:tcW w:w="1284" w:type="dxa"/>
            <w:tcBorders>
              <w:top w:val="single" w:sz="4" w:space="0" w:color="000000"/>
              <w:left w:val="nil"/>
              <w:bottom w:val="single" w:sz="4" w:space="0" w:color="000000"/>
              <w:right w:val="nil"/>
            </w:tcBorders>
          </w:tcPr>
          <w:p w14:paraId="3FB8FF3D" w14:textId="77777777" w:rsidR="00F5252A" w:rsidRDefault="00000000">
            <w:pPr>
              <w:rPr>
                <w:rFonts w:ascii="Arial" w:hAnsi="Arial" w:cs="Arial"/>
                <w:color w:val="000000"/>
                <w:szCs w:val="21"/>
              </w:rPr>
            </w:pPr>
            <w:r>
              <w:rPr>
                <w:rFonts w:ascii="Arial" w:hAnsi="Arial" w:cs="Arial"/>
                <w:color w:val="000000"/>
                <w:szCs w:val="21"/>
              </w:rPr>
              <w:t>D52C2</w:t>
            </w:r>
          </w:p>
        </w:tc>
        <w:tc>
          <w:tcPr>
            <w:tcW w:w="1167" w:type="dxa"/>
            <w:tcBorders>
              <w:top w:val="single" w:sz="4" w:space="0" w:color="000000"/>
              <w:left w:val="nil"/>
              <w:bottom w:val="single" w:sz="4" w:space="0" w:color="000000"/>
              <w:right w:val="nil"/>
            </w:tcBorders>
          </w:tcPr>
          <w:p w14:paraId="37249310" w14:textId="77777777" w:rsidR="00F5252A" w:rsidRDefault="00000000">
            <w:pPr>
              <w:jc w:val="right"/>
              <w:rPr>
                <w:rFonts w:ascii="Arial" w:hAnsi="Arial" w:cs="Arial"/>
                <w:color w:val="000000"/>
                <w:szCs w:val="21"/>
              </w:rPr>
            </w:pPr>
            <w:r>
              <w:rPr>
                <w:rFonts w:ascii="Arial" w:hAnsi="Arial" w:cs="Arial"/>
                <w:color w:val="000000"/>
                <w:szCs w:val="21"/>
              </w:rPr>
              <w:t>5483</w:t>
            </w:r>
          </w:p>
        </w:tc>
      </w:tr>
      <w:tr w:rsidR="00F5252A" w14:paraId="09232485" w14:textId="77777777">
        <w:tc>
          <w:tcPr>
            <w:tcW w:w="2547" w:type="dxa"/>
            <w:tcBorders>
              <w:top w:val="single" w:sz="4" w:space="0" w:color="000000"/>
              <w:left w:val="nil"/>
              <w:bottom w:val="single" w:sz="4" w:space="0" w:color="000000"/>
              <w:right w:val="nil"/>
            </w:tcBorders>
          </w:tcPr>
          <w:p w14:paraId="2C4B0636" w14:textId="77777777" w:rsidR="00F5252A" w:rsidRDefault="00F5252A">
            <w:pPr>
              <w:rPr>
                <w:rFonts w:ascii="Arial" w:eastAsia="微软雅黑" w:hAnsi="Arial" w:cs="Arial"/>
                <w:szCs w:val="21"/>
              </w:rPr>
            </w:pPr>
          </w:p>
        </w:tc>
        <w:tc>
          <w:tcPr>
            <w:tcW w:w="3530" w:type="dxa"/>
            <w:tcBorders>
              <w:top w:val="single" w:sz="4" w:space="0" w:color="000000"/>
              <w:left w:val="nil"/>
              <w:bottom w:val="single" w:sz="4" w:space="0" w:color="000000"/>
              <w:right w:val="nil"/>
            </w:tcBorders>
          </w:tcPr>
          <w:p w14:paraId="553A1AE2" w14:textId="77777777" w:rsidR="00F5252A" w:rsidRDefault="00000000">
            <w:pPr>
              <w:rPr>
                <w:rFonts w:ascii="Arial" w:hAnsi="Arial" w:cs="Arial"/>
                <w:color w:val="000000"/>
                <w:szCs w:val="21"/>
              </w:rPr>
            </w:pPr>
            <w:r>
              <w:rPr>
                <w:rFonts w:ascii="Arial" w:hAnsi="Arial" w:cs="Arial"/>
                <w:color w:val="000000"/>
                <w:szCs w:val="21"/>
              </w:rPr>
              <w:t>Anti-TBK1</w:t>
            </w:r>
          </w:p>
        </w:tc>
        <w:tc>
          <w:tcPr>
            <w:tcW w:w="1284" w:type="dxa"/>
            <w:tcBorders>
              <w:top w:val="single" w:sz="4" w:space="0" w:color="000000"/>
              <w:left w:val="nil"/>
              <w:bottom w:val="single" w:sz="4" w:space="0" w:color="000000"/>
              <w:right w:val="nil"/>
            </w:tcBorders>
          </w:tcPr>
          <w:p w14:paraId="31264511" w14:textId="77777777" w:rsidR="00F5252A" w:rsidRDefault="00000000">
            <w:pPr>
              <w:rPr>
                <w:rFonts w:ascii="Arial" w:hAnsi="Arial" w:cs="Arial"/>
                <w:color w:val="000000"/>
                <w:szCs w:val="21"/>
              </w:rPr>
            </w:pPr>
            <w:r>
              <w:rPr>
                <w:rFonts w:ascii="Arial" w:hAnsi="Arial" w:cs="Arial"/>
                <w:color w:val="000000"/>
                <w:szCs w:val="21"/>
              </w:rPr>
              <w:t>D1B4</w:t>
            </w:r>
          </w:p>
        </w:tc>
        <w:tc>
          <w:tcPr>
            <w:tcW w:w="1167" w:type="dxa"/>
            <w:tcBorders>
              <w:top w:val="single" w:sz="4" w:space="0" w:color="000000"/>
              <w:left w:val="nil"/>
              <w:bottom w:val="single" w:sz="4" w:space="0" w:color="000000"/>
              <w:right w:val="nil"/>
            </w:tcBorders>
          </w:tcPr>
          <w:p w14:paraId="24346569" w14:textId="77777777" w:rsidR="00F5252A" w:rsidRDefault="00000000">
            <w:pPr>
              <w:jc w:val="right"/>
              <w:rPr>
                <w:rFonts w:ascii="Arial" w:hAnsi="Arial" w:cs="Arial"/>
                <w:color w:val="000000"/>
                <w:szCs w:val="21"/>
              </w:rPr>
            </w:pPr>
            <w:r>
              <w:rPr>
                <w:rFonts w:ascii="Arial" w:hAnsi="Arial" w:cs="Arial"/>
                <w:color w:val="000000"/>
                <w:szCs w:val="21"/>
              </w:rPr>
              <w:t>3504</w:t>
            </w:r>
          </w:p>
        </w:tc>
      </w:tr>
      <w:tr w:rsidR="00F5252A" w14:paraId="5EAD836A" w14:textId="77777777">
        <w:tc>
          <w:tcPr>
            <w:tcW w:w="2547" w:type="dxa"/>
            <w:tcBorders>
              <w:top w:val="single" w:sz="4" w:space="0" w:color="000000"/>
              <w:left w:val="nil"/>
              <w:bottom w:val="single" w:sz="4" w:space="0" w:color="000000"/>
              <w:right w:val="nil"/>
            </w:tcBorders>
          </w:tcPr>
          <w:p w14:paraId="243CBEB6" w14:textId="77777777" w:rsidR="00F5252A" w:rsidRDefault="00F5252A">
            <w:pPr>
              <w:rPr>
                <w:rFonts w:ascii="Arial" w:eastAsia="微软雅黑" w:hAnsi="Arial" w:cs="Arial"/>
                <w:szCs w:val="21"/>
              </w:rPr>
            </w:pPr>
          </w:p>
        </w:tc>
        <w:tc>
          <w:tcPr>
            <w:tcW w:w="3530" w:type="dxa"/>
            <w:tcBorders>
              <w:top w:val="single" w:sz="4" w:space="0" w:color="000000"/>
              <w:left w:val="nil"/>
              <w:bottom w:val="single" w:sz="4" w:space="0" w:color="000000"/>
              <w:right w:val="nil"/>
            </w:tcBorders>
          </w:tcPr>
          <w:p w14:paraId="496D0F07" w14:textId="77777777" w:rsidR="00F5252A" w:rsidRDefault="00000000">
            <w:pPr>
              <w:rPr>
                <w:rFonts w:ascii="Arial" w:hAnsi="Arial" w:cs="Arial"/>
                <w:color w:val="000000"/>
                <w:szCs w:val="21"/>
              </w:rPr>
            </w:pPr>
            <w:r>
              <w:rPr>
                <w:rFonts w:ascii="Arial" w:hAnsi="Arial" w:cs="Arial" w:hint="eastAsia"/>
                <w:color w:val="000000"/>
                <w:szCs w:val="21"/>
              </w:rPr>
              <w:t>Anti-cleaved caspase8(Asp387)</w:t>
            </w:r>
          </w:p>
        </w:tc>
        <w:tc>
          <w:tcPr>
            <w:tcW w:w="1284" w:type="dxa"/>
            <w:tcBorders>
              <w:top w:val="single" w:sz="4" w:space="0" w:color="000000"/>
              <w:left w:val="nil"/>
              <w:bottom w:val="single" w:sz="4" w:space="0" w:color="000000"/>
              <w:right w:val="nil"/>
            </w:tcBorders>
          </w:tcPr>
          <w:p w14:paraId="77E6613F" w14:textId="77777777" w:rsidR="00F5252A" w:rsidRDefault="00000000">
            <w:pPr>
              <w:rPr>
                <w:rFonts w:ascii="Arial" w:hAnsi="Arial" w:cs="Arial"/>
                <w:color w:val="000000"/>
                <w:szCs w:val="21"/>
              </w:rPr>
            </w:pPr>
            <w:r>
              <w:rPr>
                <w:rFonts w:ascii="Arial" w:hAnsi="Arial" w:cs="Arial" w:hint="eastAsia"/>
                <w:color w:val="000000"/>
                <w:szCs w:val="21"/>
              </w:rPr>
              <w:t>NA</w:t>
            </w:r>
          </w:p>
        </w:tc>
        <w:tc>
          <w:tcPr>
            <w:tcW w:w="1167" w:type="dxa"/>
            <w:tcBorders>
              <w:top w:val="single" w:sz="4" w:space="0" w:color="000000"/>
              <w:left w:val="nil"/>
              <w:bottom w:val="single" w:sz="4" w:space="0" w:color="000000"/>
              <w:right w:val="nil"/>
            </w:tcBorders>
          </w:tcPr>
          <w:p w14:paraId="5C2DA8B1" w14:textId="77777777" w:rsidR="00F5252A" w:rsidRDefault="00000000">
            <w:pPr>
              <w:jc w:val="right"/>
              <w:rPr>
                <w:rFonts w:ascii="Arial" w:hAnsi="Arial" w:cs="Arial"/>
                <w:color w:val="000000"/>
                <w:szCs w:val="21"/>
              </w:rPr>
            </w:pPr>
            <w:r>
              <w:rPr>
                <w:rFonts w:ascii="Arial" w:hAnsi="Arial" w:cs="Arial" w:hint="eastAsia"/>
                <w:color w:val="000000"/>
                <w:szCs w:val="21"/>
              </w:rPr>
              <w:t>9429</w:t>
            </w:r>
          </w:p>
        </w:tc>
      </w:tr>
      <w:tr w:rsidR="00F5252A" w14:paraId="3A3EF047" w14:textId="77777777">
        <w:tc>
          <w:tcPr>
            <w:tcW w:w="2547" w:type="dxa"/>
            <w:tcBorders>
              <w:top w:val="single" w:sz="4" w:space="0" w:color="000000"/>
              <w:left w:val="nil"/>
              <w:bottom w:val="single" w:sz="4" w:space="0" w:color="000000"/>
              <w:right w:val="nil"/>
            </w:tcBorders>
          </w:tcPr>
          <w:p w14:paraId="41974FAD" w14:textId="77777777" w:rsidR="00F5252A" w:rsidRDefault="00F5252A">
            <w:pPr>
              <w:rPr>
                <w:rFonts w:ascii="Arial" w:eastAsia="微软雅黑" w:hAnsi="Arial" w:cs="Arial"/>
                <w:szCs w:val="21"/>
              </w:rPr>
            </w:pPr>
          </w:p>
        </w:tc>
        <w:tc>
          <w:tcPr>
            <w:tcW w:w="3530" w:type="dxa"/>
            <w:tcBorders>
              <w:top w:val="single" w:sz="4" w:space="0" w:color="000000"/>
              <w:left w:val="nil"/>
              <w:bottom w:val="single" w:sz="4" w:space="0" w:color="000000"/>
              <w:right w:val="nil"/>
            </w:tcBorders>
          </w:tcPr>
          <w:p w14:paraId="64D87557" w14:textId="77777777" w:rsidR="00F5252A" w:rsidRDefault="00000000">
            <w:pPr>
              <w:rPr>
                <w:rFonts w:ascii="Arial" w:hAnsi="Arial" w:cs="Arial"/>
                <w:color w:val="000000"/>
                <w:szCs w:val="21"/>
              </w:rPr>
            </w:pPr>
            <w:r>
              <w:rPr>
                <w:rFonts w:ascii="Arial" w:hAnsi="Arial" w:cs="Arial" w:hint="eastAsia"/>
                <w:color w:val="000000"/>
                <w:szCs w:val="21"/>
              </w:rPr>
              <w:t>Anti-cleaved caspase3</w:t>
            </w:r>
          </w:p>
        </w:tc>
        <w:tc>
          <w:tcPr>
            <w:tcW w:w="1284" w:type="dxa"/>
            <w:tcBorders>
              <w:top w:val="single" w:sz="4" w:space="0" w:color="000000"/>
              <w:left w:val="nil"/>
              <w:bottom w:val="single" w:sz="4" w:space="0" w:color="000000"/>
              <w:right w:val="nil"/>
            </w:tcBorders>
          </w:tcPr>
          <w:p w14:paraId="5F1A6E1C" w14:textId="77777777" w:rsidR="00F5252A" w:rsidRDefault="00000000">
            <w:pPr>
              <w:rPr>
                <w:rFonts w:ascii="Arial" w:hAnsi="Arial" w:cs="Arial"/>
                <w:color w:val="000000"/>
                <w:szCs w:val="21"/>
              </w:rPr>
            </w:pPr>
            <w:r>
              <w:rPr>
                <w:rFonts w:ascii="Arial" w:hAnsi="Arial" w:cs="Arial" w:hint="eastAsia"/>
                <w:color w:val="000000"/>
                <w:szCs w:val="21"/>
              </w:rPr>
              <w:t>5A1E</w:t>
            </w:r>
          </w:p>
        </w:tc>
        <w:tc>
          <w:tcPr>
            <w:tcW w:w="1167" w:type="dxa"/>
            <w:tcBorders>
              <w:top w:val="single" w:sz="4" w:space="0" w:color="000000"/>
              <w:left w:val="nil"/>
              <w:bottom w:val="single" w:sz="4" w:space="0" w:color="000000"/>
              <w:right w:val="nil"/>
            </w:tcBorders>
          </w:tcPr>
          <w:p w14:paraId="13FF0A68" w14:textId="77777777" w:rsidR="00F5252A" w:rsidRDefault="00000000">
            <w:pPr>
              <w:jc w:val="right"/>
              <w:rPr>
                <w:rFonts w:ascii="Arial" w:hAnsi="Arial" w:cs="Arial"/>
                <w:color w:val="000000"/>
                <w:szCs w:val="21"/>
              </w:rPr>
            </w:pPr>
            <w:r>
              <w:rPr>
                <w:rFonts w:ascii="Arial" w:hAnsi="Arial" w:cs="Arial" w:hint="eastAsia"/>
                <w:color w:val="000000"/>
                <w:szCs w:val="21"/>
              </w:rPr>
              <w:t>9664</w:t>
            </w:r>
          </w:p>
        </w:tc>
      </w:tr>
      <w:tr w:rsidR="00F5252A" w14:paraId="19FFBBFE" w14:textId="77777777">
        <w:tc>
          <w:tcPr>
            <w:tcW w:w="2547" w:type="dxa"/>
            <w:tcBorders>
              <w:top w:val="single" w:sz="4" w:space="0" w:color="000000"/>
              <w:left w:val="nil"/>
              <w:bottom w:val="single" w:sz="4" w:space="0" w:color="000000"/>
              <w:right w:val="nil"/>
            </w:tcBorders>
          </w:tcPr>
          <w:p w14:paraId="1B94ABFC" w14:textId="77777777" w:rsidR="00F5252A" w:rsidRDefault="00F5252A">
            <w:pPr>
              <w:rPr>
                <w:rFonts w:ascii="Arial" w:eastAsia="微软雅黑" w:hAnsi="Arial" w:cs="Arial"/>
                <w:szCs w:val="21"/>
              </w:rPr>
            </w:pPr>
          </w:p>
        </w:tc>
        <w:tc>
          <w:tcPr>
            <w:tcW w:w="3530" w:type="dxa"/>
            <w:tcBorders>
              <w:top w:val="single" w:sz="4" w:space="0" w:color="000000"/>
              <w:left w:val="nil"/>
              <w:bottom w:val="single" w:sz="4" w:space="0" w:color="000000"/>
              <w:right w:val="nil"/>
            </w:tcBorders>
          </w:tcPr>
          <w:p w14:paraId="3196B45F" w14:textId="77777777" w:rsidR="00F5252A" w:rsidRDefault="00000000">
            <w:pPr>
              <w:rPr>
                <w:rFonts w:ascii="Arial" w:hAnsi="Arial" w:cs="Arial"/>
                <w:color w:val="000000"/>
                <w:szCs w:val="21"/>
              </w:rPr>
            </w:pPr>
            <w:r>
              <w:rPr>
                <w:rFonts w:ascii="Arial" w:hAnsi="Arial" w:cs="Arial" w:hint="eastAsia"/>
                <w:color w:val="000000"/>
                <w:szCs w:val="21"/>
              </w:rPr>
              <w:t>Anti-Ubiquitin</w:t>
            </w:r>
          </w:p>
        </w:tc>
        <w:tc>
          <w:tcPr>
            <w:tcW w:w="1284" w:type="dxa"/>
            <w:tcBorders>
              <w:top w:val="single" w:sz="4" w:space="0" w:color="000000"/>
              <w:left w:val="nil"/>
              <w:bottom w:val="single" w:sz="4" w:space="0" w:color="000000"/>
              <w:right w:val="nil"/>
            </w:tcBorders>
          </w:tcPr>
          <w:p w14:paraId="7D926179" w14:textId="77777777" w:rsidR="00F5252A" w:rsidRDefault="00000000">
            <w:pPr>
              <w:rPr>
                <w:rFonts w:ascii="Arial" w:hAnsi="Arial" w:cs="Arial"/>
                <w:color w:val="000000"/>
                <w:szCs w:val="21"/>
              </w:rPr>
            </w:pPr>
            <w:r>
              <w:rPr>
                <w:rFonts w:ascii="Arial" w:hAnsi="Arial" w:cs="Arial" w:hint="eastAsia"/>
                <w:color w:val="000000"/>
                <w:szCs w:val="21"/>
              </w:rPr>
              <w:t>P4D1</w:t>
            </w:r>
          </w:p>
        </w:tc>
        <w:tc>
          <w:tcPr>
            <w:tcW w:w="1167" w:type="dxa"/>
            <w:tcBorders>
              <w:top w:val="single" w:sz="4" w:space="0" w:color="000000"/>
              <w:left w:val="nil"/>
              <w:bottom w:val="single" w:sz="4" w:space="0" w:color="000000"/>
              <w:right w:val="nil"/>
            </w:tcBorders>
          </w:tcPr>
          <w:p w14:paraId="73B24B4D" w14:textId="77777777" w:rsidR="00F5252A" w:rsidRDefault="00000000">
            <w:pPr>
              <w:jc w:val="right"/>
              <w:rPr>
                <w:rFonts w:ascii="Arial" w:hAnsi="Arial" w:cs="Arial"/>
                <w:color w:val="000000"/>
                <w:szCs w:val="21"/>
              </w:rPr>
            </w:pPr>
            <w:r>
              <w:rPr>
                <w:rFonts w:ascii="Arial" w:hAnsi="Arial" w:cs="Arial" w:hint="eastAsia"/>
                <w:color w:val="000000"/>
                <w:szCs w:val="21"/>
              </w:rPr>
              <w:t>14049</w:t>
            </w:r>
          </w:p>
        </w:tc>
      </w:tr>
      <w:tr w:rsidR="00F5252A" w14:paraId="34418FCC" w14:textId="77777777">
        <w:tc>
          <w:tcPr>
            <w:tcW w:w="2547" w:type="dxa"/>
            <w:tcBorders>
              <w:top w:val="single" w:sz="4" w:space="0" w:color="000000"/>
              <w:left w:val="nil"/>
              <w:bottom w:val="single" w:sz="4" w:space="0" w:color="000000"/>
              <w:right w:val="nil"/>
            </w:tcBorders>
          </w:tcPr>
          <w:p w14:paraId="02DBABDC" w14:textId="77777777" w:rsidR="00F5252A" w:rsidRDefault="00F5252A">
            <w:pPr>
              <w:rPr>
                <w:rFonts w:ascii="Arial" w:eastAsia="微软雅黑" w:hAnsi="Arial" w:cs="Arial"/>
                <w:szCs w:val="21"/>
              </w:rPr>
            </w:pPr>
          </w:p>
        </w:tc>
        <w:tc>
          <w:tcPr>
            <w:tcW w:w="3530" w:type="dxa"/>
            <w:tcBorders>
              <w:top w:val="single" w:sz="4" w:space="0" w:color="000000"/>
              <w:left w:val="nil"/>
              <w:bottom w:val="single" w:sz="4" w:space="0" w:color="000000"/>
              <w:right w:val="nil"/>
            </w:tcBorders>
          </w:tcPr>
          <w:p w14:paraId="405CCD52" w14:textId="77777777" w:rsidR="00F5252A" w:rsidRDefault="00000000">
            <w:pPr>
              <w:rPr>
                <w:rFonts w:ascii="Arial" w:hAnsi="Arial" w:cs="Arial"/>
                <w:color w:val="000000"/>
                <w:szCs w:val="21"/>
              </w:rPr>
            </w:pPr>
            <w:r>
              <w:rPr>
                <w:rFonts w:ascii="Arial" w:hAnsi="Arial" w:cs="Arial"/>
                <w:color w:val="000000"/>
                <w:szCs w:val="21"/>
              </w:rPr>
              <w:t>Anti-K48 specific polyubiquitin</w:t>
            </w:r>
          </w:p>
        </w:tc>
        <w:tc>
          <w:tcPr>
            <w:tcW w:w="1284" w:type="dxa"/>
            <w:tcBorders>
              <w:top w:val="single" w:sz="4" w:space="0" w:color="000000"/>
              <w:left w:val="nil"/>
              <w:bottom w:val="single" w:sz="4" w:space="0" w:color="000000"/>
              <w:right w:val="nil"/>
            </w:tcBorders>
          </w:tcPr>
          <w:p w14:paraId="433D97AF" w14:textId="77777777" w:rsidR="00F5252A" w:rsidRDefault="00000000">
            <w:pPr>
              <w:rPr>
                <w:rFonts w:ascii="Arial" w:hAnsi="Arial" w:cs="Arial"/>
                <w:color w:val="000000"/>
                <w:szCs w:val="21"/>
              </w:rPr>
            </w:pPr>
            <w:r>
              <w:rPr>
                <w:rFonts w:ascii="Arial" w:hAnsi="Arial" w:cs="Arial"/>
                <w:color w:val="000000"/>
                <w:szCs w:val="21"/>
              </w:rPr>
              <w:t>D9D5</w:t>
            </w:r>
          </w:p>
        </w:tc>
        <w:tc>
          <w:tcPr>
            <w:tcW w:w="1167" w:type="dxa"/>
            <w:tcBorders>
              <w:top w:val="single" w:sz="4" w:space="0" w:color="000000"/>
              <w:left w:val="nil"/>
              <w:bottom w:val="single" w:sz="4" w:space="0" w:color="000000"/>
              <w:right w:val="nil"/>
            </w:tcBorders>
          </w:tcPr>
          <w:p w14:paraId="2CF0FDB3" w14:textId="77777777" w:rsidR="00F5252A" w:rsidRDefault="00000000">
            <w:pPr>
              <w:jc w:val="right"/>
              <w:rPr>
                <w:rFonts w:ascii="Arial" w:hAnsi="Arial" w:cs="Arial"/>
                <w:color w:val="000000"/>
                <w:szCs w:val="21"/>
              </w:rPr>
            </w:pPr>
            <w:r>
              <w:rPr>
                <w:rFonts w:ascii="Arial" w:hAnsi="Arial" w:cs="Arial"/>
                <w:color w:val="000000"/>
                <w:szCs w:val="21"/>
              </w:rPr>
              <w:t>8081</w:t>
            </w:r>
          </w:p>
        </w:tc>
      </w:tr>
      <w:tr w:rsidR="00F5252A" w14:paraId="3AAB9042" w14:textId="77777777">
        <w:tc>
          <w:tcPr>
            <w:tcW w:w="2547" w:type="dxa"/>
            <w:tcBorders>
              <w:top w:val="single" w:sz="4" w:space="0" w:color="000000"/>
              <w:left w:val="nil"/>
              <w:bottom w:val="single" w:sz="4" w:space="0" w:color="000000"/>
              <w:right w:val="nil"/>
            </w:tcBorders>
          </w:tcPr>
          <w:p w14:paraId="523661CB" w14:textId="77777777" w:rsidR="00F5252A" w:rsidRDefault="00F5252A">
            <w:pPr>
              <w:rPr>
                <w:rFonts w:ascii="Arial" w:eastAsia="微软雅黑" w:hAnsi="Arial" w:cs="Arial"/>
                <w:szCs w:val="21"/>
              </w:rPr>
            </w:pPr>
          </w:p>
        </w:tc>
        <w:tc>
          <w:tcPr>
            <w:tcW w:w="3530" w:type="dxa"/>
            <w:tcBorders>
              <w:top w:val="single" w:sz="4" w:space="0" w:color="000000"/>
              <w:left w:val="nil"/>
              <w:bottom w:val="single" w:sz="4" w:space="0" w:color="000000"/>
              <w:right w:val="nil"/>
            </w:tcBorders>
          </w:tcPr>
          <w:p w14:paraId="0B529D0A" w14:textId="77777777" w:rsidR="00F5252A" w:rsidRDefault="00000000">
            <w:pPr>
              <w:rPr>
                <w:rFonts w:ascii="Arial" w:hAnsi="Arial" w:cs="Arial"/>
                <w:color w:val="000000"/>
                <w:szCs w:val="21"/>
              </w:rPr>
            </w:pPr>
            <w:r>
              <w:rPr>
                <w:rFonts w:ascii="Arial" w:hAnsi="Arial" w:cs="Arial"/>
                <w:color w:val="000000"/>
                <w:szCs w:val="21"/>
              </w:rPr>
              <w:t>Anti-K63 specific polyubiquitin</w:t>
            </w:r>
          </w:p>
        </w:tc>
        <w:tc>
          <w:tcPr>
            <w:tcW w:w="1284" w:type="dxa"/>
            <w:tcBorders>
              <w:top w:val="single" w:sz="4" w:space="0" w:color="000000"/>
              <w:left w:val="nil"/>
              <w:bottom w:val="single" w:sz="4" w:space="0" w:color="000000"/>
              <w:right w:val="nil"/>
            </w:tcBorders>
          </w:tcPr>
          <w:p w14:paraId="7B5F3882" w14:textId="77777777" w:rsidR="00F5252A" w:rsidRDefault="00000000">
            <w:pPr>
              <w:rPr>
                <w:rFonts w:ascii="Arial" w:hAnsi="Arial" w:cs="Arial"/>
                <w:color w:val="000000"/>
                <w:szCs w:val="21"/>
              </w:rPr>
            </w:pPr>
            <w:r>
              <w:rPr>
                <w:rFonts w:ascii="Arial" w:hAnsi="Arial" w:cs="Arial"/>
                <w:color w:val="000000"/>
                <w:szCs w:val="21"/>
              </w:rPr>
              <w:t>D7A11</w:t>
            </w:r>
          </w:p>
        </w:tc>
        <w:tc>
          <w:tcPr>
            <w:tcW w:w="1167" w:type="dxa"/>
            <w:tcBorders>
              <w:top w:val="single" w:sz="4" w:space="0" w:color="000000"/>
              <w:left w:val="nil"/>
              <w:bottom w:val="single" w:sz="4" w:space="0" w:color="000000"/>
              <w:right w:val="nil"/>
            </w:tcBorders>
          </w:tcPr>
          <w:p w14:paraId="0F07D60E" w14:textId="77777777" w:rsidR="00F5252A" w:rsidRDefault="00000000">
            <w:pPr>
              <w:jc w:val="right"/>
              <w:rPr>
                <w:rFonts w:ascii="Arial" w:hAnsi="Arial" w:cs="Arial"/>
                <w:color w:val="000000"/>
                <w:szCs w:val="21"/>
              </w:rPr>
            </w:pPr>
            <w:r>
              <w:rPr>
                <w:rFonts w:ascii="Arial" w:hAnsi="Arial" w:cs="Arial"/>
                <w:color w:val="000000"/>
                <w:szCs w:val="21"/>
              </w:rPr>
              <w:t>5621</w:t>
            </w:r>
          </w:p>
        </w:tc>
      </w:tr>
      <w:tr w:rsidR="00F5252A" w14:paraId="6428D948" w14:textId="77777777">
        <w:tc>
          <w:tcPr>
            <w:tcW w:w="2547" w:type="dxa"/>
            <w:tcBorders>
              <w:top w:val="single" w:sz="4" w:space="0" w:color="000000"/>
              <w:left w:val="nil"/>
              <w:bottom w:val="single" w:sz="4" w:space="0" w:color="000000"/>
              <w:right w:val="nil"/>
            </w:tcBorders>
          </w:tcPr>
          <w:p w14:paraId="62C9FE27" w14:textId="77777777" w:rsidR="00F5252A" w:rsidRDefault="00F5252A">
            <w:pPr>
              <w:rPr>
                <w:rFonts w:ascii="Arial" w:eastAsia="微软雅黑" w:hAnsi="Arial" w:cs="Arial"/>
                <w:szCs w:val="21"/>
              </w:rPr>
            </w:pPr>
          </w:p>
        </w:tc>
        <w:tc>
          <w:tcPr>
            <w:tcW w:w="3530" w:type="dxa"/>
            <w:tcBorders>
              <w:top w:val="single" w:sz="4" w:space="0" w:color="000000"/>
              <w:left w:val="nil"/>
              <w:bottom w:val="single" w:sz="4" w:space="0" w:color="000000"/>
              <w:right w:val="nil"/>
            </w:tcBorders>
          </w:tcPr>
          <w:p w14:paraId="7A2817A0" w14:textId="77777777" w:rsidR="00F5252A" w:rsidRDefault="00000000">
            <w:pPr>
              <w:rPr>
                <w:rFonts w:ascii="Arial" w:hAnsi="Arial" w:cs="Arial"/>
                <w:color w:val="000000"/>
                <w:szCs w:val="21"/>
              </w:rPr>
            </w:pPr>
            <w:r>
              <w:rPr>
                <w:rFonts w:ascii="Arial" w:hAnsi="Arial" w:cs="Arial"/>
                <w:color w:val="000000"/>
                <w:szCs w:val="21"/>
              </w:rPr>
              <w:t>Anti-TRAF3</w:t>
            </w:r>
          </w:p>
        </w:tc>
        <w:tc>
          <w:tcPr>
            <w:tcW w:w="1284" w:type="dxa"/>
            <w:tcBorders>
              <w:top w:val="single" w:sz="4" w:space="0" w:color="000000"/>
              <w:left w:val="nil"/>
              <w:bottom w:val="single" w:sz="4" w:space="0" w:color="000000"/>
              <w:right w:val="nil"/>
            </w:tcBorders>
          </w:tcPr>
          <w:p w14:paraId="6F1F3FD2" w14:textId="77777777" w:rsidR="00F5252A" w:rsidRDefault="00000000">
            <w:pPr>
              <w:rPr>
                <w:rFonts w:ascii="Arial" w:hAnsi="Arial" w:cs="Arial"/>
                <w:color w:val="000000"/>
                <w:szCs w:val="21"/>
              </w:rPr>
            </w:pPr>
            <w:r>
              <w:rPr>
                <w:rFonts w:ascii="Arial" w:hAnsi="Arial" w:cs="Arial"/>
                <w:color w:val="333333"/>
                <w:szCs w:val="21"/>
                <w:shd w:val="clear" w:color="auto" w:fill="FFFFFF"/>
              </w:rPr>
              <w:t>E8H3B</w:t>
            </w:r>
          </w:p>
        </w:tc>
        <w:tc>
          <w:tcPr>
            <w:tcW w:w="1167" w:type="dxa"/>
            <w:tcBorders>
              <w:top w:val="single" w:sz="4" w:space="0" w:color="000000"/>
              <w:left w:val="nil"/>
              <w:bottom w:val="single" w:sz="4" w:space="0" w:color="000000"/>
              <w:right w:val="nil"/>
            </w:tcBorders>
          </w:tcPr>
          <w:p w14:paraId="1CE04E4E" w14:textId="77777777" w:rsidR="00F5252A" w:rsidRDefault="00000000">
            <w:pPr>
              <w:jc w:val="right"/>
              <w:rPr>
                <w:rFonts w:ascii="Arial" w:hAnsi="Arial" w:cs="Arial"/>
                <w:color w:val="000000"/>
                <w:szCs w:val="21"/>
              </w:rPr>
            </w:pPr>
            <w:r>
              <w:rPr>
                <w:rFonts w:ascii="Arial" w:hAnsi="Arial" w:cs="Arial"/>
                <w:color w:val="000000"/>
                <w:szCs w:val="21"/>
              </w:rPr>
              <w:t>36640</w:t>
            </w:r>
          </w:p>
        </w:tc>
      </w:tr>
      <w:tr w:rsidR="00F5252A" w14:paraId="62AA7F58" w14:textId="77777777">
        <w:tc>
          <w:tcPr>
            <w:tcW w:w="2547" w:type="dxa"/>
            <w:tcBorders>
              <w:top w:val="single" w:sz="4" w:space="0" w:color="000000"/>
              <w:left w:val="nil"/>
              <w:bottom w:val="single" w:sz="4" w:space="0" w:color="000000"/>
              <w:right w:val="nil"/>
            </w:tcBorders>
          </w:tcPr>
          <w:p w14:paraId="0E247BEC" w14:textId="77777777" w:rsidR="00F5252A" w:rsidRDefault="00F5252A">
            <w:pPr>
              <w:rPr>
                <w:rFonts w:ascii="Arial" w:eastAsia="微软雅黑" w:hAnsi="Arial" w:cs="Arial"/>
                <w:szCs w:val="21"/>
              </w:rPr>
            </w:pPr>
          </w:p>
        </w:tc>
        <w:tc>
          <w:tcPr>
            <w:tcW w:w="3530" w:type="dxa"/>
            <w:tcBorders>
              <w:top w:val="single" w:sz="4" w:space="0" w:color="000000"/>
              <w:left w:val="nil"/>
              <w:bottom w:val="single" w:sz="4" w:space="0" w:color="000000"/>
              <w:right w:val="nil"/>
            </w:tcBorders>
          </w:tcPr>
          <w:p w14:paraId="28B2BB44" w14:textId="77777777" w:rsidR="00F5252A" w:rsidRDefault="00000000">
            <w:pPr>
              <w:rPr>
                <w:rFonts w:ascii="Arial" w:hAnsi="Arial" w:cs="Arial"/>
                <w:color w:val="000000"/>
                <w:szCs w:val="21"/>
              </w:rPr>
            </w:pPr>
            <w:r>
              <w:rPr>
                <w:rFonts w:ascii="Arial" w:hAnsi="Arial" w:cs="Arial"/>
                <w:color w:val="000000"/>
                <w:szCs w:val="21"/>
              </w:rPr>
              <w:t>Anti-phospho-eIF2alpha (S51)</w:t>
            </w:r>
          </w:p>
        </w:tc>
        <w:tc>
          <w:tcPr>
            <w:tcW w:w="1284" w:type="dxa"/>
            <w:tcBorders>
              <w:top w:val="single" w:sz="4" w:space="0" w:color="000000"/>
              <w:left w:val="nil"/>
              <w:bottom w:val="single" w:sz="4" w:space="0" w:color="000000"/>
              <w:right w:val="nil"/>
            </w:tcBorders>
          </w:tcPr>
          <w:p w14:paraId="6BC6F1D2" w14:textId="77777777" w:rsidR="00F5252A" w:rsidRDefault="00000000">
            <w:pPr>
              <w:rPr>
                <w:rFonts w:ascii="Arial" w:hAnsi="Arial" w:cs="Arial"/>
                <w:color w:val="000000"/>
                <w:szCs w:val="21"/>
              </w:rPr>
            </w:pPr>
            <w:r>
              <w:rPr>
                <w:rFonts w:ascii="Arial" w:hAnsi="Arial" w:cs="Arial"/>
                <w:color w:val="000000"/>
                <w:szCs w:val="21"/>
              </w:rPr>
              <w:t>D9G6</w:t>
            </w:r>
          </w:p>
        </w:tc>
        <w:tc>
          <w:tcPr>
            <w:tcW w:w="1167" w:type="dxa"/>
            <w:tcBorders>
              <w:top w:val="single" w:sz="4" w:space="0" w:color="000000"/>
              <w:left w:val="nil"/>
              <w:bottom w:val="single" w:sz="4" w:space="0" w:color="000000"/>
              <w:right w:val="nil"/>
            </w:tcBorders>
          </w:tcPr>
          <w:p w14:paraId="4A38087D" w14:textId="77777777" w:rsidR="00F5252A" w:rsidRDefault="00000000">
            <w:pPr>
              <w:jc w:val="right"/>
              <w:rPr>
                <w:rFonts w:ascii="Arial" w:hAnsi="Arial" w:cs="Arial"/>
                <w:color w:val="000000"/>
                <w:szCs w:val="21"/>
              </w:rPr>
            </w:pPr>
            <w:r>
              <w:rPr>
                <w:rFonts w:ascii="Arial" w:hAnsi="Arial" w:cs="Arial"/>
                <w:color w:val="000000"/>
                <w:szCs w:val="21"/>
              </w:rPr>
              <w:t>3398</w:t>
            </w:r>
          </w:p>
        </w:tc>
      </w:tr>
      <w:tr w:rsidR="00F5252A" w14:paraId="35DC3AA3" w14:textId="77777777">
        <w:tc>
          <w:tcPr>
            <w:tcW w:w="2547" w:type="dxa"/>
            <w:tcBorders>
              <w:top w:val="single" w:sz="4" w:space="0" w:color="000000"/>
              <w:left w:val="nil"/>
              <w:bottom w:val="single" w:sz="4" w:space="0" w:color="000000"/>
              <w:right w:val="nil"/>
            </w:tcBorders>
          </w:tcPr>
          <w:p w14:paraId="41E44E4D" w14:textId="77777777" w:rsidR="00F5252A" w:rsidRDefault="00F5252A">
            <w:pPr>
              <w:rPr>
                <w:rFonts w:ascii="Arial" w:eastAsia="微软雅黑" w:hAnsi="Arial" w:cs="Arial"/>
                <w:szCs w:val="21"/>
              </w:rPr>
            </w:pPr>
          </w:p>
        </w:tc>
        <w:tc>
          <w:tcPr>
            <w:tcW w:w="3530" w:type="dxa"/>
            <w:tcBorders>
              <w:top w:val="single" w:sz="4" w:space="0" w:color="000000"/>
              <w:left w:val="nil"/>
              <w:bottom w:val="single" w:sz="4" w:space="0" w:color="000000"/>
              <w:right w:val="nil"/>
            </w:tcBorders>
          </w:tcPr>
          <w:p w14:paraId="6E9CB90F" w14:textId="77777777" w:rsidR="00F5252A" w:rsidRDefault="00000000">
            <w:pPr>
              <w:rPr>
                <w:rFonts w:ascii="Arial" w:hAnsi="Arial" w:cs="Arial"/>
                <w:color w:val="000000"/>
                <w:szCs w:val="21"/>
              </w:rPr>
            </w:pPr>
            <w:r>
              <w:rPr>
                <w:rFonts w:ascii="Arial" w:hAnsi="Arial" w:cs="Arial"/>
                <w:color w:val="000000"/>
                <w:szCs w:val="21"/>
              </w:rPr>
              <w:t>Anti-eIF2alpha</w:t>
            </w:r>
          </w:p>
        </w:tc>
        <w:tc>
          <w:tcPr>
            <w:tcW w:w="1284" w:type="dxa"/>
            <w:tcBorders>
              <w:top w:val="single" w:sz="4" w:space="0" w:color="000000"/>
              <w:left w:val="nil"/>
              <w:bottom w:val="single" w:sz="4" w:space="0" w:color="000000"/>
              <w:right w:val="nil"/>
            </w:tcBorders>
          </w:tcPr>
          <w:p w14:paraId="0D747388" w14:textId="77777777" w:rsidR="00F5252A" w:rsidRDefault="00000000">
            <w:pPr>
              <w:rPr>
                <w:rFonts w:ascii="Arial" w:hAnsi="Arial" w:cs="Arial"/>
                <w:color w:val="000000"/>
                <w:szCs w:val="21"/>
              </w:rPr>
            </w:pPr>
            <w:r>
              <w:rPr>
                <w:rFonts w:ascii="Arial" w:hAnsi="Arial" w:cs="Arial"/>
                <w:color w:val="000000"/>
                <w:szCs w:val="21"/>
              </w:rPr>
              <w:t>D7D3</w:t>
            </w:r>
          </w:p>
        </w:tc>
        <w:tc>
          <w:tcPr>
            <w:tcW w:w="1167" w:type="dxa"/>
            <w:tcBorders>
              <w:top w:val="single" w:sz="4" w:space="0" w:color="000000"/>
              <w:left w:val="nil"/>
              <w:bottom w:val="single" w:sz="4" w:space="0" w:color="000000"/>
              <w:right w:val="nil"/>
            </w:tcBorders>
          </w:tcPr>
          <w:p w14:paraId="4780DE48" w14:textId="77777777" w:rsidR="00F5252A" w:rsidRDefault="00000000">
            <w:pPr>
              <w:jc w:val="right"/>
              <w:rPr>
                <w:rFonts w:ascii="Arial" w:hAnsi="Arial" w:cs="Arial"/>
                <w:color w:val="000000"/>
                <w:szCs w:val="21"/>
              </w:rPr>
            </w:pPr>
            <w:r>
              <w:rPr>
                <w:rFonts w:ascii="Arial" w:hAnsi="Arial" w:cs="Arial"/>
                <w:color w:val="000000"/>
                <w:szCs w:val="21"/>
              </w:rPr>
              <w:t>5324</w:t>
            </w:r>
          </w:p>
        </w:tc>
      </w:tr>
      <w:tr w:rsidR="00F5252A" w14:paraId="11122643" w14:textId="77777777">
        <w:tc>
          <w:tcPr>
            <w:tcW w:w="2547" w:type="dxa"/>
            <w:tcBorders>
              <w:top w:val="single" w:sz="4" w:space="0" w:color="000000"/>
              <w:left w:val="nil"/>
              <w:bottom w:val="single" w:sz="4" w:space="0" w:color="000000"/>
              <w:right w:val="nil"/>
            </w:tcBorders>
          </w:tcPr>
          <w:p w14:paraId="5CC247D2" w14:textId="77777777" w:rsidR="00F5252A" w:rsidRDefault="00F5252A">
            <w:pPr>
              <w:rPr>
                <w:rFonts w:ascii="Arial" w:eastAsia="微软雅黑" w:hAnsi="Arial" w:cs="Arial"/>
                <w:szCs w:val="21"/>
              </w:rPr>
            </w:pPr>
          </w:p>
        </w:tc>
        <w:tc>
          <w:tcPr>
            <w:tcW w:w="3530" w:type="dxa"/>
            <w:tcBorders>
              <w:top w:val="single" w:sz="4" w:space="0" w:color="000000"/>
              <w:left w:val="nil"/>
              <w:bottom w:val="single" w:sz="4" w:space="0" w:color="000000"/>
              <w:right w:val="nil"/>
            </w:tcBorders>
          </w:tcPr>
          <w:p w14:paraId="244A1D81" w14:textId="77777777" w:rsidR="00F5252A" w:rsidRDefault="00000000">
            <w:pPr>
              <w:rPr>
                <w:rFonts w:ascii="Arial" w:hAnsi="Arial" w:cs="Arial"/>
                <w:color w:val="000000"/>
                <w:szCs w:val="21"/>
              </w:rPr>
            </w:pPr>
            <w:r>
              <w:rPr>
                <w:rFonts w:ascii="Arial" w:hAnsi="Arial" w:cs="Arial"/>
                <w:color w:val="000000"/>
                <w:szCs w:val="21"/>
              </w:rPr>
              <w:t>Normal rabbit IgG</w:t>
            </w:r>
          </w:p>
        </w:tc>
        <w:tc>
          <w:tcPr>
            <w:tcW w:w="1284" w:type="dxa"/>
            <w:tcBorders>
              <w:top w:val="single" w:sz="4" w:space="0" w:color="000000"/>
              <w:left w:val="nil"/>
              <w:bottom w:val="single" w:sz="4" w:space="0" w:color="000000"/>
              <w:right w:val="nil"/>
            </w:tcBorders>
          </w:tcPr>
          <w:p w14:paraId="4A5AAC03" w14:textId="77777777" w:rsidR="00F5252A" w:rsidRDefault="00000000">
            <w:pPr>
              <w:rPr>
                <w:rFonts w:ascii="Arial" w:hAnsi="Arial" w:cs="Arial"/>
                <w:color w:val="000000"/>
                <w:szCs w:val="21"/>
              </w:rPr>
            </w:pPr>
            <w:r>
              <w:rPr>
                <w:rFonts w:ascii="Arial" w:hAnsi="Arial" w:cs="Arial"/>
                <w:color w:val="000000"/>
                <w:szCs w:val="21"/>
              </w:rPr>
              <w:t>NA</w:t>
            </w:r>
          </w:p>
        </w:tc>
        <w:tc>
          <w:tcPr>
            <w:tcW w:w="1167" w:type="dxa"/>
            <w:tcBorders>
              <w:top w:val="single" w:sz="4" w:space="0" w:color="000000"/>
              <w:left w:val="nil"/>
              <w:bottom w:val="single" w:sz="4" w:space="0" w:color="000000"/>
              <w:right w:val="nil"/>
            </w:tcBorders>
          </w:tcPr>
          <w:p w14:paraId="1385DA3E" w14:textId="77777777" w:rsidR="00F5252A" w:rsidRDefault="00000000">
            <w:pPr>
              <w:jc w:val="right"/>
              <w:rPr>
                <w:rFonts w:ascii="Arial" w:hAnsi="Arial" w:cs="Arial"/>
                <w:color w:val="000000"/>
                <w:szCs w:val="21"/>
              </w:rPr>
            </w:pPr>
            <w:r>
              <w:rPr>
                <w:rFonts w:ascii="Arial" w:hAnsi="Arial" w:cs="Arial"/>
                <w:color w:val="000000"/>
                <w:szCs w:val="21"/>
              </w:rPr>
              <w:t>2729</w:t>
            </w:r>
          </w:p>
        </w:tc>
      </w:tr>
      <w:tr w:rsidR="00F5252A" w14:paraId="64AC5256" w14:textId="77777777">
        <w:tc>
          <w:tcPr>
            <w:tcW w:w="2547" w:type="dxa"/>
            <w:tcBorders>
              <w:top w:val="single" w:sz="4" w:space="0" w:color="000000"/>
              <w:left w:val="nil"/>
              <w:bottom w:val="single" w:sz="4" w:space="0" w:color="000000"/>
              <w:right w:val="nil"/>
            </w:tcBorders>
          </w:tcPr>
          <w:p w14:paraId="0052927D" w14:textId="77777777" w:rsidR="00F5252A" w:rsidRDefault="00000000">
            <w:pPr>
              <w:rPr>
                <w:rFonts w:ascii="Arial" w:eastAsia="微软雅黑" w:hAnsi="Arial" w:cs="Arial"/>
                <w:szCs w:val="21"/>
              </w:rPr>
            </w:pPr>
            <w:proofErr w:type="spellStart"/>
            <w:r>
              <w:rPr>
                <w:rFonts w:ascii="Arial" w:hAnsi="Arial" w:cs="Arial"/>
                <w:szCs w:val="21"/>
              </w:rPr>
              <w:t>Medical&amp;biological</w:t>
            </w:r>
            <w:proofErr w:type="spellEnd"/>
            <w:r>
              <w:rPr>
                <w:rFonts w:ascii="Arial" w:hAnsi="Arial" w:cs="Arial"/>
                <w:szCs w:val="21"/>
              </w:rPr>
              <w:t xml:space="preserve"> laboratories </w:t>
            </w:r>
            <w:proofErr w:type="spellStart"/>
            <w:proofErr w:type="gramStart"/>
            <w:r>
              <w:rPr>
                <w:rFonts w:ascii="Arial" w:hAnsi="Arial" w:cs="Arial"/>
                <w:szCs w:val="21"/>
              </w:rPr>
              <w:t>co.,LTD</w:t>
            </w:r>
            <w:proofErr w:type="spellEnd"/>
            <w:proofErr w:type="gramEnd"/>
          </w:p>
        </w:tc>
        <w:tc>
          <w:tcPr>
            <w:tcW w:w="3530" w:type="dxa"/>
            <w:tcBorders>
              <w:top w:val="single" w:sz="4" w:space="0" w:color="000000"/>
              <w:left w:val="nil"/>
              <w:bottom w:val="single" w:sz="4" w:space="0" w:color="000000"/>
              <w:right w:val="nil"/>
            </w:tcBorders>
          </w:tcPr>
          <w:p w14:paraId="7ACA7716" w14:textId="77777777" w:rsidR="00F5252A" w:rsidRDefault="00000000">
            <w:pPr>
              <w:rPr>
                <w:rFonts w:ascii="Arial" w:hAnsi="Arial" w:cs="Arial"/>
                <w:color w:val="000000"/>
                <w:szCs w:val="21"/>
              </w:rPr>
            </w:pPr>
            <w:r>
              <w:rPr>
                <w:rFonts w:ascii="Arial" w:hAnsi="Arial" w:cs="Arial"/>
                <w:color w:val="000000"/>
                <w:szCs w:val="21"/>
              </w:rPr>
              <w:t>Anti-</w:t>
            </w:r>
            <w:proofErr w:type="spellStart"/>
            <w:r>
              <w:rPr>
                <w:rFonts w:ascii="Arial" w:hAnsi="Arial" w:cs="Arial"/>
                <w:color w:val="000000"/>
                <w:szCs w:val="21"/>
              </w:rPr>
              <w:t>IKKγ</w:t>
            </w:r>
            <w:proofErr w:type="spellEnd"/>
          </w:p>
        </w:tc>
        <w:tc>
          <w:tcPr>
            <w:tcW w:w="1284" w:type="dxa"/>
            <w:tcBorders>
              <w:top w:val="single" w:sz="4" w:space="0" w:color="000000"/>
              <w:left w:val="nil"/>
              <w:bottom w:val="single" w:sz="4" w:space="0" w:color="000000"/>
              <w:right w:val="nil"/>
            </w:tcBorders>
          </w:tcPr>
          <w:p w14:paraId="4447713E" w14:textId="77777777" w:rsidR="00F5252A" w:rsidRDefault="00000000">
            <w:pPr>
              <w:rPr>
                <w:rFonts w:ascii="Arial" w:hAnsi="Arial" w:cs="Arial"/>
                <w:color w:val="000000"/>
                <w:szCs w:val="21"/>
              </w:rPr>
            </w:pPr>
            <w:r>
              <w:rPr>
                <w:rFonts w:ascii="Arial" w:hAnsi="Arial" w:cs="Arial"/>
                <w:color w:val="000000"/>
                <w:szCs w:val="21"/>
              </w:rPr>
              <w:t>NA</w:t>
            </w:r>
          </w:p>
        </w:tc>
        <w:tc>
          <w:tcPr>
            <w:tcW w:w="1167" w:type="dxa"/>
            <w:tcBorders>
              <w:top w:val="single" w:sz="4" w:space="0" w:color="000000"/>
              <w:left w:val="nil"/>
              <w:bottom w:val="single" w:sz="4" w:space="0" w:color="000000"/>
              <w:right w:val="nil"/>
            </w:tcBorders>
          </w:tcPr>
          <w:p w14:paraId="03D02F1E" w14:textId="77777777" w:rsidR="00F5252A" w:rsidRDefault="00000000">
            <w:pPr>
              <w:jc w:val="right"/>
              <w:rPr>
                <w:rFonts w:ascii="Arial" w:hAnsi="Arial" w:cs="Arial"/>
                <w:color w:val="000000"/>
                <w:szCs w:val="21"/>
              </w:rPr>
            </w:pPr>
            <w:r>
              <w:rPr>
                <w:rFonts w:ascii="Arial" w:hAnsi="Arial" w:cs="Arial"/>
                <w:color w:val="000000"/>
                <w:szCs w:val="21"/>
              </w:rPr>
              <w:t>K0159</w:t>
            </w:r>
          </w:p>
        </w:tc>
      </w:tr>
      <w:tr w:rsidR="00F5252A" w14:paraId="0825E5B3" w14:textId="77777777">
        <w:tc>
          <w:tcPr>
            <w:tcW w:w="2547" w:type="dxa"/>
            <w:tcBorders>
              <w:top w:val="single" w:sz="4" w:space="0" w:color="000000"/>
              <w:left w:val="nil"/>
              <w:bottom w:val="single" w:sz="4" w:space="0" w:color="000000"/>
              <w:right w:val="nil"/>
            </w:tcBorders>
          </w:tcPr>
          <w:p w14:paraId="41DF8F2C" w14:textId="77777777" w:rsidR="00F5252A" w:rsidRDefault="00000000">
            <w:pPr>
              <w:rPr>
                <w:rFonts w:ascii="Arial" w:eastAsia="微软雅黑" w:hAnsi="Arial" w:cs="Arial"/>
                <w:szCs w:val="21"/>
              </w:rPr>
            </w:pPr>
            <w:r>
              <w:rPr>
                <w:rFonts w:ascii="Arial" w:hAnsi="Arial" w:cs="Arial"/>
                <w:szCs w:val="21"/>
              </w:rPr>
              <w:t>Abcam Inc. (Cambridge, MA)</w:t>
            </w:r>
          </w:p>
        </w:tc>
        <w:tc>
          <w:tcPr>
            <w:tcW w:w="3530" w:type="dxa"/>
            <w:tcBorders>
              <w:top w:val="single" w:sz="4" w:space="0" w:color="000000"/>
              <w:left w:val="nil"/>
              <w:bottom w:val="single" w:sz="4" w:space="0" w:color="000000"/>
              <w:right w:val="nil"/>
            </w:tcBorders>
          </w:tcPr>
          <w:p w14:paraId="38847456" w14:textId="77777777" w:rsidR="00F5252A" w:rsidRDefault="00000000">
            <w:pPr>
              <w:rPr>
                <w:rFonts w:ascii="Arial" w:hAnsi="Arial" w:cs="Arial"/>
                <w:color w:val="000000"/>
                <w:szCs w:val="21"/>
              </w:rPr>
            </w:pPr>
            <w:r>
              <w:rPr>
                <w:rFonts w:ascii="Arial" w:hAnsi="Arial" w:cs="Arial"/>
                <w:color w:val="000000"/>
                <w:szCs w:val="21"/>
              </w:rPr>
              <w:t>Anti-HECTD3</w:t>
            </w:r>
          </w:p>
        </w:tc>
        <w:tc>
          <w:tcPr>
            <w:tcW w:w="1284" w:type="dxa"/>
            <w:tcBorders>
              <w:top w:val="single" w:sz="4" w:space="0" w:color="000000"/>
              <w:left w:val="nil"/>
              <w:bottom w:val="single" w:sz="4" w:space="0" w:color="000000"/>
              <w:right w:val="nil"/>
            </w:tcBorders>
          </w:tcPr>
          <w:p w14:paraId="4C6FC98E" w14:textId="77777777" w:rsidR="00F5252A" w:rsidRDefault="00000000">
            <w:pPr>
              <w:rPr>
                <w:rFonts w:ascii="Arial" w:hAnsi="Arial" w:cs="Arial"/>
                <w:color w:val="000000"/>
                <w:szCs w:val="21"/>
              </w:rPr>
            </w:pPr>
            <w:r>
              <w:rPr>
                <w:rFonts w:ascii="Arial" w:hAnsi="Arial" w:cs="Arial"/>
                <w:color w:val="000000"/>
                <w:szCs w:val="21"/>
              </w:rPr>
              <w:t>NA</w:t>
            </w:r>
          </w:p>
        </w:tc>
        <w:tc>
          <w:tcPr>
            <w:tcW w:w="1167" w:type="dxa"/>
            <w:tcBorders>
              <w:top w:val="single" w:sz="4" w:space="0" w:color="000000"/>
              <w:left w:val="nil"/>
              <w:bottom w:val="single" w:sz="4" w:space="0" w:color="000000"/>
              <w:right w:val="nil"/>
            </w:tcBorders>
          </w:tcPr>
          <w:p w14:paraId="77941CE8" w14:textId="77777777" w:rsidR="00F5252A" w:rsidRDefault="00000000">
            <w:pPr>
              <w:jc w:val="right"/>
              <w:rPr>
                <w:rFonts w:ascii="Arial" w:hAnsi="Arial" w:cs="Arial"/>
                <w:color w:val="000000"/>
                <w:szCs w:val="21"/>
              </w:rPr>
            </w:pPr>
            <w:r>
              <w:rPr>
                <w:rFonts w:ascii="Arial" w:hAnsi="Arial" w:cs="Arial"/>
                <w:color w:val="000000"/>
                <w:szCs w:val="21"/>
              </w:rPr>
              <w:t>Ab241413</w:t>
            </w:r>
          </w:p>
        </w:tc>
      </w:tr>
      <w:tr w:rsidR="00F5252A" w14:paraId="0279DCA6" w14:textId="77777777">
        <w:tc>
          <w:tcPr>
            <w:tcW w:w="2547" w:type="dxa"/>
            <w:tcBorders>
              <w:top w:val="single" w:sz="4" w:space="0" w:color="000000"/>
              <w:left w:val="nil"/>
              <w:bottom w:val="single" w:sz="4" w:space="0" w:color="000000"/>
              <w:right w:val="nil"/>
            </w:tcBorders>
          </w:tcPr>
          <w:p w14:paraId="30E9A96B" w14:textId="77777777" w:rsidR="00F5252A" w:rsidRDefault="00F5252A">
            <w:pPr>
              <w:rPr>
                <w:rFonts w:ascii="Arial" w:eastAsia="微软雅黑" w:hAnsi="Arial" w:cs="Arial"/>
                <w:szCs w:val="21"/>
              </w:rPr>
            </w:pPr>
          </w:p>
        </w:tc>
        <w:tc>
          <w:tcPr>
            <w:tcW w:w="3530" w:type="dxa"/>
            <w:tcBorders>
              <w:top w:val="single" w:sz="4" w:space="0" w:color="000000"/>
              <w:left w:val="nil"/>
              <w:bottom w:val="single" w:sz="4" w:space="0" w:color="000000"/>
              <w:right w:val="nil"/>
            </w:tcBorders>
          </w:tcPr>
          <w:p w14:paraId="0F1539DA" w14:textId="77777777" w:rsidR="00F5252A" w:rsidRDefault="00000000">
            <w:pPr>
              <w:rPr>
                <w:rFonts w:ascii="Arial" w:hAnsi="Arial" w:cs="Arial"/>
                <w:color w:val="000000"/>
                <w:szCs w:val="21"/>
              </w:rPr>
            </w:pPr>
            <w:r>
              <w:rPr>
                <w:rFonts w:ascii="Arial" w:hAnsi="Arial" w:cs="Arial"/>
                <w:color w:val="000000"/>
                <w:szCs w:val="21"/>
              </w:rPr>
              <w:t>Anti-Flag-tag</w:t>
            </w:r>
          </w:p>
        </w:tc>
        <w:tc>
          <w:tcPr>
            <w:tcW w:w="1284" w:type="dxa"/>
            <w:tcBorders>
              <w:top w:val="single" w:sz="4" w:space="0" w:color="000000"/>
              <w:left w:val="nil"/>
              <w:bottom w:val="single" w:sz="4" w:space="0" w:color="000000"/>
              <w:right w:val="nil"/>
            </w:tcBorders>
          </w:tcPr>
          <w:p w14:paraId="3C591AB7" w14:textId="77777777" w:rsidR="00F5252A" w:rsidRDefault="00000000">
            <w:pPr>
              <w:rPr>
                <w:rFonts w:ascii="Arial" w:hAnsi="Arial" w:cs="Arial"/>
                <w:color w:val="000000"/>
                <w:szCs w:val="21"/>
              </w:rPr>
            </w:pPr>
            <w:r>
              <w:rPr>
                <w:rFonts w:ascii="Arial" w:hAnsi="Arial" w:cs="Arial"/>
                <w:color w:val="000000"/>
                <w:szCs w:val="21"/>
              </w:rPr>
              <w:t>M2</w:t>
            </w:r>
          </w:p>
        </w:tc>
        <w:tc>
          <w:tcPr>
            <w:tcW w:w="1167" w:type="dxa"/>
            <w:tcBorders>
              <w:top w:val="single" w:sz="4" w:space="0" w:color="000000"/>
              <w:left w:val="nil"/>
              <w:bottom w:val="single" w:sz="4" w:space="0" w:color="000000"/>
              <w:right w:val="nil"/>
            </w:tcBorders>
          </w:tcPr>
          <w:p w14:paraId="4162B300" w14:textId="77777777" w:rsidR="00F5252A" w:rsidRDefault="00000000">
            <w:pPr>
              <w:jc w:val="right"/>
              <w:rPr>
                <w:rFonts w:ascii="Arial" w:hAnsi="Arial" w:cs="Arial"/>
                <w:color w:val="000000"/>
                <w:szCs w:val="21"/>
              </w:rPr>
            </w:pPr>
            <w:r>
              <w:rPr>
                <w:rFonts w:ascii="Arial" w:hAnsi="Arial" w:cs="Arial"/>
                <w:color w:val="000000"/>
                <w:szCs w:val="21"/>
              </w:rPr>
              <w:t>ab49763</w:t>
            </w:r>
          </w:p>
        </w:tc>
      </w:tr>
      <w:tr w:rsidR="00F5252A" w14:paraId="7A8359B8" w14:textId="77777777">
        <w:tc>
          <w:tcPr>
            <w:tcW w:w="2547" w:type="dxa"/>
            <w:tcBorders>
              <w:top w:val="single" w:sz="4" w:space="0" w:color="000000"/>
              <w:left w:val="nil"/>
              <w:bottom w:val="single" w:sz="4" w:space="0" w:color="000000"/>
              <w:right w:val="nil"/>
            </w:tcBorders>
          </w:tcPr>
          <w:p w14:paraId="18127106" w14:textId="77777777" w:rsidR="00F5252A" w:rsidRDefault="00F5252A">
            <w:pPr>
              <w:rPr>
                <w:rFonts w:ascii="Arial" w:eastAsia="微软雅黑" w:hAnsi="Arial" w:cs="Arial"/>
                <w:szCs w:val="21"/>
              </w:rPr>
            </w:pPr>
          </w:p>
        </w:tc>
        <w:tc>
          <w:tcPr>
            <w:tcW w:w="3530" w:type="dxa"/>
            <w:tcBorders>
              <w:top w:val="single" w:sz="4" w:space="0" w:color="000000"/>
              <w:left w:val="nil"/>
              <w:bottom w:val="single" w:sz="4" w:space="0" w:color="000000"/>
              <w:right w:val="nil"/>
            </w:tcBorders>
          </w:tcPr>
          <w:p w14:paraId="1686A6CF" w14:textId="77777777" w:rsidR="00F5252A" w:rsidRDefault="00000000">
            <w:pPr>
              <w:rPr>
                <w:rFonts w:ascii="Arial" w:hAnsi="Arial" w:cs="Arial"/>
                <w:color w:val="000000"/>
                <w:szCs w:val="21"/>
              </w:rPr>
            </w:pPr>
            <w:r>
              <w:rPr>
                <w:rFonts w:ascii="Arial" w:hAnsi="Arial" w:cs="Arial"/>
                <w:color w:val="000000"/>
                <w:szCs w:val="21"/>
              </w:rPr>
              <w:t>Anti-HA-tag</w:t>
            </w:r>
          </w:p>
        </w:tc>
        <w:tc>
          <w:tcPr>
            <w:tcW w:w="1284" w:type="dxa"/>
            <w:tcBorders>
              <w:top w:val="single" w:sz="4" w:space="0" w:color="000000"/>
              <w:left w:val="nil"/>
              <w:bottom w:val="single" w:sz="4" w:space="0" w:color="000000"/>
              <w:right w:val="nil"/>
            </w:tcBorders>
          </w:tcPr>
          <w:p w14:paraId="46BA2373" w14:textId="77777777" w:rsidR="00F5252A" w:rsidRDefault="00000000">
            <w:pPr>
              <w:rPr>
                <w:rFonts w:ascii="Arial" w:hAnsi="Arial" w:cs="Arial"/>
                <w:color w:val="000000"/>
                <w:szCs w:val="21"/>
              </w:rPr>
            </w:pPr>
            <w:r>
              <w:rPr>
                <w:rFonts w:ascii="Arial" w:hAnsi="Arial" w:cs="Arial"/>
                <w:color w:val="000000"/>
                <w:szCs w:val="21"/>
              </w:rPr>
              <w:t>HA.C5</w:t>
            </w:r>
          </w:p>
        </w:tc>
        <w:tc>
          <w:tcPr>
            <w:tcW w:w="1167" w:type="dxa"/>
            <w:tcBorders>
              <w:top w:val="single" w:sz="4" w:space="0" w:color="000000"/>
              <w:left w:val="nil"/>
              <w:bottom w:val="single" w:sz="4" w:space="0" w:color="000000"/>
              <w:right w:val="nil"/>
            </w:tcBorders>
          </w:tcPr>
          <w:p w14:paraId="6DEEBADB" w14:textId="77777777" w:rsidR="00F5252A" w:rsidRDefault="00000000">
            <w:pPr>
              <w:jc w:val="right"/>
              <w:rPr>
                <w:rFonts w:ascii="Arial" w:hAnsi="Arial" w:cs="Arial"/>
                <w:color w:val="000000"/>
                <w:szCs w:val="21"/>
              </w:rPr>
            </w:pPr>
            <w:r>
              <w:rPr>
                <w:rFonts w:ascii="Arial" w:hAnsi="Arial" w:cs="Arial"/>
                <w:color w:val="000000"/>
                <w:szCs w:val="21"/>
              </w:rPr>
              <w:t>ab18181</w:t>
            </w:r>
          </w:p>
        </w:tc>
      </w:tr>
      <w:tr w:rsidR="00F5252A" w14:paraId="3C32A6B7" w14:textId="77777777">
        <w:tc>
          <w:tcPr>
            <w:tcW w:w="2547" w:type="dxa"/>
            <w:tcBorders>
              <w:top w:val="single" w:sz="4" w:space="0" w:color="000000"/>
              <w:left w:val="nil"/>
              <w:bottom w:val="single" w:sz="4" w:space="0" w:color="000000"/>
              <w:right w:val="nil"/>
            </w:tcBorders>
          </w:tcPr>
          <w:p w14:paraId="1C15D2EB" w14:textId="77777777" w:rsidR="00F5252A" w:rsidRDefault="00F5252A">
            <w:pPr>
              <w:rPr>
                <w:rFonts w:ascii="Arial" w:eastAsia="微软雅黑" w:hAnsi="Arial" w:cs="Arial"/>
                <w:szCs w:val="21"/>
              </w:rPr>
            </w:pPr>
          </w:p>
        </w:tc>
        <w:tc>
          <w:tcPr>
            <w:tcW w:w="3530" w:type="dxa"/>
            <w:tcBorders>
              <w:top w:val="single" w:sz="4" w:space="0" w:color="000000"/>
              <w:left w:val="nil"/>
              <w:bottom w:val="single" w:sz="4" w:space="0" w:color="000000"/>
              <w:right w:val="nil"/>
            </w:tcBorders>
          </w:tcPr>
          <w:p w14:paraId="0C494A94" w14:textId="77777777" w:rsidR="00F5252A" w:rsidRDefault="00000000">
            <w:pPr>
              <w:rPr>
                <w:rFonts w:ascii="Arial" w:hAnsi="Arial" w:cs="Arial"/>
                <w:color w:val="000000"/>
                <w:szCs w:val="21"/>
              </w:rPr>
            </w:pPr>
            <w:r>
              <w:rPr>
                <w:rFonts w:ascii="Arial" w:hAnsi="Arial" w:cs="Arial"/>
                <w:color w:val="000000"/>
                <w:szCs w:val="21"/>
              </w:rPr>
              <w:t>Anti-</w:t>
            </w:r>
            <w:proofErr w:type="spellStart"/>
            <w:r>
              <w:rPr>
                <w:rFonts w:ascii="Arial" w:hAnsi="Arial" w:cs="Arial"/>
                <w:color w:val="000000"/>
                <w:szCs w:val="21"/>
              </w:rPr>
              <w:t>Myc</w:t>
            </w:r>
            <w:proofErr w:type="spellEnd"/>
            <w:r>
              <w:rPr>
                <w:rFonts w:ascii="Arial" w:hAnsi="Arial" w:cs="Arial"/>
                <w:color w:val="000000"/>
                <w:szCs w:val="21"/>
              </w:rPr>
              <w:t>-tag</w:t>
            </w:r>
          </w:p>
        </w:tc>
        <w:tc>
          <w:tcPr>
            <w:tcW w:w="1284" w:type="dxa"/>
            <w:tcBorders>
              <w:top w:val="single" w:sz="4" w:space="0" w:color="000000"/>
              <w:left w:val="nil"/>
              <w:bottom w:val="single" w:sz="4" w:space="0" w:color="000000"/>
              <w:right w:val="nil"/>
            </w:tcBorders>
          </w:tcPr>
          <w:p w14:paraId="72BED4FF" w14:textId="77777777" w:rsidR="00F5252A" w:rsidRDefault="00000000">
            <w:pPr>
              <w:rPr>
                <w:rFonts w:ascii="Arial" w:hAnsi="Arial" w:cs="Arial"/>
                <w:color w:val="000000"/>
                <w:szCs w:val="21"/>
              </w:rPr>
            </w:pPr>
            <w:r>
              <w:rPr>
                <w:rFonts w:ascii="Arial" w:hAnsi="Arial" w:cs="Arial"/>
                <w:color w:val="000000"/>
                <w:szCs w:val="21"/>
              </w:rPr>
              <w:t>Myc.A7</w:t>
            </w:r>
          </w:p>
        </w:tc>
        <w:tc>
          <w:tcPr>
            <w:tcW w:w="1167" w:type="dxa"/>
            <w:tcBorders>
              <w:top w:val="single" w:sz="4" w:space="0" w:color="000000"/>
              <w:left w:val="nil"/>
              <w:bottom w:val="single" w:sz="4" w:space="0" w:color="000000"/>
              <w:right w:val="nil"/>
            </w:tcBorders>
          </w:tcPr>
          <w:p w14:paraId="1DFE348C" w14:textId="77777777" w:rsidR="00F5252A" w:rsidRDefault="00000000">
            <w:pPr>
              <w:jc w:val="right"/>
              <w:rPr>
                <w:rFonts w:ascii="Arial" w:hAnsi="Arial" w:cs="Arial"/>
                <w:color w:val="000000"/>
                <w:szCs w:val="21"/>
              </w:rPr>
            </w:pPr>
            <w:r>
              <w:rPr>
                <w:rFonts w:ascii="Arial" w:hAnsi="Arial" w:cs="Arial"/>
                <w:color w:val="000000"/>
                <w:szCs w:val="21"/>
              </w:rPr>
              <w:t>ab18185</w:t>
            </w:r>
          </w:p>
        </w:tc>
      </w:tr>
      <w:tr w:rsidR="00F5252A" w14:paraId="6308F6EF" w14:textId="77777777">
        <w:tc>
          <w:tcPr>
            <w:tcW w:w="2547" w:type="dxa"/>
            <w:tcBorders>
              <w:top w:val="single" w:sz="4" w:space="0" w:color="000000"/>
              <w:left w:val="nil"/>
              <w:bottom w:val="single" w:sz="4" w:space="0" w:color="000000"/>
              <w:right w:val="nil"/>
            </w:tcBorders>
          </w:tcPr>
          <w:p w14:paraId="7E329BBC" w14:textId="77777777" w:rsidR="00F5252A" w:rsidRDefault="00F5252A">
            <w:pPr>
              <w:rPr>
                <w:rFonts w:ascii="Arial" w:eastAsia="微软雅黑" w:hAnsi="Arial" w:cs="Arial"/>
                <w:szCs w:val="21"/>
              </w:rPr>
            </w:pPr>
          </w:p>
        </w:tc>
        <w:tc>
          <w:tcPr>
            <w:tcW w:w="3530" w:type="dxa"/>
            <w:tcBorders>
              <w:top w:val="single" w:sz="4" w:space="0" w:color="000000"/>
              <w:left w:val="nil"/>
              <w:bottom w:val="single" w:sz="4" w:space="0" w:color="000000"/>
              <w:right w:val="nil"/>
            </w:tcBorders>
          </w:tcPr>
          <w:p w14:paraId="768D72A8" w14:textId="77777777" w:rsidR="00F5252A" w:rsidRDefault="00000000">
            <w:pPr>
              <w:rPr>
                <w:rFonts w:ascii="Arial" w:hAnsi="Arial" w:cs="Arial"/>
                <w:color w:val="000000"/>
                <w:szCs w:val="21"/>
              </w:rPr>
            </w:pPr>
            <w:r>
              <w:rPr>
                <w:rFonts w:ascii="Arial" w:hAnsi="Arial" w:cs="Arial"/>
                <w:color w:val="000000"/>
                <w:szCs w:val="21"/>
              </w:rPr>
              <w:t>Anti-PKR</w:t>
            </w:r>
          </w:p>
        </w:tc>
        <w:tc>
          <w:tcPr>
            <w:tcW w:w="1284" w:type="dxa"/>
            <w:tcBorders>
              <w:top w:val="single" w:sz="4" w:space="0" w:color="000000"/>
              <w:left w:val="nil"/>
              <w:bottom w:val="single" w:sz="4" w:space="0" w:color="000000"/>
              <w:right w:val="nil"/>
            </w:tcBorders>
          </w:tcPr>
          <w:p w14:paraId="2B747E82" w14:textId="77777777" w:rsidR="00F5252A" w:rsidRDefault="00000000">
            <w:pPr>
              <w:rPr>
                <w:rFonts w:ascii="Arial" w:hAnsi="Arial" w:cs="Arial"/>
                <w:color w:val="000000"/>
                <w:szCs w:val="21"/>
              </w:rPr>
            </w:pPr>
            <w:r>
              <w:rPr>
                <w:rFonts w:ascii="Arial" w:hAnsi="Arial" w:cs="Arial"/>
                <w:color w:val="000000"/>
                <w:szCs w:val="21"/>
              </w:rPr>
              <w:t>NA</w:t>
            </w:r>
          </w:p>
        </w:tc>
        <w:tc>
          <w:tcPr>
            <w:tcW w:w="1167" w:type="dxa"/>
            <w:tcBorders>
              <w:top w:val="single" w:sz="4" w:space="0" w:color="000000"/>
              <w:left w:val="nil"/>
              <w:bottom w:val="single" w:sz="4" w:space="0" w:color="000000"/>
              <w:right w:val="nil"/>
            </w:tcBorders>
          </w:tcPr>
          <w:p w14:paraId="2F261539" w14:textId="77777777" w:rsidR="00F5252A" w:rsidRDefault="00000000">
            <w:pPr>
              <w:jc w:val="right"/>
              <w:rPr>
                <w:rFonts w:ascii="Arial" w:hAnsi="Arial" w:cs="Arial"/>
                <w:color w:val="000000"/>
                <w:szCs w:val="21"/>
              </w:rPr>
            </w:pPr>
            <w:r>
              <w:rPr>
                <w:rFonts w:ascii="Arial" w:hAnsi="Arial" w:cs="Arial"/>
                <w:color w:val="000000"/>
                <w:szCs w:val="21"/>
              </w:rPr>
              <w:t>ab184257</w:t>
            </w:r>
          </w:p>
        </w:tc>
      </w:tr>
      <w:tr w:rsidR="00F5252A" w14:paraId="580BF0DB" w14:textId="77777777">
        <w:tc>
          <w:tcPr>
            <w:tcW w:w="2547" w:type="dxa"/>
            <w:tcBorders>
              <w:top w:val="single" w:sz="4" w:space="0" w:color="000000"/>
              <w:left w:val="nil"/>
              <w:bottom w:val="single" w:sz="4" w:space="0" w:color="000000"/>
              <w:right w:val="nil"/>
            </w:tcBorders>
          </w:tcPr>
          <w:p w14:paraId="69F616BF" w14:textId="77777777" w:rsidR="00F5252A" w:rsidRDefault="00F5252A">
            <w:pPr>
              <w:rPr>
                <w:rFonts w:ascii="Arial" w:eastAsia="微软雅黑" w:hAnsi="Arial" w:cs="Arial"/>
                <w:szCs w:val="21"/>
              </w:rPr>
            </w:pPr>
          </w:p>
        </w:tc>
        <w:tc>
          <w:tcPr>
            <w:tcW w:w="3530" w:type="dxa"/>
            <w:tcBorders>
              <w:top w:val="single" w:sz="4" w:space="0" w:color="000000"/>
              <w:left w:val="nil"/>
              <w:bottom w:val="single" w:sz="4" w:space="0" w:color="000000"/>
              <w:right w:val="nil"/>
            </w:tcBorders>
          </w:tcPr>
          <w:p w14:paraId="20D39B1E" w14:textId="77777777" w:rsidR="00F5252A" w:rsidRDefault="00000000">
            <w:pPr>
              <w:rPr>
                <w:rFonts w:ascii="Arial" w:hAnsi="Arial" w:cs="Arial"/>
                <w:color w:val="000000"/>
                <w:szCs w:val="21"/>
              </w:rPr>
            </w:pPr>
            <w:r>
              <w:rPr>
                <w:rFonts w:ascii="Arial" w:hAnsi="Arial" w:cs="Arial"/>
                <w:color w:val="000000"/>
                <w:szCs w:val="21"/>
              </w:rPr>
              <w:t>Anti-phospho-PKR(T446)</w:t>
            </w:r>
          </w:p>
        </w:tc>
        <w:tc>
          <w:tcPr>
            <w:tcW w:w="1284" w:type="dxa"/>
            <w:tcBorders>
              <w:top w:val="single" w:sz="4" w:space="0" w:color="000000"/>
              <w:left w:val="nil"/>
              <w:bottom w:val="single" w:sz="4" w:space="0" w:color="000000"/>
              <w:right w:val="nil"/>
            </w:tcBorders>
          </w:tcPr>
          <w:p w14:paraId="70F29FCB" w14:textId="77777777" w:rsidR="00F5252A" w:rsidRDefault="00000000">
            <w:pPr>
              <w:rPr>
                <w:rFonts w:ascii="Arial" w:hAnsi="Arial" w:cs="Arial"/>
                <w:color w:val="000000"/>
                <w:szCs w:val="21"/>
              </w:rPr>
            </w:pPr>
            <w:r>
              <w:rPr>
                <w:rFonts w:ascii="Arial" w:hAnsi="Arial" w:cs="Arial"/>
                <w:color w:val="000000"/>
                <w:szCs w:val="21"/>
              </w:rPr>
              <w:t>NA</w:t>
            </w:r>
          </w:p>
        </w:tc>
        <w:tc>
          <w:tcPr>
            <w:tcW w:w="1167" w:type="dxa"/>
            <w:tcBorders>
              <w:top w:val="single" w:sz="4" w:space="0" w:color="000000"/>
              <w:left w:val="nil"/>
              <w:bottom w:val="single" w:sz="4" w:space="0" w:color="000000"/>
              <w:right w:val="nil"/>
            </w:tcBorders>
          </w:tcPr>
          <w:p w14:paraId="26E91D0B" w14:textId="77777777" w:rsidR="00F5252A" w:rsidRDefault="00000000">
            <w:pPr>
              <w:jc w:val="right"/>
              <w:rPr>
                <w:rFonts w:ascii="Arial" w:hAnsi="Arial" w:cs="Arial"/>
                <w:color w:val="000000"/>
                <w:szCs w:val="21"/>
              </w:rPr>
            </w:pPr>
            <w:r>
              <w:rPr>
                <w:rFonts w:ascii="Arial" w:hAnsi="Arial" w:cs="Arial"/>
                <w:color w:val="000000"/>
                <w:szCs w:val="21"/>
              </w:rPr>
              <w:t xml:space="preserve"> Ab32036</w:t>
            </w:r>
          </w:p>
        </w:tc>
      </w:tr>
      <w:tr w:rsidR="00F5252A" w14:paraId="0E9DA910" w14:textId="77777777">
        <w:tc>
          <w:tcPr>
            <w:tcW w:w="2547" w:type="dxa"/>
            <w:tcBorders>
              <w:top w:val="single" w:sz="4" w:space="0" w:color="000000"/>
              <w:left w:val="nil"/>
              <w:bottom w:val="single" w:sz="4" w:space="0" w:color="000000"/>
              <w:right w:val="nil"/>
            </w:tcBorders>
          </w:tcPr>
          <w:p w14:paraId="5D23F4CC" w14:textId="77777777" w:rsidR="00F5252A" w:rsidRDefault="00000000">
            <w:pPr>
              <w:rPr>
                <w:rFonts w:ascii="Arial" w:eastAsia="微软雅黑" w:hAnsi="Arial" w:cs="Arial"/>
                <w:szCs w:val="21"/>
              </w:rPr>
            </w:pPr>
            <w:proofErr w:type="spellStart"/>
            <w:r>
              <w:rPr>
                <w:rFonts w:ascii="Arial" w:hAnsi="Arial" w:cs="Arial"/>
                <w:szCs w:val="21"/>
              </w:rPr>
              <w:t>Servicebio</w:t>
            </w:r>
            <w:proofErr w:type="spellEnd"/>
            <w:r>
              <w:rPr>
                <w:rFonts w:ascii="Arial" w:hAnsi="Arial" w:cs="Arial"/>
                <w:szCs w:val="21"/>
              </w:rPr>
              <w:t xml:space="preserve"> (Wuhan, CHN)</w:t>
            </w:r>
          </w:p>
        </w:tc>
        <w:tc>
          <w:tcPr>
            <w:tcW w:w="3530" w:type="dxa"/>
            <w:tcBorders>
              <w:top w:val="single" w:sz="4" w:space="0" w:color="000000"/>
              <w:left w:val="nil"/>
              <w:bottom w:val="single" w:sz="4" w:space="0" w:color="000000"/>
              <w:right w:val="nil"/>
            </w:tcBorders>
          </w:tcPr>
          <w:p w14:paraId="47731DE3" w14:textId="77777777" w:rsidR="00F5252A" w:rsidRDefault="00000000">
            <w:pPr>
              <w:rPr>
                <w:rFonts w:ascii="Arial" w:hAnsi="Arial" w:cs="Arial"/>
                <w:szCs w:val="21"/>
              </w:rPr>
            </w:pPr>
            <w:r>
              <w:rPr>
                <w:rFonts w:ascii="Arial" w:hAnsi="Arial" w:cs="Arial"/>
                <w:szCs w:val="21"/>
              </w:rPr>
              <w:t>Anti-CD45</w:t>
            </w:r>
          </w:p>
        </w:tc>
        <w:tc>
          <w:tcPr>
            <w:tcW w:w="1284" w:type="dxa"/>
            <w:tcBorders>
              <w:top w:val="single" w:sz="4" w:space="0" w:color="000000"/>
              <w:left w:val="nil"/>
              <w:bottom w:val="single" w:sz="4" w:space="0" w:color="000000"/>
              <w:right w:val="nil"/>
            </w:tcBorders>
          </w:tcPr>
          <w:p w14:paraId="264E56E5" w14:textId="77777777" w:rsidR="00F5252A" w:rsidRDefault="00000000">
            <w:pPr>
              <w:rPr>
                <w:rFonts w:ascii="Arial" w:hAnsi="Arial" w:cs="Arial"/>
                <w:szCs w:val="21"/>
              </w:rPr>
            </w:pPr>
            <w:r>
              <w:rPr>
                <w:rFonts w:ascii="Arial" w:hAnsi="Arial" w:cs="Arial"/>
                <w:szCs w:val="21"/>
              </w:rPr>
              <w:t>NA</w:t>
            </w:r>
          </w:p>
        </w:tc>
        <w:tc>
          <w:tcPr>
            <w:tcW w:w="1167" w:type="dxa"/>
            <w:tcBorders>
              <w:top w:val="single" w:sz="4" w:space="0" w:color="000000"/>
              <w:left w:val="nil"/>
              <w:bottom w:val="single" w:sz="4" w:space="0" w:color="000000"/>
              <w:right w:val="nil"/>
            </w:tcBorders>
          </w:tcPr>
          <w:p w14:paraId="26686955" w14:textId="77777777" w:rsidR="00F5252A" w:rsidRDefault="00000000">
            <w:pPr>
              <w:jc w:val="right"/>
              <w:rPr>
                <w:rFonts w:ascii="Arial" w:hAnsi="Arial" w:cs="Arial"/>
                <w:szCs w:val="21"/>
              </w:rPr>
            </w:pPr>
            <w:r>
              <w:rPr>
                <w:rFonts w:ascii="Arial" w:hAnsi="Arial" w:cs="Arial"/>
                <w:szCs w:val="21"/>
              </w:rPr>
              <w:t>GB11066</w:t>
            </w:r>
          </w:p>
        </w:tc>
      </w:tr>
      <w:tr w:rsidR="00F5252A" w14:paraId="1ED6CACC" w14:textId="77777777">
        <w:tc>
          <w:tcPr>
            <w:tcW w:w="2547" w:type="dxa"/>
            <w:tcBorders>
              <w:top w:val="single" w:sz="4" w:space="0" w:color="000000"/>
              <w:left w:val="nil"/>
              <w:bottom w:val="single" w:sz="4" w:space="0" w:color="000000"/>
              <w:right w:val="nil"/>
            </w:tcBorders>
          </w:tcPr>
          <w:p w14:paraId="516B93B8" w14:textId="77777777" w:rsidR="00F5252A" w:rsidRDefault="00F5252A">
            <w:pPr>
              <w:rPr>
                <w:rFonts w:ascii="Arial" w:hAnsi="Arial" w:cs="Arial"/>
                <w:szCs w:val="21"/>
              </w:rPr>
            </w:pPr>
          </w:p>
        </w:tc>
        <w:tc>
          <w:tcPr>
            <w:tcW w:w="3530" w:type="dxa"/>
            <w:tcBorders>
              <w:top w:val="single" w:sz="4" w:space="0" w:color="000000"/>
              <w:left w:val="nil"/>
              <w:bottom w:val="single" w:sz="4" w:space="0" w:color="000000"/>
              <w:right w:val="nil"/>
            </w:tcBorders>
          </w:tcPr>
          <w:p w14:paraId="270EC992" w14:textId="77777777" w:rsidR="00F5252A" w:rsidRDefault="00000000">
            <w:pPr>
              <w:rPr>
                <w:rFonts w:ascii="Arial" w:hAnsi="Arial" w:cs="Arial"/>
                <w:szCs w:val="21"/>
              </w:rPr>
            </w:pPr>
            <w:r>
              <w:rPr>
                <w:rFonts w:ascii="Arial" w:hAnsi="Arial" w:cs="Arial"/>
                <w:szCs w:val="21"/>
              </w:rPr>
              <w:t>Cy3 conjugated Goat Anti-Rabbit IgG (H+L)</w:t>
            </w:r>
          </w:p>
        </w:tc>
        <w:tc>
          <w:tcPr>
            <w:tcW w:w="1284" w:type="dxa"/>
            <w:tcBorders>
              <w:top w:val="single" w:sz="4" w:space="0" w:color="000000"/>
              <w:left w:val="nil"/>
              <w:bottom w:val="single" w:sz="4" w:space="0" w:color="000000"/>
              <w:right w:val="nil"/>
            </w:tcBorders>
          </w:tcPr>
          <w:p w14:paraId="7D57A3B4" w14:textId="77777777" w:rsidR="00F5252A" w:rsidRDefault="00000000">
            <w:pPr>
              <w:rPr>
                <w:rFonts w:ascii="Arial" w:hAnsi="Arial" w:cs="Arial"/>
                <w:szCs w:val="21"/>
              </w:rPr>
            </w:pPr>
            <w:r>
              <w:rPr>
                <w:rFonts w:ascii="Arial" w:hAnsi="Arial" w:cs="Arial"/>
                <w:szCs w:val="21"/>
              </w:rPr>
              <w:t>NA</w:t>
            </w:r>
          </w:p>
        </w:tc>
        <w:tc>
          <w:tcPr>
            <w:tcW w:w="1167" w:type="dxa"/>
            <w:tcBorders>
              <w:top w:val="single" w:sz="4" w:space="0" w:color="000000"/>
              <w:left w:val="nil"/>
              <w:bottom w:val="single" w:sz="4" w:space="0" w:color="000000"/>
              <w:right w:val="nil"/>
            </w:tcBorders>
          </w:tcPr>
          <w:p w14:paraId="26301D0A" w14:textId="77777777" w:rsidR="00F5252A" w:rsidRDefault="00000000">
            <w:pPr>
              <w:jc w:val="right"/>
              <w:rPr>
                <w:rFonts w:ascii="Arial" w:hAnsi="Arial" w:cs="Arial"/>
                <w:szCs w:val="21"/>
              </w:rPr>
            </w:pPr>
            <w:r>
              <w:rPr>
                <w:rFonts w:ascii="Arial" w:hAnsi="Arial" w:cs="Arial"/>
                <w:szCs w:val="21"/>
              </w:rPr>
              <w:t>GB21303</w:t>
            </w:r>
          </w:p>
        </w:tc>
      </w:tr>
      <w:tr w:rsidR="00F5252A" w14:paraId="6E114567" w14:textId="77777777">
        <w:trPr>
          <w:trHeight w:val="464"/>
        </w:trPr>
        <w:tc>
          <w:tcPr>
            <w:tcW w:w="2547" w:type="dxa"/>
            <w:tcBorders>
              <w:top w:val="single" w:sz="4" w:space="0" w:color="000000"/>
              <w:left w:val="nil"/>
              <w:bottom w:val="single" w:sz="4" w:space="0" w:color="000000"/>
              <w:right w:val="nil"/>
            </w:tcBorders>
          </w:tcPr>
          <w:p w14:paraId="312EB67F" w14:textId="77777777" w:rsidR="00F5252A" w:rsidRDefault="00000000">
            <w:pPr>
              <w:rPr>
                <w:rFonts w:ascii="Arial" w:hAnsi="Arial" w:cs="Arial"/>
                <w:color w:val="000000"/>
                <w:szCs w:val="21"/>
              </w:rPr>
            </w:pPr>
            <w:r>
              <w:rPr>
                <w:rFonts w:ascii="Arial" w:hAnsi="Arial" w:cs="Arial" w:hint="eastAsia"/>
                <w:color w:val="000000"/>
                <w:szCs w:val="21"/>
              </w:rPr>
              <w:t>Novus</w:t>
            </w:r>
          </w:p>
        </w:tc>
        <w:tc>
          <w:tcPr>
            <w:tcW w:w="3530" w:type="dxa"/>
            <w:tcBorders>
              <w:top w:val="single" w:sz="4" w:space="0" w:color="000000"/>
              <w:left w:val="nil"/>
              <w:bottom w:val="single" w:sz="4" w:space="0" w:color="000000"/>
              <w:right w:val="nil"/>
            </w:tcBorders>
          </w:tcPr>
          <w:p w14:paraId="681BFD6D" w14:textId="77777777" w:rsidR="00F5252A" w:rsidRDefault="00000000">
            <w:pPr>
              <w:spacing w:line="120" w:lineRule="auto"/>
              <w:rPr>
                <w:rFonts w:ascii="Arial" w:hAnsi="Arial" w:cs="Arial"/>
                <w:color w:val="000000"/>
                <w:szCs w:val="21"/>
              </w:rPr>
            </w:pPr>
            <w:r>
              <w:rPr>
                <w:rFonts w:ascii="Arial" w:hAnsi="Arial" w:cs="Arial" w:hint="eastAsia"/>
                <w:color w:val="000000"/>
                <w:szCs w:val="21"/>
              </w:rPr>
              <w:t>K33 linkage-polyubiquitin antibody</w:t>
            </w:r>
          </w:p>
        </w:tc>
        <w:tc>
          <w:tcPr>
            <w:tcW w:w="1284" w:type="dxa"/>
            <w:tcBorders>
              <w:top w:val="single" w:sz="4" w:space="0" w:color="000000"/>
              <w:left w:val="nil"/>
              <w:bottom w:val="single" w:sz="4" w:space="0" w:color="000000"/>
              <w:right w:val="nil"/>
            </w:tcBorders>
          </w:tcPr>
          <w:p w14:paraId="14D62FE4" w14:textId="77777777" w:rsidR="00F5252A" w:rsidRDefault="00000000">
            <w:pPr>
              <w:rPr>
                <w:rFonts w:ascii="Arial" w:hAnsi="Arial" w:cs="Arial"/>
                <w:color w:val="000000"/>
                <w:szCs w:val="21"/>
              </w:rPr>
            </w:pPr>
            <w:r>
              <w:rPr>
                <w:rFonts w:ascii="Arial" w:hAnsi="Arial" w:cs="Arial" w:hint="eastAsia"/>
                <w:color w:val="000000"/>
                <w:szCs w:val="21"/>
              </w:rPr>
              <w:t>NA</w:t>
            </w:r>
          </w:p>
        </w:tc>
        <w:tc>
          <w:tcPr>
            <w:tcW w:w="1167" w:type="dxa"/>
            <w:tcBorders>
              <w:top w:val="single" w:sz="4" w:space="0" w:color="000000"/>
              <w:left w:val="nil"/>
              <w:bottom w:val="single" w:sz="4" w:space="0" w:color="000000"/>
              <w:right w:val="nil"/>
            </w:tcBorders>
          </w:tcPr>
          <w:p w14:paraId="77F809E1" w14:textId="77777777" w:rsidR="00F5252A" w:rsidRDefault="00000000">
            <w:pPr>
              <w:jc w:val="right"/>
              <w:rPr>
                <w:rFonts w:ascii="Arial" w:hAnsi="Arial" w:cs="Arial"/>
                <w:color w:val="000000"/>
                <w:szCs w:val="21"/>
              </w:rPr>
            </w:pPr>
            <w:r>
              <w:rPr>
                <w:rFonts w:ascii="Arial" w:hAnsi="Arial" w:cs="Arial"/>
                <w:color w:val="000000"/>
                <w:szCs w:val="21"/>
              </w:rPr>
              <w:t>NBP3-05656</w:t>
            </w:r>
          </w:p>
          <w:p w14:paraId="019FE498" w14:textId="77777777" w:rsidR="00F5252A" w:rsidRDefault="00F5252A">
            <w:pPr>
              <w:jc w:val="right"/>
              <w:rPr>
                <w:rFonts w:ascii="Arial" w:hAnsi="Arial" w:cs="Arial"/>
                <w:color w:val="000000"/>
                <w:szCs w:val="21"/>
              </w:rPr>
            </w:pPr>
          </w:p>
        </w:tc>
      </w:tr>
      <w:tr w:rsidR="00F5252A" w14:paraId="12885EA0" w14:textId="77777777">
        <w:trPr>
          <w:trHeight w:val="574"/>
        </w:trPr>
        <w:tc>
          <w:tcPr>
            <w:tcW w:w="2547" w:type="dxa"/>
            <w:tcBorders>
              <w:top w:val="single" w:sz="4" w:space="0" w:color="000000"/>
              <w:left w:val="nil"/>
              <w:bottom w:val="single" w:sz="4" w:space="0" w:color="000000"/>
              <w:right w:val="nil"/>
            </w:tcBorders>
          </w:tcPr>
          <w:p w14:paraId="27A06460" w14:textId="77777777" w:rsidR="00F5252A" w:rsidRDefault="00000000">
            <w:pPr>
              <w:spacing w:line="120" w:lineRule="auto"/>
              <w:rPr>
                <w:rFonts w:ascii="Arial" w:hAnsi="Arial" w:cs="Arial"/>
                <w:color w:val="000000"/>
                <w:szCs w:val="21"/>
              </w:rPr>
            </w:pPr>
            <w:r>
              <w:rPr>
                <w:rFonts w:ascii="Arial" w:hAnsi="Arial" w:cs="Arial" w:hint="eastAsia"/>
                <w:color w:val="000000"/>
                <w:szCs w:val="21"/>
              </w:rPr>
              <w:t>BD Biosciences</w:t>
            </w:r>
          </w:p>
        </w:tc>
        <w:tc>
          <w:tcPr>
            <w:tcW w:w="3530" w:type="dxa"/>
            <w:tcBorders>
              <w:top w:val="single" w:sz="4" w:space="0" w:color="000000"/>
              <w:left w:val="nil"/>
              <w:bottom w:val="single" w:sz="4" w:space="0" w:color="000000"/>
              <w:right w:val="nil"/>
            </w:tcBorders>
          </w:tcPr>
          <w:p w14:paraId="4F3781BA" w14:textId="77777777" w:rsidR="00F5252A" w:rsidRDefault="00000000">
            <w:pPr>
              <w:spacing w:line="120" w:lineRule="auto"/>
              <w:rPr>
                <w:rFonts w:ascii="Arial" w:hAnsi="Arial" w:cs="Arial"/>
                <w:color w:val="000000"/>
                <w:szCs w:val="21"/>
              </w:rPr>
            </w:pPr>
            <w:r>
              <w:rPr>
                <w:rFonts w:ascii="Arial" w:hAnsi="Arial" w:cs="Arial"/>
                <w:color w:val="000000"/>
                <w:szCs w:val="21"/>
              </w:rPr>
              <w:t>BD Pharmingen™ FITC Rat Anti-Mouse CD45</w:t>
            </w:r>
          </w:p>
        </w:tc>
        <w:tc>
          <w:tcPr>
            <w:tcW w:w="1284" w:type="dxa"/>
            <w:tcBorders>
              <w:top w:val="single" w:sz="4" w:space="0" w:color="000000"/>
              <w:left w:val="nil"/>
              <w:bottom w:val="single" w:sz="4" w:space="0" w:color="000000"/>
              <w:right w:val="nil"/>
            </w:tcBorders>
          </w:tcPr>
          <w:p w14:paraId="1F78A805" w14:textId="77777777" w:rsidR="00F5252A" w:rsidRDefault="00000000">
            <w:pPr>
              <w:spacing w:line="120" w:lineRule="auto"/>
              <w:rPr>
                <w:rFonts w:ascii="Arial" w:hAnsi="Arial" w:cs="Arial"/>
                <w:color w:val="000000"/>
                <w:szCs w:val="21"/>
              </w:rPr>
            </w:pPr>
            <w:r>
              <w:rPr>
                <w:rFonts w:ascii="Arial" w:hAnsi="Arial" w:cs="Arial"/>
                <w:color w:val="000000"/>
                <w:szCs w:val="21"/>
              </w:rPr>
              <w:t>30-F11</w:t>
            </w:r>
          </w:p>
        </w:tc>
        <w:tc>
          <w:tcPr>
            <w:tcW w:w="1167" w:type="dxa"/>
            <w:tcBorders>
              <w:top w:val="single" w:sz="4" w:space="0" w:color="000000"/>
              <w:left w:val="nil"/>
              <w:bottom w:val="single" w:sz="4" w:space="0" w:color="000000"/>
              <w:right w:val="nil"/>
            </w:tcBorders>
          </w:tcPr>
          <w:p w14:paraId="72D28D6C" w14:textId="77777777" w:rsidR="00F5252A" w:rsidRDefault="00000000">
            <w:pPr>
              <w:spacing w:line="120" w:lineRule="auto"/>
              <w:jc w:val="right"/>
              <w:rPr>
                <w:rFonts w:ascii="Arial" w:hAnsi="Arial" w:cs="Arial"/>
                <w:color w:val="000000"/>
                <w:szCs w:val="21"/>
              </w:rPr>
            </w:pPr>
            <w:r>
              <w:rPr>
                <w:rFonts w:ascii="Arial" w:hAnsi="Arial" w:cs="Arial"/>
                <w:color w:val="000000"/>
                <w:szCs w:val="21"/>
              </w:rPr>
              <w:t>553079</w:t>
            </w:r>
          </w:p>
        </w:tc>
      </w:tr>
      <w:tr w:rsidR="00F5252A" w14:paraId="1222A7F4" w14:textId="77777777">
        <w:trPr>
          <w:trHeight w:val="574"/>
        </w:trPr>
        <w:tc>
          <w:tcPr>
            <w:tcW w:w="2547" w:type="dxa"/>
            <w:tcBorders>
              <w:top w:val="single" w:sz="4" w:space="0" w:color="000000"/>
              <w:left w:val="nil"/>
              <w:bottom w:val="single" w:sz="4" w:space="0" w:color="000000"/>
              <w:right w:val="nil"/>
            </w:tcBorders>
          </w:tcPr>
          <w:p w14:paraId="14A2D34E" w14:textId="77777777" w:rsidR="00F5252A" w:rsidRDefault="00F5252A">
            <w:pPr>
              <w:spacing w:line="120" w:lineRule="auto"/>
              <w:rPr>
                <w:rFonts w:ascii="Arial" w:hAnsi="Arial" w:cs="Arial"/>
                <w:color w:val="000000"/>
                <w:szCs w:val="21"/>
              </w:rPr>
            </w:pPr>
          </w:p>
        </w:tc>
        <w:tc>
          <w:tcPr>
            <w:tcW w:w="3530" w:type="dxa"/>
            <w:tcBorders>
              <w:top w:val="single" w:sz="4" w:space="0" w:color="000000"/>
              <w:left w:val="nil"/>
              <w:bottom w:val="single" w:sz="4" w:space="0" w:color="000000"/>
              <w:right w:val="nil"/>
            </w:tcBorders>
          </w:tcPr>
          <w:p w14:paraId="45910D22" w14:textId="77777777" w:rsidR="00F5252A" w:rsidRDefault="00000000">
            <w:pPr>
              <w:spacing w:line="120" w:lineRule="auto"/>
              <w:rPr>
                <w:rFonts w:ascii="Arial" w:hAnsi="Arial" w:cs="Arial"/>
                <w:color w:val="000000"/>
                <w:szCs w:val="21"/>
              </w:rPr>
            </w:pPr>
            <w:r>
              <w:rPr>
                <w:rFonts w:ascii="Arial" w:hAnsi="Arial" w:cs="Arial"/>
                <w:color w:val="000000"/>
                <w:szCs w:val="21"/>
              </w:rPr>
              <w:t>BD Pharmingen™ APC Mouse Anti-Mouse NK-1.1</w:t>
            </w:r>
          </w:p>
        </w:tc>
        <w:tc>
          <w:tcPr>
            <w:tcW w:w="1284" w:type="dxa"/>
            <w:tcBorders>
              <w:top w:val="single" w:sz="4" w:space="0" w:color="000000"/>
              <w:left w:val="nil"/>
              <w:bottom w:val="single" w:sz="4" w:space="0" w:color="000000"/>
              <w:right w:val="nil"/>
            </w:tcBorders>
          </w:tcPr>
          <w:p w14:paraId="68B1BB39" w14:textId="77777777" w:rsidR="00F5252A" w:rsidRDefault="00000000">
            <w:pPr>
              <w:spacing w:line="120" w:lineRule="auto"/>
              <w:rPr>
                <w:rFonts w:ascii="Arial" w:hAnsi="Arial" w:cs="Arial"/>
                <w:color w:val="000000"/>
                <w:szCs w:val="21"/>
              </w:rPr>
            </w:pPr>
            <w:r>
              <w:rPr>
                <w:rFonts w:ascii="Arial" w:hAnsi="Arial" w:cs="Arial"/>
                <w:color w:val="000000"/>
                <w:szCs w:val="21"/>
              </w:rPr>
              <w:t>PK136</w:t>
            </w:r>
          </w:p>
        </w:tc>
        <w:tc>
          <w:tcPr>
            <w:tcW w:w="1167" w:type="dxa"/>
            <w:tcBorders>
              <w:top w:val="single" w:sz="4" w:space="0" w:color="000000"/>
              <w:left w:val="nil"/>
              <w:bottom w:val="single" w:sz="4" w:space="0" w:color="000000"/>
              <w:right w:val="nil"/>
            </w:tcBorders>
          </w:tcPr>
          <w:p w14:paraId="05686CCD" w14:textId="77777777" w:rsidR="00F5252A" w:rsidRDefault="00000000">
            <w:pPr>
              <w:spacing w:line="120" w:lineRule="auto"/>
              <w:jc w:val="right"/>
              <w:rPr>
                <w:rFonts w:ascii="Arial" w:hAnsi="Arial" w:cs="Arial"/>
                <w:color w:val="000000"/>
                <w:szCs w:val="21"/>
              </w:rPr>
            </w:pPr>
            <w:r>
              <w:rPr>
                <w:rFonts w:ascii="Arial" w:hAnsi="Arial" w:cs="Arial" w:hint="eastAsia"/>
                <w:color w:val="000000"/>
                <w:szCs w:val="21"/>
              </w:rPr>
              <w:t>550627</w:t>
            </w:r>
          </w:p>
        </w:tc>
      </w:tr>
      <w:tr w:rsidR="00F5252A" w14:paraId="74F1E4F7" w14:textId="77777777">
        <w:trPr>
          <w:trHeight w:val="574"/>
        </w:trPr>
        <w:tc>
          <w:tcPr>
            <w:tcW w:w="2547" w:type="dxa"/>
            <w:tcBorders>
              <w:top w:val="single" w:sz="4" w:space="0" w:color="000000"/>
              <w:left w:val="nil"/>
              <w:bottom w:val="single" w:sz="4" w:space="0" w:color="000000"/>
              <w:right w:val="nil"/>
            </w:tcBorders>
          </w:tcPr>
          <w:p w14:paraId="5691E6F3" w14:textId="77777777" w:rsidR="00F5252A" w:rsidRDefault="00F5252A">
            <w:pPr>
              <w:spacing w:line="120" w:lineRule="auto"/>
              <w:rPr>
                <w:rFonts w:ascii="Arial" w:hAnsi="Arial" w:cs="Arial"/>
                <w:color w:val="000000"/>
                <w:szCs w:val="21"/>
              </w:rPr>
            </w:pPr>
          </w:p>
        </w:tc>
        <w:tc>
          <w:tcPr>
            <w:tcW w:w="3530" w:type="dxa"/>
            <w:tcBorders>
              <w:top w:val="single" w:sz="4" w:space="0" w:color="000000"/>
              <w:left w:val="nil"/>
              <w:bottom w:val="single" w:sz="4" w:space="0" w:color="000000"/>
              <w:right w:val="nil"/>
            </w:tcBorders>
          </w:tcPr>
          <w:p w14:paraId="3655D1AB" w14:textId="77777777" w:rsidR="00F5252A" w:rsidRDefault="00000000">
            <w:pPr>
              <w:spacing w:line="120" w:lineRule="auto"/>
              <w:rPr>
                <w:rFonts w:ascii="Arial" w:hAnsi="Arial" w:cs="Arial"/>
                <w:color w:val="000000"/>
                <w:szCs w:val="21"/>
              </w:rPr>
            </w:pPr>
            <w:r>
              <w:rPr>
                <w:rFonts w:ascii="Arial" w:hAnsi="Arial" w:cs="Arial"/>
                <w:color w:val="000000"/>
                <w:szCs w:val="21"/>
              </w:rPr>
              <w:t>BD Pharmingen™ FITC Rat Anti-Mouse CD4</w:t>
            </w:r>
          </w:p>
        </w:tc>
        <w:tc>
          <w:tcPr>
            <w:tcW w:w="1284" w:type="dxa"/>
            <w:tcBorders>
              <w:top w:val="single" w:sz="4" w:space="0" w:color="000000"/>
              <w:left w:val="nil"/>
              <w:bottom w:val="single" w:sz="4" w:space="0" w:color="000000"/>
              <w:right w:val="nil"/>
            </w:tcBorders>
          </w:tcPr>
          <w:p w14:paraId="15595B59" w14:textId="77777777" w:rsidR="00F5252A" w:rsidRDefault="00000000">
            <w:pPr>
              <w:spacing w:line="120" w:lineRule="auto"/>
              <w:rPr>
                <w:rFonts w:ascii="Arial" w:hAnsi="Arial" w:cs="Arial"/>
                <w:color w:val="000000"/>
                <w:szCs w:val="21"/>
              </w:rPr>
            </w:pPr>
            <w:r>
              <w:rPr>
                <w:rFonts w:ascii="Arial" w:hAnsi="Arial" w:cs="Arial"/>
                <w:color w:val="000000"/>
                <w:szCs w:val="21"/>
              </w:rPr>
              <w:t>GK1.5</w:t>
            </w:r>
          </w:p>
        </w:tc>
        <w:tc>
          <w:tcPr>
            <w:tcW w:w="1167" w:type="dxa"/>
            <w:tcBorders>
              <w:top w:val="single" w:sz="4" w:space="0" w:color="000000"/>
              <w:left w:val="nil"/>
              <w:bottom w:val="single" w:sz="4" w:space="0" w:color="000000"/>
              <w:right w:val="nil"/>
            </w:tcBorders>
          </w:tcPr>
          <w:p w14:paraId="20123116" w14:textId="77777777" w:rsidR="00F5252A" w:rsidRDefault="00000000">
            <w:pPr>
              <w:spacing w:line="120" w:lineRule="auto"/>
              <w:jc w:val="right"/>
              <w:rPr>
                <w:rFonts w:ascii="Arial" w:hAnsi="Arial" w:cs="Arial"/>
                <w:color w:val="000000"/>
                <w:szCs w:val="21"/>
              </w:rPr>
            </w:pPr>
            <w:r>
              <w:rPr>
                <w:rFonts w:ascii="Arial" w:hAnsi="Arial" w:cs="Arial" w:hint="eastAsia"/>
                <w:color w:val="000000"/>
                <w:szCs w:val="21"/>
              </w:rPr>
              <w:t>553729</w:t>
            </w:r>
          </w:p>
        </w:tc>
      </w:tr>
      <w:tr w:rsidR="00F5252A" w14:paraId="11237079" w14:textId="77777777">
        <w:trPr>
          <w:trHeight w:val="574"/>
        </w:trPr>
        <w:tc>
          <w:tcPr>
            <w:tcW w:w="2547" w:type="dxa"/>
            <w:tcBorders>
              <w:top w:val="single" w:sz="4" w:space="0" w:color="000000"/>
              <w:left w:val="nil"/>
              <w:bottom w:val="single" w:sz="4" w:space="0" w:color="000000"/>
              <w:right w:val="nil"/>
            </w:tcBorders>
          </w:tcPr>
          <w:p w14:paraId="7EE9DEF9" w14:textId="77777777" w:rsidR="00F5252A" w:rsidRDefault="00F5252A">
            <w:pPr>
              <w:spacing w:line="120" w:lineRule="auto"/>
              <w:rPr>
                <w:rFonts w:ascii="Arial" w:hAnsi="Arial" w:cs="Arial"/>
                <w:color w:val="000000"/>
                <w:szCs w:val="21"/>
              </w:rPr>
            </w:pPr>
          </w:p>
        </w:tc>
        <w:tc>
          <w:tcPr>
            <w:tcW w:w="3530" w:type="dxa"/>
            <w:tcBorders>
              <w:top w:val="single" w:sz="4" w:space="0" w:color="000000"/>
              <w:left w:val="nil"/>
              <w:bottom w:val="single" w:sz="4" w:space="0" w:color="000000"/>
              <w:right w:val="nil"/>
            </w:tcBorders>
          </w:tcPr>
          <w:p w14:paraId="6D1BF169" w14:textId="77777777" w:rsidR="00F5252A" w:rsidRDefault="00000000">
            <w:pPr>
              <w:spacing w:line="120" w:lineRule="auto"/>
              <w:rPr>
                <w:rFonts w:ascii="Arial" w:hAnsi="Arial" w:cs="Arial"/>
                <w:color w:val="000000"/>
                <w:szCs w:val="21"/>
              </w:rPr>
            </w:pPr>
            <w:r>
              <w:rPr>
                <w:rFonts w:ascii="Arial" w:hAnsi="Arial" w:cs="Arial"/>
                <w:color w:val="000000"/>
                <w:szCs w:val="21"/>
              </w:rPr>
              <w:t>BD Pharmingen™ PE Rat Anti-Mouse CD8a</w:t>
            </w:r>
          </w:p>
        </w:tc>
        <w:tc>
          <w:tcPr>
            <w:tcW w:w="1284" w:type="dxa"/>
            <w:tcBorders>
              <w:top w:val="single" w:sz="4" w:space="0" w:color="000000"/>
              <w:left w:val="nil"/>
              <w:bottom w:val="single" w:sz="4" w:space="0" w:color="000000"/>
              <w:right w:val="nil"/>
            </w:tcBorders>
          </w:tcPr>
          <w:p w14:paraId="64094C31" w14:textId="77777777" w:rsidR="00F5252A" w:rsidRDefault="00000000">
            <w:pPr>
              <w:spacing w:line="120" w:lineRule="auto"/>
              <w:rPr>
                <w:rFonts w:ascii="Arial" w:hAnsi="Arial" w:cs="Arial"/>
                <w:color w:val="000000"/>
                <w:szCs w:val="21"/>
              </w:rPr>
            </w:pPr>
            <w:r>
              <w:rPr>
                <w:rFonts w:ascii="Arial" w:hAnsi="Arial" w:cs="Arial"/>
                <w:color w:val="000000"/>
                <w:szCs w:val="21"/>
              </w:rPr>
              <w:t>53-6.7</w:t>
            </w:r>
          </w:p>
        </w:tc>
        <w:tc>
          <w:tcPr>
            <w:tcW w:w="1167" w:type="dxa"/>
            <w:tcBorders>
              <w:top w:val="single" w:sz="4" w:space="0" w:color="000000"/>
              <w:left w:val="nil"/>
              <w:bottom w:val="single" w:sz="4" w:space="0" w:color="000000"/>
              <w:right w:val="nil"/>
            </w:tcBorders>
          </w:tcPr>
          <w:p w14:paraId="53BCE82A" w14:textId="77777777" w:rsidR="00F5252A" w:rsidRDefault="00000000">
            <w:pPr>
              <w:spacing w:line="120" w:lineRule="auto"/>
              <w:jc w:val="right"/>
              <w:rPr>
                <w:rFonts w:ascii="Arial" w:hAnsi="Arial" w:cs="Arial"/>
                <w:color w:val="000000"/>
                <w:szCs w:val="21"/>
              </w:rPr>
            </w:pPr>
            <w:r>
              <w:rPr>
                <w:rFonts w:ascii="Arial" w:hAnsi="Arial" w:cs="Arial" w:hint="eastAsia"/>
                <w:color w:val="000000"/>
                <w:szCs w:val="21"/>
              </w:rPr>
              <w:t>553033</w:t>
            </w:r>
          </w:p>
        </w:tc>
      </w:tr>
      <w:tr w:rsidR="00F5252A" w14:paraId="793E13F0" w14:textId="77777777">
        <w:trPr>
          <w:trHeight w:val="972"/>
        </w:trPr>
        <w:tc>
          <w:tcPr>
            <w:tcW w:w="2547" w:type="dxa"/>
            <w:tcBorders>
              <w:top w:val="single" w:sz="4" w:space="0" w:color="000000"/>
              <w:left w:val="nil"/>
              <w:bottom w:val="single" w:sz="4" w:space="0" w:color="000000"/>
              <w:right w:val="nil"/>
            </w:tcBorders>
          </w:tcPr>
          <w:p w14:paraId="179E83F0" w14:textId="77777777" w:rsidR="00F5252A" w:rsidRDefault="00F5252A">
            <w:pPr>
              <w:spacing w:line="120" w:lineRule="auto"/>
              <w:rPr>
                <w:rFonts w:ascii="Arial" w:hAnsi="Arial" w:cs="Arial"/>
                <w:color w:val="000000"/>
                <w:szCs w:val="21"/>
              </w:rPr>
            </w:pPr>
          </w:p>
        </w:tc>
        <w:tc>
          <w:tcPr>
            <w:tcW w:w="3530" w:type="dxa"/>
            <w:tcBorders>
              <w:top w:val="single" w:sz="4" w:space="0" w:color="000000"/>
              <w:left w:val="nil"/>
              <w:bottom w:val="single" w:sz="4" w:space="0" w:color="000000"/>
              <w:right w:val="nil"/>
            </w:tcBorders>
          </w:tcPr>
          <w:p w14:paraId="37384795" w14:textId="77777777" w:rsidR="00F5252A" w:rsidRDefault="00000000">
            <w:pPr>
              <w:spacing w:line="120" w:lineRule="auto"/>
              <w:rPr>
                <w:rFonts w:ascii="Arial" w:hAnsi="Arial" w:cs="Arial"/>
                <w:color w:val="000000"/>
                <w:szCs w:val="21"/>
              </w:rPr>
            </w:pPr>
            <w:r>
              <w:rPr>
                <w:rFonts w:ascii="Arial" w:hAnsi="Arial" w:cs="Arial"/>
                <w:color w:val="000000"/>
                <w:szCs w:val="21"/>
              </w:rPr>
              <w:t>BD Pharmingen™ APC Rat Anti-Mouse CD3 Molecular Complex</w:t>
            </w:r>
          </w:p>
        </w:tc>
        <w:tc>
          <w:tcPr>
            <w:tcW w:w="1284" w:type="dxa"/>
            <w:tcBorders>
              <w:top w:val="single" w:sz="4" w:space="0" w:color="000000"/>
              <w:left w:val="nil"/>
              <w:bottom w:val="single" w:sz="4" w:space="0" w:color="000000"/>
              <w:right w:val="nil"/>
            </w:tcBorders>
          </w:tcPr>
          <w:p w14:paraId="051EFE38" w14:textId="77777777" w:rsidR="00F5252A" w:rsidRDefault="00000000">
            <w:pPr>
              <w:spacing w:line="120" w:lineRule="auto"/>
              <w:rPr>
                <w:rFonts w:ascii="Arial" w:hAnsi="Arial" w:cs="Arial"/>
                <w:color w:val="000000"/>
                <w:szCs w:val="21"/>
              </w:rPr>
            </w:pPr>
            <w:r>
              <w:rPr>
                <w:rFonts w:ascii="Arial" w:hAnsi="Arial" w:cs="Arial"/>
                <w:color w:val="000000"/>
                <w:szCs w:val="21"/>
              </w:rPr>
              <w:t>17A2</w:t>
            </w:r>
          </w:p>
        </w:tc>
        <w:tc>
          <w:tcPr>
            <w:tcW w:w="1167" w:type="dxa"/>
            <w:tcBorders>
              <w:top w:val="single" w:sz="4" w:space="0" w:color="000000"/>
              <w:left w:val="nil"/>
              <w:bottom w:val="single" w:sz="4" w:space="0" w:color="000000"/>
              <w:right w:val="nil"/>
            </w:tcBorders>
          </w:tcPr>
          <w:p w14:paraId="110B4AB7" w14:textId="77777777" w:rsidR="00F5252A" w:rsidRDefault="00000000">
            <w:pPr>
              <w:spacing w:line="120" w:lineRule="auto"/>
              <w:jc w:val="right"/>
              <w:rPr>
                <w:rFonts w:ascii="Arial" w:hAnsi="Arial" w:cs="Arial"/>
                <w:color w:val="000000"/>
                <w:szCs w:val="21"/>
              </w:rPr>
            </w:pPr>
            <w:r>
              <w:rPr>
                <w:rFonts w:ascii="Arial" w:hAnsi="Arial" w:cs="Arial" w:hint="eastAsia"/>
                <w:color w:val="000000"/>
                <w:szCs w:val="21"/>
              </w:rPr>
              <w:t>565643</w:t>
            </w:r>
          </w:p>
        </w:tc>
      </w:tr>
      <w:tr w:rsidR="00F5252A" w14:paraId="1536CA84" w14:textId="77777777">
        <w:trPr>
          <w:trHeight w:val="574"/>
        </w:trPr>
        <w:tc>
          <w:tcPr>
            <w:tcW w:w="2547" w:type="dxa"/>
            <w:tcBorders>
              <w:top w:val="single" w:sz="4" w:space="0" w:color="000000"/>
              <w:left w:val="nil"/>
              <w:bottom w:val="single" w:sz="4" w:space="0" w:color="000000"/>
              <w:right w:val="nil"/>
            </w:tcBorders>
          </w:tcPr>
          <w:p w14:paraId="5D8FC6A3" w14:textId="77777777" w:rsidR="00F5252A" w:rsidRDefault="00F5252A">
            <w:pPr>
              <w:spacing w:line="120" w:lineRule="auto"/>
              <w:rPr>
                <w:rFonts w:ascii="Arial" w:hAnsi="Arial" w:cs="Arial"/>
                <w:color w:val="000000"/>
                <w:szCs w:val="21"/>
              </w:rPr>
            </w:pPr>
          </w:p>
        </w:tc>
        <w:tc>
          <w:tcPr>
            <w:tcW w:w="3530" w:type="dxa"/>
            <w:tcBorders>
              <w:top w:val="single" w:sz="4" w:space="0" w:color="000000"/>
              <w:left w:val="nil"/>
              <w:bottom w:val="single" w:sz="4" w:space="0" w:color="000000"/>
              <w:right w:val="nil"/>
            </w:tcBorders>
          </w:tcPr>
          <w:p w14:paraId="6FC43D25" w14:textId="77777777" w:rsidR="00F5252A" w:rsidRDefault="00000000">
            <w:pPr>
              <w:spacing w:line="120" w:lineRule="auto"/>
              <w:rPr>
                <w:rFonts w:ascii="Arial" w:hAnsi="Arial" w:cs="Arial"/>
                <w:color w:val="000000"/>
                <w:szCs w:val="21"/>
              </w:rPr>
            </w:pPr>
            <w:r>
              <w:rPr>
                <w:rFonts w:ascii="Arial" w:hAnsi="Arial" w:cs="Arial"/>
                <w:color w:val="000000"/>
                <w:szCs w:val="21"/>
              </w:rPr>
              <w:t>BD Pharmingen™ PE Rat Anti-Mouse CD19</w:t>
            </w:r>
          </w:p>
        </w:tc>
        <w:tc>
          <w:tcPr>
            <w:tcW w:w="1284" w:type="dxa"/>
            <w:tcBorders>
              <w:top w:val="single" w:sz="4" w:space="0" w:color="000000"/>
              <w:left w:val="nil"/>
              <w:bottom w:val="single" w:sz="4" w:space="0" w:color="000000"/>
              <w:right w:val="nil"/>
            </w:tcBorders>
          </w:tcPr>
          <w:p w14:paraId="566A9DCA" w14:textId="77777777" w:rsidR="00F5252A" w:rsidRDefault="00000000">
            <w:pPr>
              <w:spacing w:line="120" w:lineRule="auto"/>
              <w:rPr>
                <w:rFonts w:ascii="Arial" w:hAnsi="Arial" w:cs="Arial"/>
                <w:color w:val="000000"/>
                <w:szCs w:val="21"/>
              </w:rPr>
            </w:pPr>
            <w:r>
              <w:rPr>
                <w:rFonts w:ascii="Arial" w:hAnsi="Arial" w:cs="Arial"/>
                <w:color w:val="000000"/>
                <w:szCs w:val="21"/>
              </w:rPr>
              <w:t>1D3</w:t>
            </w:r>
          </w:p>
        </w:tc>
        <w:tc>
          <w:tcPr>
            <w:tcW w:w="1167" w:type="dxa"/>
            <w:tcBorders>
              <w:top w:val="single" w:sz="4" w:space="0" w:color="000000"/>
              <w:left w:val="nil"/>
              <w:bottom w:val="single" w:sz="4" w:space="0" w:color="000000"/>
              <w:right w:val="nil"/>
            </w:tcBorders>
          </w:tcPr>
          <w:p w14:paraId="53343735" w14:textId="77777777" w:rsidR="00F5252A" w:rsidRDefault="00000000">
            <w:pPr>
              <w:spacing w:line="120" w:lineRule="auto"/>
              <w:jc w:val="right"/>
              <w:rPr>
                <w:rFonts w:ascii="Arial" w:hAnsi="Arial" w:cs="Arial"/>
                <w:color w:val="000000"/>
                <w:szCs w:val="21"/>
              </w:rPr>
            </w:pPr>
            <w:r>
              <w:rPr>
                <w:rFonts w:ascii="Arial" w:hAnsi="Arial" w:cs="Arial" w:hint="eastAsia"/>
                <w:color w:val="000000"/>
                <w:szCs w:val="21"/>
              </w:rPr>
              <w:t>553786</w:t>
            </w:r>
          </w:p>
        </w:tc>
      </w:tr>
      <w:tr w:rsidR="00F5252A" w14:paraId="266C64B5" w14:textId="77777777">
        <w:trPr>
          <w:trHeight w:val="574"/>
        </w:trPr>
        <w:tc>
          <w:tcPr>
            <w:tcW w:w="2547" w:type="dxa"/>
            <w:tcBorders>
              <w:top w:val="single" w:sz="4" w:space="0" w:color="000000"/>
              <w:left w:val="nil"/>
              <w:bottom w:val="single" w:sz="4" w:space="0" w:color="000000"/>
              <w:right w:val="nil"/>
            </w:tcBorders>
          </w:tcPr>
          <w:p w14:paraId="7203F0C2" w14:textId="77777777" w:rsidR="00F5252A" w:rsidRDefault="00F5252A">
            <w:pPr>
              <w:spacing w:line="120" w:lineRule="auto"/>
              <w:rPr>
                <w:rFonts w:ascii="Arial" w:hAnsi="Arial" w:cs="Arial"/>
                <w:color w:val="000000"/>
                <w:szCs w:val="21"/>
              </w:rPr>
            </w:pPr>
          </w:p>
        </w:tc>
        <w:tc>
          <w:tcPr>
            <w:tcW w:w="3530" w:type="dxa"/>
            <w:tcBorders>
              <w:top w:val="single" w:sz="4" w:space="0" w:color="000000"/>
              <w:left w:val="nil"/>
              <w:bottom w:val="single" w:sz="4" w:space="0" w:color="000000"/>
              <w:right w:val="nil"/>
            </w:tcBorders>
          </w:tcPr>
          <w:p w14:paraId="1C383545" w14:textId="77777777" w:rsidR="00F5252A" w:rsidRDefault="00000000">
            <w:pPr>
              <w:spacing w:line="120" w:lineRule="auto"/>
              <w:rPr>
                <w:rFonts w:ascii="Arial" w:hAnsi="Arial" w:cs="Arial"/>
                <w:color w:val="000000"/>
                <w:szCs w:val="21"/>
              </w:rPr>
            </w:pPr>
            <w:r>
              <w:rPr>
                <w:rFonts w:ascii="Arial" w:hAnsi="Arial" w:cs="Arial"/>
                <w:color w:val="000000"/>
                <w:szCs w:val="21"/>
              </w:rPr>
              <w:t>BD Pharmingen™ PE Hamster Anti-Mouse CD11c</w:t>
            </w:r>
          </w:p>
        </w:tc>
        <w:tc>
          <w:tcPr>
            <w:tcW w:w="1284" w:type="dxa"/>
            <w:tcBorders>
              <w:top w:val="single" w:sz="4" w:space="0" w:color="000000"/>
              <w:left w:val="nil"/>
              <w:bottom w:val="single" w:sz="4" w:space="0" w:color="000000"/>
              <w:right w:val="nil"/>
            </w:tcBorders>
          </w:tcPr>
          <w:p w14:paraId="33605608" w14:textId="77777777" w:rsidR="00F5252A" w:rsidRDefault="00000000">
            <w:pPr>
              <w:spacing w:line="120" w:lineRule="auto"/>
              <w:rPr>
                <w:rFonts w:ascii="Arial" w:hAnsi="Arial" w:cs="Arial"/>
                <w:color w:val="000000"/>
                <w:szCs w:val="21"/>
              </w:rPr>
            </w:pPr>
            <w:r>
              <w:rPr>
                <w:rFonts w:ascii="Arial" w:hAnsi="Arial" w:cs="Arial"/>
                <w:color w:val="000000"/>
                <w:szCs w:val="21"/>
              </w:rPr>
              <w:t>HL3</w:t>
            </w:r>
          </w:p>
        </w:tc>
        <w:tc>
          <w:tcPr>
            <w:tcW w:w="1167" w:type="dxa"/>
            <w:tcBorders>
              <w:top w:val="single" w:sz="4" w:space="0" w:color="000000"/>
              <w:left w:val="nil"/>
              <w:bottom w:val="single" w:sz="4" w:space="0" w:color="000000"/>
              <w:right w:val="nil"/>
            </w:tcBorders>
          </w:tcPr>
          <w:p w14:paraId="11D15311" w14:textId="77777777" w:rsidR="00F5252A" w:rsidRDefault="00000000">
            <w:pPr>
              <w:spacing w:line="120" w:lineRule="auto"/>
              <w:jc w:val="right"/>
              <w:rPr>
                <w:rFonts w:ascii="Arial" w:hAnsi="Arial" w:cs="Arial"/>
                <w:color w:val="000000"/>
                <w:szCs w:val="21"/>
              </w:rPr>
            </w:pPr>
            <w:r>
              <w:rPr>
                <w:rFonts w:ascii="Arial" w:hAnsi="Arial" w:cs="Arial" w:hint="eastAsia"/>
                <w:color w:val="000000"/>
                <w:szCs w:val="21"/>
              </w:rPr>
              <w:t>553802</w:t>
            </w:r>
          </w:p>
        </w:tc>
      </w:tr>
      <w:tr w:rsidR="00F5252A" w14:paraId="5D38D60B" w14:textId="77777777">
        <w:trPr>
          <w:trHeight w:val="574"/>
        </w:trPr>
        <w:tc>
          <w:tcPr>
            <w:tcW w:w="2547" w:type="dxa"/>
            <w:tcBorders>
              <w:top w:val="single" w:sz="4" w:space="0" w:color="000000"/>
              <w:left w:val="nil"/>
              <w:bottom w:val="single" w:sz="4" w:space="0" w:color="000000"/>
              <w:right w:val="nil"/>
            </w:tcBorders>
          </w:tcPr>
          <w:p w14:paraId="276029B4" w14:textId="77777777" w:rsidR="00F5252A" w:rsidRDefault="00F5252A">
            <w:pPr>
              <w:spacing w:line="120" w:lineRule="auto"/>
              <w:rPr>
                <w:rFonts w:ascii="Arial" w:hAnsi="Arial" w:cs="Arial"/>
                <w:color w:val="000000"/>
                <w:szCs w:val="21"/>
              </w:rPr>
            </w:pPr>
          </w:p>
        </w:tc>
        <w:tc>
          <w:tcPr>
            <w:tcW w:w="3530" w:type="dxa"/>
            <w:tcBorders>
              <w:top w:val="single" w:sz="4" w:space="0" w:color="000000"/>
              <w:left w:val="nil"/>
              <w:bottom w:val="single" w:sz="4" w:space="0" w:color="000000"/>
              <w:right w:val="nil"/>
            </w:tcBorders>
          </w:tcPr>
          <w:p w14:paraId="2F2CAFD7" w14:textId="77777777" w:rsidR="00F5252A" w:rsidRDefault="00000000">
            <w:pPr>
              <w:spacing w:line="120" w:lineRule="auto"/>
              <w:rPr>
                <w:rFonts w:ascii="Arial" w:hAnsi="Arial" w:cs="Arial"/>
                <w:color w:val="000000"/>
                <w:szCs w:val="21"/>
              </w:rPr>
            </w:pPr>
            <w:r>
              <w:rPr>
                <w:rFonts w:ascii="Arial" w:hAnsi="Arial" w:cs="Arial"/>
                <w:color w:val="000000"/>
                <w:szCs w:val="21"/>
              </w:rPr>
              <w:t>BD Pharmingen™ FITC Mouse Anti-Mouse I-A[b]</w:t>
            </w:r>
          </w:p>
        </w:tc>
        <w:tc>
          <w:tcPr>
            <w:tcW w:w="1284" w:type="dxa"/>
            <w:tcBorders>
              <w:top w:val="single" w:sz="4" w:space="0" w:color="000000"/>
              <w:left w:val="nil"/>
              <w:bottom w:val="single" w:sz="4" w:space="0" w:color="000000"/>
              <w:right w:val="nil"/>
            </w:tcBorders>
          </w:tcPr>
          <w:p w14:paraId="60628F97" w14:textId="77777777" w:rsidR="00F5252A" w:rsidRDefault="00000000">
            <w:pPr>
              <w:spacing w:line="120" w:lineRule="auto"/>
              <w:rPr>
                <w:rFonts w:ascii="Arial" w:hAnsi="Arial" w:cs="Arial"/>
                <w:color w:val="000000"/>
                <w:szCs w:val="21"/>
              </w:rPr>
            </w:pPr>
            <w:r>
              <w:rPr>
                <w:rFonts w:ascii="Arial" w:hAnsi="Arial" w:cs="Arial"/>
                <w:color w:val="000000"/>
                <w:szCs w:val="21"/>
              </w:rPr>
              <w:t>AF6-120.1</w:t>
            </w:r>
          </w:p>
        </w:tc>
        <w:tc>
          <w:tcPr>
            <w:tcW w:w="1167" w:type="dxa"/>
            <w:tcBorders>
              <w:top w:val="single" w:sz="4" w:space="0" w:color="000000"/>
              <w:left w:val="nil"/>
              <w:bottom w:val="single" w:sz="4" w:space="0" w:color="000000"/>
              <w:right w:val="nil"/>
            </w:tcBorders>
          </w:tcPr>
          <w:p w14:paraId="402B6E72" w14:textId="77777777" w:rsidR="00F5252A" w:rsidRDefault="00000000">
            <w:pPr>
              <w:spacing w:line="120" w:lineRule="auto"/>
              <w:jc w:val="right"/>
              <w:rPr>
                <w:rFonts w:ascii="Arial" w:hAnsi="Arial" w:cs="Arial"/>
                <w:color w:val="000000"/>
                <w:szCs w:val="21"/>
              </w:rPr>
            </w:pPr>
            <w:r>
              <w:rPr>
                <w:rFonts w:ascii="Arial" w:hAnsi="Arial" w:cs="Arial" w:hint="eastAsia"/>
                <w:color w:val="000000"/>
                <w:szCs w:val="21"/>
              </w:rPr>
              <w:t>553551</w:t>
            </w:r>
          </w:p>
        </w:tc>
      </w:tr>
      <w:tr w:rsidR="00F5252A" w14:paraId="5D7AE02C" w14:textId="77777777">
        <w:trPr>
          <w:trHeight w:val="574"/>
        </w:trPr>
        <w:tc>
          <w:tcPr>
            <w:tcW w:w="2547" w:type="dxa"/>
            <w:tcBorders>
              <w:top w:val="single" w:sz="4" w:space="0" w:color="000000"/>
              <w:left w:val="nil"/>
              <w:bottom w:val="single" w:sz="4" w:space="0" w:color="000000"/>
              <w:right w:val="nil"/>
            </w:tcBorders>
          </w:tcPr>
          <w:p w14:paraId="68783A89" w14:textId="77777777" w:rsidR="00F5252A" w:rsidRDefault="00F5252A">
            <w:pPr>
              <w:spacing w:line="120" w:lineRule="auto"/>
              <w:rPr>
                <w:rFonts w:ascii="Arial" w:hAnsi="Arial" w:cs="Arial"/>
                <w:color w:val="000000"/>
                <w:szCs w:val="21"/>
              </w:rPr>
            </w:pPr>
          </w:p>
        </w:tc>
        <w:tc>
          <w:tcPr>
            <w:tcW w:w="3530" w:type="dxa"/>
            <w:tcBorders>
              <w:top w:val="single" w:sz="4" w:space="0" w:color="000000"/>
              <w:left w:val="nil"/>
              <w:bottom w:val="single" w:sz="4" w:space="0" w:color="000000"/>
              <w:right w:val="nil"/>
            </w:tcBorders>
          </w:tcPr>
          <w:p w14:paraId="676A921A" w14:textId="77777777" w:rsidR="00F5252A" w:rsidRDefault="00000000">
            <w:pPr>
              <w:spacing w:line="120" w:lineRule="auto"/>
              <w:rPr>
                <w:rFonts w:ascii="Arial" w:hAnsi="Arial" w:cs="Arial"/>
                <w:color w:val="000000"/>
                <w:szCs w:val="21"/>
              </w:rPr>
            </w:pPr>
            <w:r>
              <w:rPr>
                <w:rFonts w:ascii="Arial" w:hAnsi="Arial" w:cs="Arial"/>
                <w:color w:val="000000"/>
                <w:szCs w:val="21"/>
              </w:rPr>
              <w:t>BD Pharmingen™ FITC Rat Anti-CD11b</w:t>
            </w:r>
          </w:p>
        </w:tc>
        <w:tc>
          <w:tcPr>
            <w:tcW w:w="1284" w:type="dxa"/>
            <w:tcBorders>
              <w:top w:val="single" w:sz="4" w:space="0" w:color="000000"/>
              <w:left w:val="nil"/>
              <w:bottom w:val="single" w:sz="4" w:space="0" w:color="000000"/>
              <w:right w:val="nil"/>
            </w:tcBorders>
          </w:tcPr>
          <w:p w14:paraId="7E73E4B4" w14:textId="77777777" w:rsidR="00F5252A" w:rsidRDefault="00000000">
            <w:pPr>
              <w:spacing w:line="120" w:lineRule="auto"/>
              <w:rPr>
                <w:rFonts w:ascii="Arial" w:hAnsi="Arial" w:cs="Arial"/>
                <w:color w:val="000000"/>
                <w:szCs w:val="21"/>
              </w:rPr>
            </w:pPr>
            <w:r>
              <w:rPr>
                <w:rFonts w:ascii="Arial" w:hAnsi="Arial" w:cs="Arial"/>
                <w:color w:val="000000"/>
                <w:szCs w:val="21"/>
              </w:rPr>
              <w:t>M1/70</w:t>
            </w:r>
          </w:p>
        </w:tc>
        <w:tc>
          <w:tcPr>
            <w:tcW w:w="1167" w:type="dxa"/>
            <w:tcBorders>
              <w:top w:val="single" w:sz="4" w:space="0" w:color="000000"/>
              <w:left w:val="nil"/>
              <w:bottom w:val="single" w:sz="4" w:space="0" w:color="000000"/>
              <w:right w:val="nil"/>
            </w:tcBorders>
          </w:tcPr>
          <w:p w14:paraId="3F19D7DC" w14:textId="77777777" w:rsidR="00F5252A" w:rsidRDefault="00000000">
            <w:pPr>
              <w:spacing w:line="120" w:lineRule="auto"/>
              <w:jc w:val="right"/>
              <w:rPr>
                <w:rFonts w:ascii="Arial" w:hAnsi="Arial" w:cs="Arial"/>
                <w:color w:val="000000"/>
                <w:szCs w:val="21"/>
              </w:rPr>
            </w:pPr>
            <w:r>
              <w:rPr>
                <w:rFonts w:ascii="Arial" w:hAnsi="Arial" w:cs="Arial" w:hint="eastAsia"/>
                <w:color w:val="000000"/>
                <w:szCs w:val="21"/>
              </w:rPr>
              <w:t>553301</w:t>
            </w:r>
          </w:p>
        </w:tc>
      </w:tr>
      <w:tr w:rsidR="00F5252A" w14:paraId="1A767141" w14:textId="77777777">
        <w:trPr>
          <w:trHeight w:val="574"/>
        </w:trPr>
        <w:tc>
          <w:tcPr>
            <w:tcW w:w="2547" w:type="dxa"/>
            <w:tcBorders>
              <w:top w:val="single" w:sz="4" w:space="0" w:color="000000"/>
              <w:left w:val="nil"/>
              <w:bottom w:val="single" w:sz="4" w:space="0" w:color="000000"/>
              <w:right w:val="nil"/>
            </w:tcBorders>
          </w:tcPr>
          <w:p w14:paraId="4DF6DC3D" w14:textId="77777777" w:rsidR="00F5252A" w:rsidRDefault="00F5252A">
            <w:pPr>
              <w:spacing w:line="120" w:lineRule="auto"/>
              <w:rPr>
                <w:rFonts w:ascii="Arial" w:hAnsi="Arial" w:cs="Arial"/>
                <w:color w:val="000000"/>
                <w:szCs w:val="21"/>
              </w:rPr>
            </w:pPr>
          </w:p>
        </w:tc>
        <w:tc>
          <w:tcPr>
            <w:tcW w:w="3530" w:type="dxa"/>
            <w:tcBorders>
              <w:top w:val="single" w:sz="4" w:space="0" w:color="000000"/>
              <w:left w:val="nil"/>
              <w:bottom w:val="single" w:sz="4" w:space="0" w:color="000000"/>
              <w:right w:val="nil"/>
            </w:tcBorders>
          </w:tcPr>
          <w:p w14:paraId="126BEB5A" w14:textId="77777777" w:rsidR="00F5252A" w:rsidRDefault="00000000">
            <w:pPr>
              <w:spacing w:line="120" w:lineRule="auto"/>
              <w:rPr>
                <w:rFonts w:ascii="Arial" w:hAnsi="Arial" w:cs="Arial"/>
                <w:color w:val="000000"/>
                <w:szCs w:val="21"/>
              </w:rPr>
            </w:pPr>
            <w:r>
              <w:rPr>
                <w:rFonts w:ascii="Arial" w:hAnsi="Arial" w:cs="Arial"/>
                <w:color w:val="000000"/>
                <w:szCs w:val="21"/>
              </w:rPr>
              <w:t>BD Pharmingen™ APC Rat Anti-Mouse Ly-6G</w:t>
            </w:r>
          </w:p>
        </w:tc>
        <w:tc>
          <w:tcPr>
            <w:tcW w:w="1284" w:type="dxa"/>
            <w:tcBorders>
              <w:top w:val="single" w:sz="4" w:space="0" w:color="000000"/>
              <w:left w:val="nil"/>
              <w:bottom w:val="single" w:sz="4" w:space="0" w:color="000000"/>
              <w:right w:val="nil"/>
            </w:tcBorders>
          </w:tcPr>
          <w:p w14:paraId="51309158" w14:textId="77777777" w:rsidR="00F5252A" w:rsidRDefault="00000000">
            <w:pPr>
              <w:spacing w:line="120" w:lineRule="auto"/>
              <w:rPr>
                <w:rFonts w:ascii="Arial" w:hAnsi="Arial" w:cs="Arial"/>
                <w:color w:val="000000"/>
                <w:szCs w:val="21"/>
              </w:rPr>
            </w:pPr>
            <w:r>
              <w:rPr>
                <w:rFonts w:ascii="Arial" w:hAnsi="Arial" w:cs="Arial"/>
                <w:color w:val="000000"/>
                <w:szCs w:val="21"/>
              </w:rPr>
              <w:t>1A8</w:t>
            </w:r>
          </w:p>
        </w:tc>
        <w:tc>
          <w:tcPr>
            <w:tcW w:w="1167" w:type="dxa"/>
            <w:tcBorders>
              <w:top w:val="single" w:sz="4" w:space="0" w:color="000000"/>
              <w:left w:val="nil"/>
              <w:bottom w:val="single" w:sz="4" w:space="0" w:color="000000"/>
              <w:right w:val="nil"/>
            </w:tcBorders>
          </w:tcPr>
          <w:p w14:paraId="4F44B8E8" w14:textId="77777777" w:rsidR="00F5252A" w:rsidRDefault="00000000">
            <w:pPr>
              <w:spacing w:line="120" w:lineRule="auto"/>
              <w:jc w:val="right"/>
              <w:rPr>
                <w:rFonts w:ascii="Arial" w:hAnsi="Arial" w:cs="Arial"/>
                <w:color w:val="000000"/>
                <w:szCs w:val="21"/>
              </w:rPr>
            </w:pPr>
            <w:r>
              <w:rPr>
                <w:rFonts w:ascii="Arial" w:hAnsi="Arial" w:cs="Arial" w:hint="eastAsia"/>
                <w:color w:val="000000"/>
                <w:szCs w:val="21"/>
              </w:rPr>
              <w:t>560599</w:t>
            </w:r>
          </w:p>
        </w:tc>
      </w:tr>
      <w:tr w:rsidR="00F5252A" w14:paraId="21E116CA" w14:textId="77777777">
        <w:trPr>
          <w:trHeight w:val="574"/>
        </w:trPr>
        <w:tc>
          <w:tcPr>
            <w:tcW w:w="2547" w:type="dxa"/>
            <w:tcBorders>
              <w:top w:val="single" w:sz="4" w:space="0" w:color="000000"/>
              <w:left w:val="nil"/>
              <w:bottom w:val="single" w:sz="4" w:space="0" w:color="000000"/>
              <w:right w:val="nil"/>
            </w:tcBorders>
          </w:tcPr>
          <w:p w14:paraId="4CE37D57" w14:textId="77777777" w:rsidR="00F5252A" w:rsidRDefault="00F5252A">
            <w:pPr>
              <w:spacing w:line="120" w:lineRule="auto"/>
              <w:rPr>
                <w:rFonts w:ascii="Arial" w:hAnsi="Arial" w:cs="Arial"/>
                <w:color w:val="000000"/>
                <w:szCs w:val="21"/>
              </w:rPr>
            </w:pPr>
          </w:p>
        </w:tc>
        <w:tc>
          <w:tcPr>
            <w:tcW w:w="3530" w:type="dxa"/>
            <w:tcBorders>
              <w:top w:val="single" w:sz="4" w:space="0" w:color="000000"/>
              <w:left w:val="nil"/>
              <w:bottom w:val="single" w:sz="4" w:space="0" w:color="000000"/>
              <w:right w:val="nil"/>
            </w:tcBorders>
          </w:tcPr>
          <w:p w14:paraId="4E4C4B52" w14:textId="77777777" w:rsidR="00F5252A" w:rsidRDefault="00000000">
            <w:pPr>
              <w:spacing w:line="120" w:lineRule="auto"/>
              <w:rPr>
                <w:rFonts w:ascii="Arial" w:hAnsi="Arial" w:cs="Arial"/>
                <w:color w:val="000000"/>
                <w:szCs w:val="21"/>
              </w:rPr>
            </w:pPr>
            <w:r>
              <w:rPr>
                <w:rFonts w:ascii="Arial" w:hAnsi="Arial" w:cs="Arial"/>
                <w:color w:val="000000"/>
                <w:szCs w:val="21"/>
              </w:rPr>
              <w:t>BD Pharmingen™ PE Rat Anti-Mouse F4/80</w:t>
            </w:r>
          </w:p>
        </w:tc>
        <w:tc>
          <w:tcPr>
            <w:tcW w:w="1284" w:type="dxa"/>
            <w:tcBorders>
              <w:top w:val="single" w:sz="4" w:space="0" w:color="000000"/>
              <w:left w:val="nil"/>
              <w:bottom w:val="single" w:sz="4" w:space="0" w:color="000000"/>
              <w:right w:val="nil"/>
            </w:tcBorders>
          </w:tcPr>
          <w:p w14:paraId="5FF26506" w14:textId="77777777" w:rsidR="00F5252A" w:rsidRDefault="00000000">
            <w:pPr>
              <w:spacing w:line="120" w:lineRule="auto"/>
              <w:rPr>
                <w:rFonts w:ascii="Arial" w:hAnsi="Arial" w:cs="Arial"/>
                <w:color w:val="000000"/>
                <w:szCs w:val="21"/>
              </w:rPr>
            </w:pPr>
            <w:r>
              <w:rPr>
                <w:rFonts w:ascii="Arial" w:hAnsi="Arial" w:cs="Arial"/>
                <w:color w:val="000000"/>
                <w:szCs w:val="21"/>
              </w:rPr>
              <w:t>T45-2342</w:t>
            </w:r>
          </w:p>
        </w:tc>
        <w:tc>
          <w:tcPr>
            <w:tcW w:w="1167" w:type="dxa"/>
            <w:tcBorders>
              <w:top w:val="single" w:sz="4" w:space="0" w:color="000000"/>
              <w:left w:val="nil"/>
              <w:bottom w:val="single" w:sz="4" w:space="0" w:color="000000"/>
              <w:right w:val="nil"/>
            </w:tcBorders>
          </w:tcPr>
          <w:p w14:paraId="711A8805" w14:textId="77777777" w:rsidR="00F5252A" w:rsidRDefault="00000000">
            <w:pPr>
              <w:spacing w:line="120" w:lineRule="auto"/>
              <w:jc w:val="right"/>
              <w:rPr>
                <w:rFonts w:ascii="Arial" w:hAnsi="Arial" w:cs="Arial"/>
                <w:color w:val="000000"/>
                <w:szCs w:val="21"/>
              </w:rPr>
            </w:pPr>
            <w:r>
              <w:rPr>
                <w:rFonts w:ascii="Arial" w:hAnsi="Arial" w:cs="Arial" w:hint="eastAsia"/>
                <w:color w:val="000000"/>
                <w:szCs w:val="21"/>
              </w:rPr>
              <w:t>565410</w:t>
            </w:r>
          </w:p>
        </w:tc>
      </w:tr>
    </w:tbl>
    <w:p w14:paraId="5333F74F" w14:textId="77777777" w:rsidR="00F5252A" w:rsidRDefault="00000000">
      <w:pPr>
        <w:spacing w:beforeLines="50" w:before="156" w:afterLines="50" w:after="156"/>
        <w:rPr>
          <w:rFonts w:ascii="Arial" w:hAnsi="Arial" w:cs="Arial"/>
        </w:rPr>
      </w:pPr>
      <w:r>
        <w:rPr>
          <w:rFonts w:ascii="Arial" w:eastAsiaTheme="minorEastAsia" w:hAnsi="Arial" w:cs="Arial"/>
          <w:szCs w:val="21"/>
        </w:rPr>
        <w:t>NA, not available.</w:t>
      </w:r>
    </w:p>
    <w:tbl>
      <w:tblPr>
        <w:tblW w:w="8528"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8528"/>
      </w:tblGrid>
      <w:tr w:rsidR="00F5252A" w14:paraId="16AC46F4" w14:textId="77777777">
        <w:tc>
          <w:tcPr>
            <w:tcW w:w="1278" w:type="dxa"/>
            <w:tcBorders>
              <w:top w:val="single" w:sz="4" w:space="0" w:color="000000"/>
              <w:left w:val="nil"/>
              <w:bottom w:val="single" w:sz="4" w:space="0" w:color="000000"/>
              <w:right w:val="nil"/>
            </w:tcBorders>
          </w:tcPr>
          <w:p w14:paraId="0BA366D2" w14:textId="77777777" w:rsidR="00F5252A" w:rsidRDefault="00F5252A">
            <w:pPr>
              <w:rPr>
                <w:rFonts w:ascii="Arial" w:hAnsi="Arial" w:cs="Arial"/>
                <w:szCs w:val="21"/>
              </w:rPr>
            </w:pPr>
          </w:p>
        </w:tc>
      </w:tr>
    </w:tbl>
    <w:p w14:paraId="6A2ACF1D" w14:textId="77777777" w:rsidR="00F5252A" w:rsidRDefault="00F5252A"/>
    <w:sectPr w:rsidR="00F5252A">
      <w:footerReference w:type="default" r:id="rId17"/>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21F95" w14:textId="77777777" w:rsidR="00640BAC" w:rsidRDefault="00640BAC">
      <w:r>
        <w:separator/>
      </w:r>
    </w:p>
  </w:endnote>
  <w:endnote w:type="continuationSeparator" w:id="0">
    <w:p w14:paraId="588BD1FD" w14:textId="77777777" w:rsidR="00640BAC" w:rsidRDefault="00640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7272249"/>
    </w:sdtPr>
    <w:sdtContent>
      <w:p w14:paraId="6558B6DD" w14:textId="77777777" w:rsidR="00F5252A" w:rsidRDefault="00000000">
        <w:pPr>
          <w:pStyle w:val="a3"/>
          <w:jc w:val="center"/>
        </w:pPr>
        <w:r>
          <w:fldChar w:fldCharType="begin"/>
        </w:r>
        <w:r>
          <w:instrText>PAGE   \* MERGEFORMAT</w:instrText>
        </w:r>
        <w:r>
          <w:fldChar w:fldCharType="separate"/>
        </w:r>
        <w:r>
          <w:rPr>
            <w:lang w:val="zh-CN"/>
          </w:rPr>
          <w:t>1</w:t>
        </w:r>
        <w:r>
          <w:fldChar w:fldCharType="end"/>
        </w:r>
      </w:p>
    </w:sdtContent>
  </w:sdt>
  <w:p w14:paraId="176C23C4" w14:textId="77777777" w:rsidR="00F5252A" w:rsidRDefault="00F5252A">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D2B7C" w14:textId="77777777" w:rsidR="00640BAC" w:rsidRDefault="00640BAC">
      <w:r>
        <w:separator/>
      </w:r>
    </w:p>
  </w:footnote>
  <w:footnote w:type="continuationSeparator" w:id="0">
    <w:p w14:paraId="25B8CC5A" w14:textId="77777777" w:rsidR="00640BAC" w:rsidRDefault="00640B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GZkZWJiOWQ4NDgzZDk0ZmRjNzlmNTA0ZWVmZWM4YWEifQ=="/>
  </w:docVars>
  <w:rsids>
    <w:rsidRoot w:val="00AB4B1F"/>
    <w:rsid w:val="000A22BF"/>
    <w:rsid w:val="000B0DAD"/>
    <w:rsid w:val="00262458"/>
    <w:rsid w:val="00276A58"/>
    <w:rsid w:val="003D2728"/>
    <w:rsid w:val="003E57AC"/>
    <w:rsid w:val="00464D3D"/>
    <w:rsid w:val="0047452C"/>
    <w:rsid w:val="004A09B0"/>
    <w:rsid w:val="004A3F03"/>
    <w:rsid w:val="004A790C"/>
    <w:rsid w:val="004D230C"/>
    <w:rsid w:val="00604804"/>
    <w:rsid w:val="00640BAC"/>
    <w:rsid w:val="006966D0"/>
    <w:rsid w:val="006B3867"/>
    <w:rsid w:val="006D52BA"/>
    <w:rsid w:val="006E2367"/>
    <w:rsid w:val="00704268"/>
    <w:rsid w:val="007B588E"/>
    <w:rsid w:val="008355E5"/>
    <w:rsid w:val="00842E7C"/>
    <w:rsid w:val="008A7633"/>
    <w:rsid w:val="008A76FC"/>
    <w:rsid w:val="009026D1"/>
    <w:rsid w:val="00976646"/>
    <w:rsid w:val="00A0098E"/>
    <w:rsid w:val="00A3037D"/>
    <w:rsid w:val="00A72FBD"/>
    <w:rsid w:val="00AB4B1F"/>
    <w:rsid w:val="00B22F33"/>
    <w:rsid w:val="00B64793"/>
    <w:rsid w:val="00B65169"/>
    <w:rsid w:val="00C156B9"/>
    <w:rsid w:val="00C26BE9"/>
    <w:rsid w:val="00C963AB"/>
    <w:rsid w:val="00D24C55"/>
    <w:rsid w:val="00D85540"/>
    <w:rsid w:val="00E149B5"/>
    <w:rsid w:val="00E35117"/>
    <w:rsid w:val="00E5176A"/>
    <w:rsid w:val="00E70DB0"/>
    <w:rsid w:val="00E95748"/>
    <w:rsid w:val="00EE2B8E"/>
    <w:rsid w:val="00EE5899"/>
    <w:rsid w:val="00F5252A"/>
    <w:rsid w:val="00FE08B3"/>
    <w:rsid w:val="264C62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46D25BFB"/>
  <w15:docId w15:val="{9B943BB1-A2ED-4835-93E3-3A65D336B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uiPriority w:val="9"/>
    <w:qFormat/>
    <w:pPr>
      <w:spacing w:beforeAutospacing="1" w:afterAutospacing="1"/>
      <w:jc w:val="left"/>
      <w:outlineLvl w:val="0"/>
    </w:pPr>
    <w:rPr>
      <w:rFonts w:ascii="宋体" w:hAnsi="宋体" w:hint="eastAsia"/>
      <w:b/>
      <w:bCs/>
      <w:kern w:val="44"/>
      <w:sz w:val="48"/>
      <w:szCs w:val="48"/>
    </w:rPr>
  </w:style>
  <w:style w:type="paragraph" w:styleId="2">
    <w:name w:val="heading 2"/>
    <w:basedOn w:val="a"/>
    <w:next w:val="a"/>
    <w:uiPriority w:val="9"/>
    <w:semiHidden/>
    <w:unhideWhenUsed/>
    <w:qFormat/>
    <w:pPr>
      <w:spacing w:beforeAutospacing="1" w:afterAutospacing="1"/>
      <w:jc w:val="left"/>
      <w:outlineLvl w:val="1"/>
    </w:pPr>
    <w:rPr>
      <w:rFonts w:ascii="宋体" w:hAnsi="宋体"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styleId="a7">
    <w:name w:val="line number"/>
    <w:basedOn w:val="a0"/>
    <w:uiPriority w:val="99"/>
    <w:semiHidden/>
    <w:unhideWhenUsed/>
    <w:qFormat/>
  </w:style>
  <w:style w:type="character" w:customStyle="1" w:styleId="a4">
    <w:name w:val="页脚 字符"/>
    <w:basedOn w:val="a0"/>
    <w:link w:val="a3"/>
    <w:uiPriority w:val="99"/>
    <w:qFormat/>
    <w:rPr>
      <w:rFonts w:ascii="Calibri" w:eastAsia="宋体" w:hAnsi="Calibri" w:cs="Times New Roman"/>
      <w:sz w:val="18"/>
      <w:szCs w:val="18"/>
    </w:rPr>
  </w:style>
  <w:style w:type="table" w:customStyle="1" w:styleId="21">
    <w:name w:val="无格式表格 21"/>
    <w:basedOn w:val="a1"/>
    <w:uiPriority w:val="42"/>
    <w:qFormat/>
    <w:rPr>
      <w:rFonts w:eastAsia="微软雅黑"/>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6">
    <w:name w:val="页眉 字符"/>
    <w:basedOn w:val="a0"/>
    <w:link w:val="a5"/>
    <w:uiPriority w:val="99"/>
    <w:qFormat/>
    <w:rPr>
      <w:rFonts w:ascii="Calibri" w:eastAsia="宋体" w:hAnsi="Calibri" w:cs="Times New Roman"/>
      <w:sz w:val="18"/>
      <w:szCs w:val="18"/>
    </w:rPr>
  </w:style>
  <w:style w:type="character" w:customStyle="1" w:styleId="fontstyle01">
    <w:name w:val="fontstyle01"/>
    <w:basedOn w:val="a0"/>
    <w:rsid w:val="00A0098E"/>
    <w:rPr>
      <w:rFonts w:ascii="Times New Roman" w:hAnsi="Times New Roman" w:cs="Times New Roman" w:hint="default"/>
      <w:b w:val="0"/>
      <w:bCs w:val="0"/>
      <w:i w:val="0"/>
      <w:iCs w:val="0"/>
      <w:color w:val="000000"/>
      <w:sz w:val="24"/>
      <w:szCs w:val="24"/>
    </w:rPr>
  </w:style>
  <w:style w:type="character" w:customStyle="1" w:styleId="fontstyle21">
    <w:name w:val="fontstyle21"/>
    <w:basedOn w:val="a0"/>
    <w:rsid w:val="00A0098E"/>
    <w:rPr>
      <w:rFonts w:ascii="Times New Roman" w:hAnsi="Times New Roman" w:cs="Times New Roman" w:hint="default"/>
      <w:b/>
      <w:bCs/>
      <w:i w:val="0"/>
      <w:iCs w:val="0"/>
      <w:color w:val="000000"/>
      <w:sz w:val="24"/>
      <w:szCs w:val="24"/>
    </w:rPr>
  </w:style>
  <w:style w:type="character" w:customStyle="1" w:styleId="fontstyle31">
    <w:name w:val="fontstyle31"/>
    <w:basedOn w:val="a0"/>
    <w:rsid w:val="00A0098E"/>
    <w:rPr>
      <w:rFonts w:ascii="Arial" w:hAnsi="Arial" w:cs="Arial"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tif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tiff"/><Relationship Id="rId10" Type="http://schemas.openxmlformats.org/officeDocument/2006/relationships/image" Target="media/image4.tif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C62EA3-B2CC-4AD4-B479-8EADB4D2C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1674</Words>
  <Characters>9545</Characters>
  <Application>Microsoft Office Word</Application>
  <DocSecurity>0</DocSecurity>
  <Lines>79</Lines>
  <Paragraphs>22</Paragraphs>
  <ScaleCrop>false</ScaleCrop>
  <Company/>
  <LinksUpToDate>false</LinksUpToDate>
  <CharactersWithSpaces>11197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俞 宙</dc:creator>
  <cp:lastModifiedBy>俞 宙</cp:lastModifiedBy>
  <cp:revision>2</cp:revision>
  <dcterms:created xsi:type="dcterms:W3CDTF">2023-07-02T01:28:00Z</dcterms:created>
  <dcterms:modified xsi:type="dcterms:W3CDTF">2023-07-02T01:28:00Z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A85DF221DA104F7EB2C9B8899A76D26C_12</vt:lpwstr>
  </property>
</Properties>
</file>