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E9F2" w14:textId="77777777" w:rsidR="006E625C" w:rsidRPr="0019723B" w:rsidRDefault="006E625C" w:rsidP="006E625C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38CAE2AC" w14:textId="77777777" w:rsidR="006E625C" w:rsidRDefault="006E625C" w:rsidP="006E625C">
      <w:pPr>
        <w:rPr>
          <w:b/>
          <w:bCs/>
          <w:i/>
          <w:iCs/>
          <w:sz w:val="28"/>
          <w:szCs w:val="28"/>
        </w:rPr>
      </w:pPr>
    </w:p>
    <w:p w14:paraId="5A66C0C4" w14:textId="77777777" w:rsidR="006E625C" w:rsidRDefault="006E625C" w:rsidP="006E625C">
      <w:pPr>
        <w:rPr>
          <w:b/>
          <w:bCs/>
          <w:i/>
          <w:iCs/>
          <w:sz w:val="28"/>
          <w:szCs w:val="28"/>
        </w:rPr>
      </w:pPr>
    </w:p>
    <w:p w14:paraId="32FE08B4" w14:textId="454D87EA" w:rsidR="006E625C" w:rsidRPr="00BA2C61" w:rsidRDefault="00073218" w:rsidP="006E625C">
      <w:pPr>
        <w:spacing w:line="480" w:lineRule="auto"/>
        <w:rPr>
          <w:b/>
          <w:bCs/>
          <w:sz w:val="28"/>
          <w:szCs w:val="28"/>
        </w:rPr>
      </w:pPr>
      <w:bookmarkStart w:id="0" w:name="_Hlk128759316"/>
      <w:r w:rsidRPr="00073218">
        <w:rPr>
          <w:rFonts w:ascii="Times New Roman" w:hAnsi="Times New Roman" w:cs="Times New Roman"/>
          <w:b/>
          <w:bCs/>
          <w:sz w:val="28"/>
          <w:szCs w:val="28"/>
        </w:rPr>
        <w:t>POLQ inhibition attenuates the stemness and ferroptosis resistance in gastric cancer cells via downregulation of dihydroorotate dehydrogenase</w:t>
      </w:r>
      <w:r w:rsidR="006E625C" w:rsidRPr="00395163">
        <w:rPr>
          <w:b/>
          <w:bCs/>
          <w:sz w:val="28"/>
          <w:szCs w:val="28"/>
        </w:rPr>
        <w:t xml:space="preserve"> </w:t>
      </w:r>
      <w:bookmarkEnd w:id="0"/>
    </w:p>
    <w:p w14:paraId="61F8C1CD" w14:textId="77777777" w:rsidR="001334A6" w:rsidRPr="00E0391F" w:rsidRDefault="001334A6" w:rsidP="001334A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0391F">
        <w:rPr>
          <w:rFonts w:ascii="Times New Roman" w:hAnsi="Times New Roman" w:cs="Times New Roman"/>
          <w:i/>
          <w:iCs/>
          <w:sz w:val="24"/>
          <w:szCs w:val="24"/>
        </w:rPr>
        <w:t>Yanmei Peng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3D16E8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†</w:t>
      </w:r>
      <w:r w:rsidRPr="00E0391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391F">
        <w:rPr>
          <w:rFonts w:ascii="Times New Roman" w:hAnsi="Times New Roman" w:cs="Times New Roman"/>
          <w:i/>
          <w:iCs/>
          <w:sz w:val="24"/>
          <w:szCs w:val="24"/>
        </w:rPr>
        <w:t>Wenbo</w:t>
      </w:r>
      <w:proofErr w:type="spellEnd"/>
      <w:r w:rsidRPr="00E0391F">
        <w:rPr>
          <w:rFonts w:ascii="Times New Roman" w:hAnsi="Times New Roman" w:cs="Times New Roman"/>
          <w:i/>
          <w:iCs/>
          <w:sz w:val="24"/>
          <w:szCs w:val="24"/>
        </w:rPr>
        <w:t xml:space="preserve"> Zheng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3D16E8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†</w:t>
      </w:r>
      <w:r w:rsidRPr="00E0391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0B6C">
        <w:rPr>
          <w:rFonts w:ascii="Times New Roman" w:hAnsi="Times New Roman" w:cs="Times New Roman"/>
          <w:i/>
          <w:iCs/>
          <w:sz w:val="24"/>
          <w:szCs w:val="24"/>
        </w:rPr>
        <w:t>Yuehong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Chen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0B6C">
        <w:rPr>
          <w:rFonts w:ascii="Times New Roman" w:hAnsi="Times New Roman" w:cs="Times New Roman"/>
          <w:i/>
          <w:iCs/>
          <w:sz w:val="24"/>
          <w:szCs w:val="24"/>
        </w:rPr>
        <w:t>Xuetao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Lei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0B6C">
        <w:rPr>
          <w:rFonts w:ascii="Times New Roman" w:hAnsi="Times New Roman" w:cs="Times New Roman"/>
          <w:i/>
          <w:iCs/>
          <w:sz w:val="24"/>
          <w:szCs w:val="24"/>
        </w:rPr>
        <w:t>Zhijing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Yang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, Yuxuan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Yang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D0B6C">
        <w:rPr>
          <w:rFonts w:ascii="Times New Roman" w:hAnsi="Times New Roman" w:cs="Times New Roman"/>
          <w:i/>
          <w:iCs/>
          <w:sz w:val="24"/>
          <w:szCs w:val="24"/>
        </w:rPr>
        <w:t>Weiqi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Liang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E0391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Kai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>Sun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E0391F">
        <w:rPr>
          <w:rFonts w:ascii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,</w:t>
      </w:r>
      <w:r w:rsidRPr="001D0B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391F">
        <w:rPr>
          <w:rFonts w:ascii="Times New Roman" w:hAnsi="Times New Roman" w:cs="Times New Roman"/>
          <w:i/>
          <w:iCs/>
          <w:sz w:val="24"/>
          <w:szCs w:val="24"/>
        </w:rPr>
        <w:t>Guoxin</w:t>
      </w:r>
      <w:proofErr w:type="spellEnd"/>
      <w:r w:rsidRPr="00E0391F">
        <w:rPr>
          <w:rFonts w:ascii="Times New Roman" w:hAnsi="Times New Roman" w:cs="Times New Roman"/>
          <w:i/>
          <w:iCs/>
          <w:sz w:val="24"/>
          <w:szCs w:val="24"/>
        </w:rPr>
        <w:t xml:space="preserve"> Li 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E0391F">
        <w:rPr>
          <w:rFonts w:ascii="Times New Roman" w:hAnsi="Times New Roman" w:cs="Times New Roman"/>
          <w:i/>
          <w:iCs/>
          <w:sz w:val="24"/>
          <w:szCs w:val="24"/>
        </w:rPr>
        <w:t xml:space="preserve">*, Jiang Yu </w:t>
      </w:r>
      <w:r w:rsidRPr="00E039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E0391F">
        <w:rPr>
          <w:rFonts w:ascii="Times New Roman" w:hAnsi="Times New Roman" w:cs="Times New Roman"/>
          <w:i/>
          <w:iCs/>
          <w:sz w:val="24"/>
          <w:szCs w:val="24"/>
        </w:rPr>
        <w:t>*</w:t>
      </w:r>
    </w:p>
    <w:p w14:paraId="6DCBA8A8" w14:textId="77777777" w:rsidR="006E625C" w:rsidRPr="001334A6" w:rsidRDefault="006E625C" w:rsidP="006E625C">
      <w:pPr>
        <w:jc w:val="center"/>
        <w:rPr>
          <w:szCs w:val="24"/>
        </w:rPr>
      </w:pPr>
    </w:p>
    <w:p w14:paraId="39122B32" w14:textId="77777777" w:rsidR="006E625C" w:rsidRDefault="006E625C" w:rsidP="006E625C">
      <w:pPr>
        <w:pStyle w:val="PubInfo"/>
      </w:pPr>
    </w:p>
    <w:p w14:paraId="090FE1E1" w14:textId="77777777" w:rsidR="006E625C" w:rsidRPr="00EE59BE" w:rsidRDefault="006E625C" w:rsidP="006E625C">
      <w:pPr>
        <w:jc w:val="center"/>
      </w:pPr>
    </w:p>
    <w:p w14:paraId="41591781" w14:textId="77777777" w:rsidR="006E625C" w:rsidRDefault="006E625C" w:rsidP="006E625C">
      <w:pPr>
        <w:jc w:val="center"/>
        <w:rPr>
          <w:szCs w:val="24"/>
        </w:rPr>
      </w:pPr>
    </w:p>
    <w:p w14:paraId="11E7947F" w14:textId="77777777" w:rsidR="006E625C" w:rsidRDefault="006E625C" w:rsidP="006E625C"/>
    <w:p w14:paraId="7C387D70" w14:textId="77777777" w:rsidR="006E625C" w:rsidRPr="006E625C" w:rsidRDefault="006E625C" w:rsidP="006E625C">
      <w:pPr>
        <w:rPr>
          <w:rFonts w:ascii="Times New Roman" w:hAnsi="Times New Roman" w:cs="Times New Roman"/>
          <w:kern w:val="32"/>
          <w:sz w:val="24"/>
          <w:szCs w:val="24"/>
          <w:lang w:eastAsia="en-US"/>
        </w:rPr>
      </w:pPr>
    </w:p>
    <w:p w14:paraId="79943957" w14:textId="6EC81985" w:rsidR="006E625C" w:rsidRPr="00DD7956" w:rsidRDefault="006E625C" w:rsidP="006E625C">
      <w:pPr>
        <w:rPr>
          <w:rFonts w:ascii="Times New Roman" w:hAnsi="Times New Roman" w:cs="Times New Roman"/>
          <w:kern w:val="32"/>
          <w:sz w:val="24"/>
          <w:szCs w:val="24"/>
        </w:rPr>
      </w:pPr>
      <w:r w:rsidRPr="006E625C">
        <w:rPr>
          <w:rFonts w:ascii="Times New Roman" w:hAnsi="Times New Roman" w:cs="Times New Roman"/>
          <w:kern w:val="32"/>
          <w:sz w:val="24"/>
          <w:szCs w:val="24"/>
          <w:lang w:eastAsia="en-US"/>
        </w:rPr>
        <w:t>This file includes:</w:t>
      </w:r>
      <w:r>
        <w:rPr>
          <w:rFonts w:ascii="Times New Roman" w:hAnsi="Times New Roman" w:cs="Times New Roman" w:hint="eastAsia"/>
          <w:kern w:val="32"/>
          <w:sz w:val="24"/>
          <w:szCs w:val="24"/>
        </w:rPr>
        <w:t xml:space="preserve"> </w:t>
      </w:r>
      <w:r w:rsidRPr="006E625C">
        <w:rPr>
          <w:rFonts w:ascii="Times New Roman" w:hAnsi="Times New Roman" w:cs="Times New Roman"/>
          <w:kern w:val="32"/>
          <w:sz w:val="24"/>
          <w:szCs w:val="24"/>
          <w:lang w:eastAsia="en-US"/>
        </w:rPr>
        <w:t>Tables S1</w:t>
      </w:r>
      <w:bookmarkStart w:id="1" w:name="Tables"/>
      <w:bookmarkStart w:id="2" w:name="MaterialsMethods"/>
      <w:bookmarkEnd w:id="1"/>
      <w:bookmarkEnd w:id="2"/>
      <w:r w:rsidR="00DD7956">
        <w:rPr>
          <w:rFonts w:ascii="Times New Roman" w:hAnsi="Times New Roman" w:cs="Times New Roman"/>
          <w:kern w:val="32"/>
          <w:sz w:val="24"/>
          <w:szCs w:val="24"/>
          <w:lang w:eastAsia="en-US"/>
        </w:rPr>
        <w:t xml:space="preserve"> and Figure S1</w:t>
      </w:r>
    </w:p>
    <w:p w14:paraId="3ABD84E9" w14:textId="77777777" w:rsidR="006E625C" w:rsidRDefault="006E625C" w:rsidP="006E625C"/>
    <w:p w14:paraId="050A5C17" w14:textId="77777777" w:rsidR="006E625C" w:rsidRDefault="006E625C" w:rsidP="006E625C"/>
    <w:p w14:paraId="681463A1" w14:textId="77777777" w:rsidR="006E625C" w:rsidRPr="00DD7956" w:rsidRDefault="006E625C" w:rsidP="006E625C"/>
    <w:p w14:paraId="1C883275" w14:textId="77777777" w:rsidR="006E625C" w:rsidRDefault="006E625C" w:rsidP="006E625C"/>
    <w:p w14:paraId="3704FA9C" w14:textId="77777777" w:rsidR="006E625C" w:rsidRDefault="006E625C" w:rsidP="006E625C"/>
    <w:p w14:paraId="3DAA8BE6" w14:textId="77777777" w:rsidR="006E625C" w:rsidRDefault="006E625C" w:rsidP="006E625C"/>
    <w:p w14:paraId="0AF7F76F" w14:textId="77777777" w:rsidR="006E625C" w:rsidRDefault="006E625C" w:rsidP="006E625C"/>
    <w:p w14:paraId="47E789D9" w14:textId="77777777" w:rsidR="006E625C" w:rsidRDefault="006E625C" w:rsidP="006E625C"/>
    <w:p w14:paraId="55203127" w14:textId="77777777" w:rsidR="006E625C" w:rsidRDefault="006E625C" w:rsidP="006E625C"/>
    <w:p w14:paraId="6118FD00" w14:textId="77777777" w:rsidR="006E625C" w:rsidRDefault="006E625C" w:rsidP="006E625C"/>
    <w:p w14:paraId="4B63ED88" w14:textId="77777777" w:rsidR="006E625C" w:rsidRDefault="006E625C" w:rsidP="006E625C"/>
    <w:p w14:paraId="3249E4AD" w14:textId="77777777" w:rsidR="006E625C" w:rsidRDefault="006E625C" w:rsidP="006E625C"/>
    <w:p w14:paraId="5E132DF4" w14:textId="77777777" w:rsidR="006E625C" w:rsidRDefault="006E625C" w:rsidP="006E625C"/>
    <w:p w14:paraId="6D6EB0D0" w14:textId="77777777" w:rsidR="006E625C" w:rsidRDefault="006E625C" w:rsidP="006E625C"/>
    <w:p w14:paraId="7C4D8180" w14:textId="77777777" w:rsidR="006E625C" w:rsidRDefault="006E625C" w:rsidP="006E625C"/>
    <w:p w14:paraId="34A5C661" w14:textId="77777777" w:rsidR="00DD7956" w:rsidRDefault="00DD7956" w:rsidP="006E625C"/>
    <w:p w14:paraId="76BAED11" w14:textId="77777777" w:rsidR="00DD7956" w:rsidRDefault="00DD7956" w:rsidP="006E625C"/>
    <w:p w14:paraId="48B9C944" w14:textId="77777777" w:rsidR="00DD7956" w:rsidRDefault="00DD7956" w:rsidP="006E625C"/>
    <w:p w14:paraId="1A680057" w14:textId="77777777" w:rsidR="00DD7956" w:rsidRDefault="00DD7956" w:rsidP="006E625C"/>
    <w:p w14:paraId="49A78E09" w14:textId="77777777" w:rsidR="006E625C" w:rsidRDefault="006E625C" w:rsidP="006E625C"/>
    <w:p w14:paraId="7004718C" w14:textId="13A0B4D1" w:rsidR="006E625C" w:rsidRPr="0022483D" w:rsidRDefault="006E625C" w:rsidP="006E625C">
      <w:pPr>
        <w:pStyle w:val="SMHeading"/>
        <w:rPr>
          <w:b w:val="0"/>
          <w:bCs w:val="0"/>
        </w:rPr>
      </w:pPr>
      <w:r>
        <w:lastRenderedPageBreak/>
        <w:t>Table</w:t>
      </w:r>
      <w:r w:rsidRPr="00355362">
        <w:t xml:space="preserve"> S</w:t>
      </w:r>
      <w:r>
        <w:t xml:space="preserve">1. </w:t>
      </w:r>
      <w:r w:rsidRPr="0022483D">
        <w:rPr>
          <w:b w:val="0"/>
          <w:bCs w:val="0"/>
        </w:rPr>
        <w:t xml:space="preserve">Primers used for </w:t>
      </w:r>
      <w:proofErr w:type="spellStart"/>
      <w:r w:rsidRPr="0022483D">
        <w:rPr>
          <w:b w:val="0"/>
          <w:bCs w:val="0"/>
        </w:rPr>
        <w:t>qRT</w:t>
      </w:r>
      <w:proofErr w:type="spellEnd"/>
      <w:r w:rsidRPr="0022483D">
        <w:rPr>
          <w:b w:val="0"/>
          <w:bCs w:val="0"/>
        </w:rPr>
        <w:t>-PCR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4327"/>
      </w:tblGrid>
      <w:tr w:rsidR="006E625C" w14:paraId="1710C11B" w14:textId="77777777" w:rsidTr="00766730">
        <w:tc>
          <w:tcPr>
            <w:tcW w:w="1843" w:type="dxa"/>
          </w:tcPr>
          <w:p w14:paraId="7585036A" w14:textId="77777777" w:rsidR="006E625C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ene</w:t>
            </w:r>
          </w:p>
        </w:tc>
        <w:tc>
          <w:tcPr>
            <w:tcW w:w="2126" w:type="dxa"/>
          </w:tcPr>
          <w:p w14:paraId="0AE0E795" w14:textId="77777777" w:rsidR="006E625C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rimer</w:t>
            </w:r>
          </w:p>
        </w:tc>
        <w:tc>
          <w:tcPr>
            <w:tcW w:w="4327" w:type="dxa"/>
          </w:tcPr>
          <w:p w14:paraId="7120EC28" w14:textId="77777777" w:rsidR="006E625C" w:rsidRDefault="006E625C" w:rsidP="00766730">
            <w:pPr>
              <w:spacing w:line="276" w:lineRule="auto"/>
              <w:ind w:firstLineChars="400" w:firstLine="88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</w:t>
            </w:r>
            <w:r w:rsidRPr="00F5794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equence (5’→3’)</w:t>
            </w:r>
          </w:p>
        </w:tc>
      </w:tr>
      <w:tr w:rsidR="006E625C" w14:paraId="0F43EFE2" w14:textId="77777777" w:rsidTr="00766730">
        <w:tc>
          <w:tcPr>
            <w:tcW w:w="1843" w:type="dxa"/>
            <w:vAlign w:val="center"/>
          </w:tcPr>
          <w:p w14:paraId="78CCE4F9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CD44</w:t>
            </w:r>
          </w:p>
        </w:tc>
        <w:tc>
          <w:tcPr>
            <w:tcW w:w="2126" w:type="dxa"/>
          </w:tcPr>
          <w:p w14:paraId="67791F30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2CAE62A9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390BA84A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CTGCCGCTTTGCAGGTGTA</w:t>
            </w:r>
            <w:r w:rsidRPr="00E13FB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CATTGTGGGCAAGGTGCTATT</w:t>
            </w:r>
          </w:p>
        </w:tc>
      </w:tr>
      <w:tr w:rsidR="006E625C" w14:paraId="7FCBC2DC" w14:textId="77777777" w:rsidTr="00766730">
        <w:tc>
          <w:tcPr>
            <w:tcW w:w="1843" w:type="dxa"/>
            <w:vAlign w:val="center"/>
          </w:tcPr>
          <w:p w14:paraId="4C191016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CD24</w:t>
            </w:r>
          </w:p>
        </w:tc>
        <w:tc>
          <w:tcPr>
            <w:tcW w:w="2126" w:type="dxa"/>
          </w:tcPr>
          <w:p w14:paraId="788AF6A7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06255CA2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625F5EFC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CTCCTACCCACGCAGATTTATTC</w:t>
            </w:r>
            <w:r w:rsidRPr="00E13FB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AGAGTGAGACCACGAAGAGAC</w:t>
            </w:r>
          </w:p>
        </w:tc>
      </w:tr>
      <w:tr w:rsidR="006E625C" w14:paraId="49470784" w14:textId="77777777" w:rsidTr="00766730">
        <w:tc>
          <w:tcPr>
            <w:tcW w:w="1843" w:type="dxa"/>
            <w:vAlign w:val="center"/>
          </w:tcPr>
          <w:p w14:paraId="46FF5F8B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AQP5</w:t>
            </w:r>
          </w:p>
        </w:tc>
        <w:tc>
          <w:tcPr>
            <w:tcW w:w="2126" w:type="dxa"/>
          </w:tcPr>
          <w:p w14:paraId="4E012772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1D5312FD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170C2DD5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GCCACCTTGTCGGAATCTACT</w:t>
            </w:r>
            <w:r w:rsidRPr="00E13FB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GGCTCATACGTGCCTTTGATG</w:t>
            </w:r>
          </w:p>
        </w:tc>
      </w:tr>
      <w:tr w:rsidR="006E625C" w14:paraId="7F6DBE24" w14:textId="77777777" w:rsidTr="00766730">
        <w:tc>
          <w:tcPr>
            <w:tcW w:w="1843" w:type="dxa"/>
            <w:vAlign w:val="center"/>
          </w:tcPr>
          <w:p w14:paraId="44F82334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bookmarkStart w:id="3" w:name="OLE_LINK1"/>
            <w:r w:rsidRPr="00671795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ALDH1A1</w:t>
            </w:r>
            <w:bookmarkEnd w:id="3"/>
          </w:p>
        </w:tc>
        <w:tc>
          <w:tcPr>
            <w:tcW w:w="2126" w:type="dxa"/>
          </w:tcPr>
          <w:p w14:paraId="7E6B49F8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7501A541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5B2D99AF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GCACGCCAGACTTACCTGTC CCTCCTCAGTTGCAGGATTAAAG</w:t>
            </w:r>
          </w:p>
        </w:tc>
      </w:tr>
      <w:tr w:rsidR="006E625C" w14:paraId="437841C0" w14:textId="77777777" w:rsidTr="00766730">
        <w:tc>
          <w:tcPr>
            <w:tcW w:w="1843" w:type="dxa"/>
            <w:vAlign w:val="center"/>
          </w:tcPr>
          <w:p w14:paraId="302456AD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MKI67</w:t>
            </w:r>
          </w:p>
        </w:tc>
        <w:tc>
          <w:tcPr>
            <w:tcW w:w="2126" w:type="dxa"/>
          </w:tcPr>
          <w:p w14:paraId="7D1DFE64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02B5307A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7C116C64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ACGCCTGGTTACTATCAAAAGG CAGACCCATTTACTTGTGTTGGA</w:t>
            </w:r>
          </w:p>
        </w:tc>
      </w:tr>
      <w:tr w:rsidR="006E625C" w14:paraId="57BFC2D7" w14:textId="77777777" w:rsidTr="00766730">
        <w:tc>
          <w:tcPr>
            <w:tcW w:w="1843" w:type="dxa"/>
            <w:vAlign w:val="center"/>
          </w:tcPr>
          <w:p w14:paraId="6D27DFB5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671795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ATP4B</w:t>
            </w:r>
          </w:p>
        </w:tc>
        <w:tc>
          <w:tcPr>
            <w:tcW w:w="2126" w:type="dxa"/>
          </w:tcPr>
          <w:p w14:paraId="2DBE0DAE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6F1F877A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279D4729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CGCCTTCCTAGCAGGCTAC</w:t>
            </w:r>
            <w:r w:rsidRPr="00E13FB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67179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CAGCATATCTGCCGTGAACTT</w:t>
            </w:r>
          </w:p>
        </w:tc>
      </w:tr>
      <w:tr w:rsidR="006E625C" w14:paraId="355E268D" w14:textId="77777777" w:rsidTr="00766730">
        <w:tc>
          <w:tcPr>
            <w:tcW w:w="1843" w:type="dxa"/>
            <w:vAlign w:val="center"/>
          </w:tcPr>
          <w:p w14:paraId="72A28EDD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78554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MUC6</w:t>
            </w:r>
          </w:p>
        </w:tc>
        <w:tc>
          <w:tcPr>
            <w:tcW w:w="2126" w:type="dxa"/>
          </w:tcPr>
          <w:p w14:paraId="614FAF8A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490E39B1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41C81F1B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855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CTGCCCTATACCAGCAATGGA</w:t>
            </w:r>
            <w:r w:rsidRPr="00E13FB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7855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CTGACCCATGTACTTCCGCTC</w:t>
            </w:r>
          </w:p>
        </w:tc>
      </w:tr>
      <w:tr w:rsidR="006E625C" w14:paraId="354C9732" w14:textId="77777777" w:rsidTr="00766730">
        <w:tc>
          <w:tcPr>
            <w:tcW w:w="1843" w:type="dxa"/>
            <w:vAlign w:val="center"/>
          </w:tcPr>
          <w:p w14:paraId="77F9BD98" w14:textId="77777777" w:rsidR="006E625C" w:rsidRPr="00F53330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785547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GIF</w:t>
            </w:r>
          </w:p>
        </w:tc>
        <w:tc>
          <w:tcPr>
            <w:tcW w:w="2126" w:type="dxa"/>
          </w:tcPr>
          <w:p w14:paraId="42EB7045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5D3EF13D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52B999C2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855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CAGAGGAAGGTTACAGATCCCT</w:t>
            </w:r>
            <w:r w:rsidRPr="00E13FB5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7855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ATGGCTCAGGTGTTACAGAGA</w:t>
            </w:r>
          </w:p>
        </w:tc>
      </w:tr>
      <w:tr w:rsidR="006E625C" w14:paraId="2B901E8E" w14:textId="77777777" w:rsidTr="00766730">
        <w:tc>
          <w:tcPr>
            <w:tcW w:w="1843" w:type="dxa"/>
            <w:vAlign w:val="center"/>
          </w:tcPr>
          <w:p w14:paraId="56512C55" w14:textId="77777777" w:rsidR="006E625C" w:rsidRPr="00785547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OLQ</w:t>
            </w:r>
          </w:p>
        </w:tc>
        <w:tc>
          <w:tcPr>
            <w:tcW w:w="2126" w:type="dxa"/>
          </w:tcPr>
          <w:p w14:paraId="031EAA8D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4A818564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65E72093" w14:textId="77777777" w:rsidR="006E625C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855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ACTTTTGCTGACCAAGATTTGCT</w:t>
            </w:r>
          </w:p>
          <w:p w14:paraId="6ED990AD" w14:textId="77777777" w:rsidR="006E625C" w:rsidRPr="00785547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855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ACTCATGCCAACGATTTGCAC</w:t>
            </w:r>
          </w:p>
        </w:tc>
      </w:tr>
      <w:tr w:rsidR="006E625C" w14:paraId="07B987F4" w14:textId="77777777" w:rsidTr="00766730">
        <w:tc>
          <w:tcPr>
            <w:tcW w:w="1843" w:type="dxa"/>
            <w:vAlign w:val="center"/>
          </w:tcPr>
          <w:p w14:paraId="52F10207" w14:textId="77777777" w:rsidR="006E625C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TGS2</w:t>
            </w:r>
          </w:p>
        </w:tc>
        <w:tc>
          <w:tcPr>
            <w:tcW w:w="2126" w:type="dxa"/>
          </w:tcPr>
          <w:p w14:paraId="02E7BB96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0F141255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100FFA23" w14:textId="77777777" w:rsidR="006E625C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E52AEB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CGGTGAAACTCTGGCTAGACAG</w:t>
            </w:r>
          </w:p>
          <w:p w14:paraId="4FFBBE1F" w14:textId="77777777" w:rsidR="006E625C" w:rsidRPr="007421E4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E52AEB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GCAAACCGTAGATGCTCAGGGA</w:t>
            </w:r>
          </w:p>
        </w:tc>
      </w:tr>
      <w:tr w:rsidR="00AA7C2C" w14:paraId="07C056F5" w14:textId="77777777" w:rsidTr="00766730">
        <w:tc>
          <w:tcPr>
            <w:tcW w:w="1843" w:type="dxa"/>
            <w:vAlign w:val="center"/>
          </w:tcPr>
          <w:p w14:paraId="0DCA9097" w14:textId="54517B75" w:rsidR="00AA7C2C" w:rsidRDefault="00AA7C2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2F4</w:t>
            </w:r>
          </w:p>
        </w:tc>
        <w:tc>
          <w:tcPr>
            <w:tcW w:w="2126" w:type="dxa"/>
          </w:tcPr>
          <w:p w14:paraId="41607940" w14:textId="77777777" w:rsidR="00AA7C2C" w:rsidRPr="00F53330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2F199FFD" w14:textId="2D186664" w:rsidR="00AA7C2C" w:rsidRPr="00F53330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5E0446C4" w14:textId="77777777" w:rsidR="00AA7C2C" w:rsidRDefault="00AA7C2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AA7C2C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ATCGGGCTAATCGAGAAAAAGTC</w:t>
            </w:r>
          </w:p>
          <w:p w14:paraId="051B6A0E" w14:textId="70974A1D" w:rsidR="00AA7C2C" w:rsidRPr="00E52AEB" w:rsidRDefault="00AA7C2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AA7C2C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TGCTGGTCTAGTTCTTGCTCC</w:t>
            </w:r>
          </w:p>
        </w:tc>
      </w:tr>
      <w:tr w:rsidR="00AA7C2C" w14:paraId="017C4948" w14:textId="77777777" w:rsidTr="00766730">
        <w:tc>
          <w:tcPr>
            <w:tcW w:w="1843" w:type="dxa"/>
            <w:vAlign w:val="center"/>
          </w:tcPr>
          <w:p w14:paraId="254C8B4F" w14:textId="47AFE1D9" w:rsidR="00AA7C2C" w:rsidRDefault="00AA7C2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HODH</w:t>
            </w:r>
          </w:p>
        </w:tc>
        <w:tc>
          <w:tcPr>
            <w:tcW w:w="2126" w:type="dxa"/>
          </w:tcPr>
          <w:p w14:paraId="3A01BD26" w14:textId="77777777" w:rsidR="00AA7C2C" w:rsidRPr="00F53330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04891A43" w14:textId="6FC23072" w:rsidR="00AA7C2C" w:rsidRPr="00F53330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0AA61674" w14:textId="77777777" w:rsidR="00AA7C2C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421E4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GTTCTGGGCCATAAATTCCGA</w:t>
            </w:r>
          </w:p>
          <w:p w14:paraId="1AC13789" w14:textId="20B80E26" w:rsidR="00AA7C2C" w:rsidRPr="00AA7C2C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7421E4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TCTGGGTCTAGGGTTTCCTTC</w:t>
            </w:r>
          </w:p>
        </w:tc>
      </w:tr>
      <w:tr w:rsidR="006E625C" w14:paraId="4FF8FDDB" w14:textId="77777777" w:rsidTr="00766730">
        <w:tc>
          <w:tcPr>
            <w:tcW w:w="1843" w:type="dxa"/>
            <w:vAlign w:val="center"/>
          </w:tcPr>
          <w:p w14:paraId="73A14333" w14:textId="77777777" w:rsidR="006E625C" w:rsidRPr="00B52F72" w:rsidRDefault="006E625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B52F72"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β</w:t>
            </w:r>
            <w:r w:rsidRPr="00B52F7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-actin</w:t>
            </w:r>
          </w:p>
        </w:tc>
        <w:tc>
          <w:tcPr>
            <w:tcW w:w="2126" w:type="dxa"/>
          </w:tcPr>
          <w:p w14:paraId="0C9BF823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568B0CE3" w14:textId="77777777" w:rsidR="006E625C" w:rsidRPr="00F53330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2F7A46D1" w14:textId="77777777" w:rsidR="006E625C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GGCACCCAGCACAATGAA</w:t>
            </w:r>
          </w:p>
          <w:p w14:paraId="00FB9E6A" w14:textId="77777777" w:rsidR="006E625C" w:rsidRPr="00E52AEB" w:rsidRDefault="006E625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TAAGTCATAGTCCGCCTAGAAGCA</w:t>
            </w:r>
          </w:p>
        </w:tc>
      </w:tr>
      <w:tr w:rsidR="00AA7C2C" w14:paraId="5AD2D1A8" w14:textId="77777777" w:rsidTr="00766730">
        <w:tc>
          <w:tcPr>
            <w:tcW w:w="1843" w:type="dxa"/>
            <w:vAlign w:val="center"/>
          </w:tcPr>
          <w:p w14:paraId="40F1567D" w14:textId="23264C45" w:rsidR="00AA7C2C" w:rsidRPr="00B52F72" w:rsidRDefault="00AA7C2C" w:rsidP="007667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</w:rPr>
              <w:t>HODH-CHIP</w:t>
            </w:r>
          </w:p>
        </w:tc>
        <w:tc>
          <w:tcPr>
            <w:tcW w:w="2126" w:type="dxa"/>
          </w:tcPr>
          <w:p w14:paraId="45D68891" w14:textId="77777777" w:rsidR="00AA7C2C" w:rsidRPr="00F53330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Forward</w:t>
            </w:r>
          </w:p>
          <w:p w14:paraId="058FDBCB" w14:textId="5241F8B1" w:rsidR="00AA7C2C" w:rsidRPr="00F53330" w:rsidRDefault="00AA7C2C" w:rsidP="00AA7C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F53330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4327" w:type="dxa"/>
          </w:tcPr>
          <w:p w14:paraId="333C56FB" w14:textId="77777777" w:rsidR="00AA7C2C" w:rsidRDefault="00AA7C2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AA7C2C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AGCTGATGGCGGGAACACTG</w:t>
            </w:r>
          </w:p>
          <w:p w14:paraId="7AEFC12D" w14:textId="41FC2BC0" w:rsidR="00AA7C2C" w:rsidRDefault="00AA7C2C" w:rsidP="0076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AA7C2C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GCCGTTGGAGAATAGCCTCTGT</w:t>
            </w:r>
          </w:p>
        </w:tc>
      </w:tr>
    </w:tbl>
    <w:p w14:paraId="24C579C2" w14:textId="77777777" w:rsidR="006F3089" w:rsidRDefault="006F3089"/>
    <w:p w14:paraId="0BCAC4FD" w14:textId="77777777" w:rsidR="006E625C" w:rsidRDefault="006E625C"/>
    <w:p w14:paraId="32C57CD8" w14:textId="77777777" w:rsidR="006E625C" w:rsidRDefault="006E625C"/>
    <w:p w14:paraId="4B36483F" w14:textId="77777777" w:rsidR="00DD7956" w:rsidRDefault="00DD7956"/>
    <w:p w14:paraId="1A0F9ABA" w14:textId="77777777" w:rsidR="00DD7956" w:rsidRDefault="00DD7956"/>
    <w:p w14:paraId="62CBC9C9" w14:textId="77777777" w:rsidR="00DD7956" w:rsidRDefault="00DD7956"/>
    <w:p w14:paraId="574A6F3B" w14:textId="77777777" w:rsidR="00DD7956" w:rsidRDefault="00DD7956"/>
    <w:p w14:paraId="79C2362A" w14:textId="77777777" w:rsidR="00DD7956" w:rsidRDefault="00DD7956"/>
    <w:p w14:paraId="651C3C22" w14:textId="77777777" w:rsidR="00DD7956" w:rsidRDefault="00DD7956"/>
    <w:p w14:paraId="74491036" w14:textId="33DFDF7B" w:rsidR="00AA7C2C" w:rsidRPr="00AA7C2C" w:rsidRDefault="00AA7C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7C2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AA7C2C">
        <w:rPr>
          <w:rFonts w:ascii="Times New Roman" w:hAnsi="Times New Roman" w:cs="Times New Roman"/>
          <w:b/>
          <w:bCs/>
          <w:sz w:val="24"/>
          <w:szCs w:val="24"/>
        </w:rPr>
        <w:t>igure S1</w:t>
      </w:r>
    </w:p>
    <w:p w14:paraId="234B5DE6" w14:textId="731AEF6D" w:rsidR="00F0370A" w:rsidRDefault="001F4A8C" w:rsidP="000763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2E4E10" wp14:editId="27CD295E">
            <wp:extent cx="5274310" cy="6274435"/>
            <wp:effectExtent l="0" t="0" r="2540" b="0"/>
            <wp:docPr id="8997610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783CF" w14:textId="14D3FAD9" w:rsidR="008B6B79" w:rsidRPr="001609D2" w:rsidRDefault="00F0370A" w:rsidP="000763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F0370A">
        <w:rPr>
          <w:rFonts w:ascii="Times New Roman" w:hAnsi="Times New Roman" w:cs="Times New Roman"/>
          <w:b/>
          <w:bCs/>
          <w:sz w:val="24"/>
          <w:szCs w:val="24"/>
        </w:rPr>
        <w:t>POLQ mediates stemness of gastric cancer cells by regulated E2F4-DHODH axis.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D7956" w:rsidRPr="00DD7956">
        <w:rPr>
          <w:rFonts w:ascii="Times New Roman" w:hAnsi="Times New Roman" w:cs="Times New Roman"/>
          <w:sz w:val="24"/>
          <w:szCs w:val="24"/>
        </w:rPr>
        <w:t>(A</w:t>
      </w:r>
      <w:r w:rsidR="00DD7956">
        <w:rPr>
          <w:rFonts w:ascii="Times New Roman" w:hAnsi="Times New Roman" w:cs="Times New Roman"/>
          <w:sz w:val="24"/>
          <w:szCs w:val="24"/>
        </w:rPr>
        <w:t xml:space="preserve">) </w:t>
      </w:r>
      <w:bookmarkStart w:id="4" w:name="_Hlk155451872"/>
      <w:r w:rsidR="00DD7956" w:rsidRPr="00DD7956">
        <w:rPr>
          <w:rFonts w:ascii="Times New Roman" w:hAnsi="Times New Roman" w:cs="Times New Roman"/>
          <w:sz w:val="24"/>
          <w:szCs w:val="24"/>
        </w:rPr>
        <w:t xml:space="preserve">The levels of gastric cancer stem cell markers were detected in adherent cells and spheres derived from AGS and MGC-803 cells using </w:t>
      </w:r>
      <w:proofErr w:type="spellStart"/>
      <w:r w:rsidR="00DD7956" w:rsidRPr="00DD7956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DD7956" w:rsidRPr="00DD7956">
        <w:rPr>
          <w:rFonts w:ascii="Times New Roman" w:hAnsi="Times New Roman" w:cs="Times New Roman"/>
          <w:sz w:val="24"/>
          <w:szCs w:val="24"/>
        </w:rPr>
        <w:t>-PCR.</w:t>
      </w:r>
      <w:bookmarkEnd w:id="4"/>
      <w:r w:rsidR="00DD7956">
        <w:rPr>
          <w:rFonts w:ascii="Times New Roman" w:hAnsi="Times New Roman" w:cs="Times New Roman"/>
          <w:sz w:val="24"/>
          <w:szCs w:val="24"/>
        </w:rPr>
        <w:t xml:space="preserve"> </w:t>
      </w:r>
      <w:r w:rsidR="001609D2">
        <w:rPr>
          <w:rFonts w:ascii="Times New Roman" w:hAnsi="Times New Roman" w:cs="Times New Roman"/>
          <w:sz w:val="24"/>
          <w:szCs w:val="24"/>
        </w:rPr>
        <w:t>(</w:t>
      </w:r>
      <w:r w:rsidR="001F4A8C">
        <w:rPr>
          <w:rFonts w:ascii="Times New Roman" w:hAnsi="Times New Roman" w:cs="Times New Roman"/>
          <w:sz w:val="24"/>
          <w:szCs w:val="24"/>
        </w:rPr>
        <w:t>B</w:t>
      </w:r>
      <w:r w:rsidR="001609D2">
        <w:rPr>
          <w:rFonts w:ascii="Times New Roman" w:hAnsi="Times New Roman" w:cs="Times New Roman"/>
          <w:sz w:val="24"/>
          <w:szCs w:val="24"/>
        </w:rPr>
        <w:t>)</w:t>
      </w:r>
      <w:r w:rsidR="001609D2" w:rsidRPr="001609D2">
        <w:t xml:space="preserve"> </w:t>
      </w:r>
      <w:r w:rsidR="001609D2" w:rsidRPr="001609D2">
        <w:rPr>
          <w:rFonts w:ascii="Times New Roman" w:hAnsi="Times New Roman" w:cs="Times New Roman"/>
          <w:sz w:val="24"/>
          <w:szCs w:val="24"/>
        </w:rPr>
        <w:t>Gene-set</w:t>
      </w:r>
      <w:r w:rsidR="001609D2">
        <w:rPr>
          <w:rFonts w:ascii="Times New Roman" w:hAnsi="Times New Roman" w:cs="Times New Roman"/>
          <w:sz w:val="24"/>
          <w:szCs w:val="24"/>
        </w:rPr>
        <w:t xml:space="preserve"> </w:t>
      </w:r>
      <w:r w:rsidR="001609D2" w:rsidRPr="001609D2">
        <w:rPr>
          <w:rFonts w:ascii="Times New Roman" w:hAnsi="Times New Roman" w:cs="Times New Roman"/>
          <w:sz w:val="24"/>
          <w:szCs w:val="24"/>
        </w:rPr>
        <w:t>enrichment</w:t>
      </w:r>
      <w:r w:rsidR="001609D2">
        <w:rPr>
          <w:rFonts w:ascii="Times New Roman" w:hAnsi="Times New Roman" w:cs="Times New Roman"/>
          <w:sz w:val="24"/>
          <w:szCs w:val="24"/>
        </w:rPr>
        <w:t xml:space="preserve"> </w:t>
      </w:r>
      <w:r w:rsidR="001609D2" w:rsidRPr="001609D2">
        <w:rPr>
          <w:rFonts w:ascii="Times New Roman" w:hAnsi="Times New Roman" w:cs="Times New Roman"/>
          <w:sz w:val="24"/>
          <w:szCs w:val="24"/>
        </w:rPr>
        <w:t>analysis</w:t>
      </w:r>
      <w:r w:rsidR="001609D2">
        <w:rPr>
          <w:rFonts w:ascii="Times New Roman" w:hAnsi="Times New Roman" w:cs="Times New Roman"/>
          <w:sz w:val="24"/>
          <w:szCs w:val="24"/>
        </w:rPr>
        <w:t xml:space="preserve"> </w:t>
      </w:r>
      <w:r w:rsidR="001609D2" w:rsidRPr="001609D2">
        <w:rPr>
          <w:rFonts w:ascii="Times New Roman" w:hAnsi="Times New Roman" w:cs="Times New Roman"/>
          <w:sz w:val="24"/>
          <w:szCs w:val="24"/>
        </w:rPr>
        <w:t>(GSEA)</w:t>
      </w:r>
      <w:r w:rsidR="001609D2">
        <w:rPr>
          <w:rFonts w:ascii="Times New Roman" w:hAnsi="Times New Roman" w:cs="Times New Roman"/>
          <w:sz w:val="24"/>
          <w:szCs w:val="24"/>
        </w:rPr>
        <w:t xml:space="preserve"> </w:t>
      </w:r>
      <w:r w:rsidR="001609D2" w:rsidRPr="001609D2">
        <w:rPr>
          <w:rFonts w:ascii="Times New Roman" w:hAnsi="Times New Roman" w:cs="Times New Roman"/>
          <w:sz w:val="24"/>
          <w:szCs w:val="24"/>
        </w:rPr>
        <w:t>of</w:t>
      </w:r>
      <w:r w:rsidR="001609D2">
        <w:rPr>
          <w:rFonts w:ascii="Times New Roman" w:hAnsi="Times New Roman" w:cs="Times New Roman"/>
          <w:sz w:val="24"/>
          <w:szCs w:val="24"/>
        </w:rPr>
        <w:t xml:space="preserve"> </w:t>
      </w:r>
      <w:r w:rsidR="001609D2" w:rsidRPr="001609D2">
        <w:rPr>
          <w:rFonts w:ascii="Times New Roman" w:hAnsi="Times New Roman" w:cs="Times New Roman"/>
          <w:sz w:val="24"/>
          <w:szCs w:val="24"/>
        </w:rPr>
        <w:t>the</w:t>
      </w:r>
      <w:r w:rsidR="001609D2">
        <w:rPr>
          <w:rFonts w:ascii="Times New Roman" w:hAnsi="Times New Roman" w:cs="Times New Roman"/>
          <w:sz w:val="24"/>
          <w:szCs w:val="24"/>
        </w:rPr>
        <w:t xml:space="preserve"> RNA-seq </w:t>
      </w:r>
      <w:r w:rsidR="001609D2" w:rsidRPr="001609D2">
        <w:rPr>
          <w:rFonts w:ascii="Times New Roman" w:hAnsi="Times New Roman" w:cs="Times New Roman"/>
          <w:sz w:val="24"/>
          <w:szCs w:val="24"/>
        </w:rPr>
        <w:t>profiles</w:t>
      </w:r>
      <w:r w:rsidR="001609D2">
        <w:rPr>
          <w:rFonts w:ascii="Times New Roman" w:hAnsi="Times New Roman" w:cs="Times New Roman"/>
          <w:sz w:val="24"/>
          <w:szCs w:val="24"/>
        </w:rPr>
        <w:t xml:space="preserve"> </w:t>
      </w:r>
      <w:r w:rsidR="001609D2" w:rsidRPr="001609D2">
        <w:rPr>
          <w:rFonts w:ascii="Times New Roman" w:hAnsi="Times New Roman" w:cs="Times New Roman"/>
          <w:sz w:val="24"/>
          <w:szCs w:val="24"/>
        </w:rPr>
        <w:t>between</w:t>
      </w:r>
      <w:r w:rsidR="001609D2">
        <w:rPr>
          <w:rFonts w:ascii="Times New Roman" w:hAnsi="Times New Roman" w:cs="Times New Roman"/>
          <w:sz w:val="24"/>
          <w:szCs w:val="24"/>
        </w:rPr>
        <w:t xml:space="preserve"> MGC-803-ShPOLQ (B) </w:t>
      </w:r>
      <w:r w:rsidR="001609D2" w:rsidRPr="001609D2">
        <w:rPr>
          <w:rFonts w:ascii="Times New Roman" w:hAnsi="Times New Roman" w:cs="Times New Roman"/>
          <w:sz w:val="24"/>
          <w:szCs w:val="24"/>
        </w:rPr>
        <w:t>and</w:t>
      </w:r>
      <w:r w:rsidR="001609D2">
        <w:rPr>
          <w:rFonts w:ascii="Times New Roman" w:hAnsi="Times New Roman" w:cs="Times New Roman"/>
          <w:sz w:val="24"/>
          <w:szCs w:val="24"/>
        </w:rPr>
        <w:t xml:space="preserve"> MGC-803-ShNC (A) </w:t>
      </w:r>
      <w:r w:rsidR="001609D2" w:rsidRPr="001609D2">
        <w:rPr>
          <w:rFonts w:ascii="Times New Roman" w:hAnsi="Times New Roman" w:cs="Times New Roman"/>
          <w:sz w:val="24"/>
          <w:szCs w:val="24"/>
        </w:rPr>
        <w:t>cell lines.</w:t>
      </w:r>
      <w:r w:rsidR="001609D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F4A8C">
        <w:rPr>
          <w:rFonts w:ascii="Times New Roman" w:hAnsi="Times New Roman" w:cs="Times New Roman"/>
          <w:sz w:val="24"/>
          <w:szCs w:val="24"/>
        </w:rPr>
        <w:t>(C)</w:t>
      </w:r>
      <w:r w:rsidR="001F4A8C" w:rsidRPr="00DD7956">
        <w:t xml:space="preserve"> </w:t>
      </w:r>
      <w:r w:rsidR="001F4A8C" w:rsidRPr="00DD7956">
        <w:rPr>
          <w:rFonts w:ascii="Times New Roman" w:hAnsi="Times New Roman" w:cs="Times New Roman"/>
          <w:sz w:val="24"/>
          <w:szCs w:val="24"/>
        </w:rPr>
        <w:t xml:space="preserve">The levels of </w:t>
      </w:r>
      <w:r w:rsidR="001F4A8C">
        <w:rPr>
          <w:rFonts w:ascii="Times New Roman" w:hAnsi="Times New Roman" w:cs="Times New Roman"/>
          <w:sz w:val="24"/>
          <w:szCs w:val="24"/>
        </w:rPr>
        <w:t>DHODH</w:t>
      </w:r>
      <w:r w:rsidR="001F4A8C" w:rsidRPr="00DD7956">
        <w:rPr>
          <w:rFonts w:ascii="Times New Roman" w:hAnsi="Times New Roman" w:cs="Times New Roman"/>
          <w:sz w:val="24"/>
          <w:szCs w:val="24"/>
        </w:rPr>
        <w:t xml:space="preserve"> were detected in adherent cells and spheres derived from AGS and MGC-803 cells using </w:t>
      </w:r>
      <w:proofErr w:type="spellStart"/>
      <w:r w:rsidR="001F4A8C" w:rsidRPr="00DD7956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1F4A8C" w:rsidRPr="00DD7956">
        <w:rPr>
          <w:rFonts w:ascii="Times New Roman" w:hAnsi="Times New Roman" w:cs="Times New Roman"/>
          <w:sz w:val="24"/>
          <w:szCs w:val="24"/>
        </w:rPr>
        <w:t>-PCR.</w:t>
      </w:r>
      <w:r w:rsidR="001F4A8C">
        <w:rPr>
          <w:rFonts w:ascii="Times New Roman" w:hAnsi="Times New Roman" w:cs="Times New Roman"/>
          <w:sz w:val="24"/>
          <w:szCs w:val="24"/>
        </w:rPr>
        <w:t xml:space="preserve"> (D)</w:t>
      </w:r>
      <w:r w:rsidR="001F4A8C" w:rsidRPr="001609D2">
        <w:t xml:space="preserve"> </w:t>
      </w:r>
      <w:r w:rsidR="001F4A8C" w:rsidRPr="001609D2">
        <w:rPr>
          <w:rFonts w:ascii="Times New Roman" w:hAnsi="Times New Roman" w:cs="Times New Roman"/>
          <w:sz w:val="24"/>
          <w:szCs w:val="24"/>
        </w:rPr>
        <w:t>Gene-set</w:t>
      </w:r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  <w:r w:rsidR="001F4A8C" w:rsidRPr="001609D2">
        <w:rPr>
          <w:rFonts w:ascii="Times New Roman" w:hAnsi="Times New Roman" w:cs="Times New Roman"/>
          <w:sz w:val="24"/>
          <w:szCs w:val="24"/>
        </w:rPr>
        <w:t>enrichment</w:t>
      </w:r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  <w:r w:rsidR="001F4A8C" w:rsidRPr="001609D2">
        <w:rPr>
          <w:rFonts w:ascii="Times New Roman" w:hAnsi="Times New Roman" w:cs="Times New Roman"/>
          <w:sz w:val="24"/>
          <w:szCs w:val="24"/>
        </w:rPr>
        <w:t>analysis</w:t>
      </w:r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  <w:r w:rsidR="001F4A8C" w:rsidRPr="001609D2">
        <w:rPr>
          <w:rFonts w:ascii="Times New Roman" w:hAnsi="Times New Roman" w:cs="Times New Roman"/>
          <w:sz w:val="24"/>
          <w:szCs w:val="24"/>
        </w:rPr>
        <w:t>(GSEA)</w:t>
      </w:r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  <w:r w:rsidR="001F4A8C" w:rsidRPr="001609D2">
        <w:rPr>
          <w:rFonts w:ascii="Times New Roman" w:hAnsi="Times New Roman" w:cs="Times New Roman"/>
          <w:sz w:val="24"/>
          <w:szCs w:val="24"/>
        </w:rPr>
        <w:t>of</w:t>
      </w:r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  <w:r w:rsidR="001F4A8C" w:rsidRPr="001609D2">
        <w:rPr>
          <w:rFonts w:ascii="Times New Roman" w:hAnsi="Times New Roman" w:cs="Times New Roman"/>
          <w:sz w:val="24"/>
          <w:szCs w:val="24"/>
        </w:rPr>
        <w:t>the</w:t>
      </w:r>
      <w:r w:rsidR="001F4A8C">
        <w:rPr>
          <w:rFonts w:ascii="Times New Roman" w:hAnsi="Times New Roman" w:cs="Times New Roman"/>
          <w:sz w:val="24"/>
          <w:szCs w:val="24"/>
        </w:rPr>
        <w:t xml:space="preserve"> RNA-seq </w:t>
      </w:r>
      <w:r w:rsidR="001F4A8C" w:rsidRPr="001609D2">
        <w:rPr>
          <w:rFonts w:ascii="Times New Roman" w:hAnsi="Times New Roman" w:cs="Times New Roman"/>
          <w:sz w:val="24"/>
          <w:szCs w:val="24"/>
        </w:rPr>
        <w:t>profiles</w:t>
      </w:r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  <w:r w:rsidR="001F4A8C" w:rsidRPr="001609D2">
        <w:rPr>
          <w:rFonts w:ascii="Times New Roman" w:hAnsi="Times New Roman" w:cs="Times New Roman"/>
          <w:sz w:val="24"/>
          <w:szCs w:val="24"/>
        </w:rPr>
        <w:t>between</w:t>
      </w:r>
      <w:r w:rsidR="001F4A8C">
        <w:rPr>
          <w:rFonts w:ascii="Times New Roman" w:hAnsi="Times New Roman" w:cs="Times New Roman"/>
          <w:sz w:val="24"/>
          <w:szCs w:val="24"/>
        </w:rPr>
        <w:t xml:space="preserve"> MGC-803-ShPOLQ (B) </w:t>
      </w:r>
      <w:r w:rsidR="001F4A8C" w:rsidRPr="001609D2">
        <w:rPr>
          <w:rFonts w:ascii="Times New Roman" w:hAnsi="Times New Roman" w:cs="Times New Roman"/>
          <w:sz w:val="24"/>
          <w:szCs w:val="24"/>
        </w:rPr>
        <w:t>and</w:t>
      </w:r>
      <w:r w:rsidR="001F4A8C">
        <w:rPr>
          <w:rFonts w:ascii="Times New Roman" w:hAnsi="Times New Roman" w:cs="Times New Roman"/>
          <w:sz w:val="24"/>
          <w:szCs w:val="24"/>
        </w:rPr>
        <w:t xml:space="preserve"> MGC-803-ShNC (A) </w:t>
      </w:r>
      <w:r w:rsidR="001F4A8C" w:rsidRPr="001609D2">
        <w:rPr>
          <w:rFonts w:ascii="Times New Roman" w:hAnsi="Times New Roman" w:cs="Times New Roman"/>
          <w:sz w:val="24"/>
          <w:szCs w:val="24"/>
        </w:rPr>
        <w:t>cell lines.</w:t>
      </w:r>
      <w:r w:rsidR="001F4A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D7956">
        <w:rPr>
          <w:rFonts w:ascii="Times New Roman" w:hAnsi="Times New Roman" w:cs="Times New Roman"/>
          <w:sz w:val="24"/>
          <w:szCs w:val="24"/>
        </w:rPr>
        <w:t>(</w:t>
      </w:r>
      <w:r w:rsidR="001F4A8C">
        <w:rPr>
          <w:rFonts w:ascii="Times New Roman" w:hAnsi="Times New Roman" w:cs="Times New Roman"/>
          <w:sz w:val="24"/>
          <w:szCs w:val="24"/>
        </w:rPr>
        <w:t>E</w:t>
      </w:r>
      <w:r w:rsidR="00DD7956">
        <w:rPr>
          <w:rFonts w:ascii="Times New Roman" w:hAnsi="Times New Roman" w:cs="Times New Roman"/>
          <w:sz w:val="24"/>
          <w:szCs w:val="24"/>
        </w:rPr>
        <w:t xml:space="preserve">) </w:t>
      </w:r>
      <w:r w:rsidR="00DD7956" w:rsidRPr="00DD7956">
        <w:rPr>
          <w:rFonts w:ascii="Times New Roman" w:hAnsi="Times New Roman" w:cs="Times New Roman"/>
          <w:sz w:val="24"/>
          <w:szCs w:val="24"/>
        </w:rPr>
        <w:t xml:space="preserve">Sphere formation in </w:t>
      </w:r>
      <w:r w:rsidR="00DD7956" w:rsidRPr="00DD7956">
        <w:rPr>
          <w:rFonts w:ascii="Times New Roman" w:hAnsi="Times New Roman" w:cs="Times New Roman"/>
          <w:sz w:val="24"/>
          <w:szCs w:val="24"/>
        </w:rPr>
        <w:lastRenderedPageBreak/>
        <w:t>control (S</w:t>
      </w:r>
      <w:r w:rsidR="008B6B79">
        <w:rPr>
          <w:rFonts w:ascii="Times New Roman" w:hAnsi="Times New Roman" w:cs="Times New Roman"/>
          <w:sz w:val="24"/>
          <w:szCs w:val="24"/>
        </w:rPr>
        <w:t xml:space="preserve">i </w:t>
      </w:r>
      <w:r w:rsidR="00DD7956" w:rsidRPr="00DD7956">
        <w:rPr>
          <w:rFonts w:ascii="Times New Roman" w:hAnsi="Times New Roman" w:cs="Times New Roman"/>
          <w:sz w:val="24"/>
          <w:szCs w:val="24"/>
        </w:rPr>
        <w:t xml:space="preserve">NC), </w:t>
      </w:r>
      <w:r w:rsidR="008B6B79">
        <w:rPr>
          <w:rFonts w:ascii="Times New Roman" w:hAnsi="Times New Roman" w:cs="Times New Roman"/>
          <w:sz w:val="24"/>
          <w:szCs w:val="24"/>
        </w:rPr>
        <w:t>E2F4</w:t>
      </w:r>
      <w:r w:rsidR="00DD7956" w:rsidRPr="00DD7956">
        <w:rPr>
          <w:rFonts w:ascii="Times New Roman" w:hAnsi="Times New Roman" w:cs="Times New Roman"/>
          <w:sz w:val="24"/>
          <w:szCs w:val="24"/>
        </w:rPr>
        <w:t xml:space="preserve"> knockdown (S</w:t>
      </w:r>
      <w:r w:rsidR="008B6B79">
        <w:rPr>
          <w:rFonts w:ascii="Times New Roman" w:hAnsi="Times New Roman" w:cs="Times New Roman"/>
          <w:sz w:val="24"/>
          <w:szCs w:val="24"/>
        </w:rPr>
        <w:t>i E2F4</w:t>
      </w:r>
      <w:r w:rsidR="00DD7956" w:rsidRPr="00DD7956">
        <w:rPr>
          <w:rFonts w:ascii="Times New Roman" w:hAnsi="Times New Roman" w:cs="Times New Roman"/>
          <w:sz w:val="24"/>
          <w:szCs w:val="24"/>
        </w:rPr>
        <w:t>), and S</w:t>
      </w:r>
      <w:r w:rsidR="008B6B79">
        <w:rPr>
          <w:rFonts w:ascii="Times New Roman" w:hAnsi="Times New Roman" w:cs="Times New Roman"/>
          <w:sz w:val="24"/>
          <w:szCs w:val="24"/>
        </w:rPr>
        <w:t>i E2F4</w:t>
      </w:r>
      <w:r w:rsidR="00DD7956" w:rsidRPr="00DD7956">
        <w:rPr>
          <w:rFonts w:ascii="Times New Roman" w:hAnsi="Times New Roman" w:cs="Times New Roman"/>
          <w:sz w:val="24"/>
          <w:szCs w:val="24"/>
        </w:rPr>
        <w:t xml:space="preserve"> + </w:t>
      </w:r>
      <w:r w:rsidR="008B6B79">
        <w:rPr>
          <w:rFonts w:ascii="Times New Roman" w:hAnsi="Times New Roman" w:cs="Times New Roman"/>
          <w:sz w:val="24"/>
          <w:szCs w:val="24"/>
        </w:rPr>
        <w:t>DHODH</w:t>
      </w:r>
      <w:r w:rsidR="00DD7956" w:rsidRPr="00DD7956">
        <w:rPr>
          <w:rFonts w:ascii="Times New Roman" w:hAnsi="Times New Roman" w:cs="Times New Roman"/>
          <w:sz w:val="24"/>
          <w:szCs w:val="24"/>
        </w:rPr>
        <w:t xml:space="preserve"> cells was analyzed using oncosphere-initiating medium</w:t>
      </w:r>
      <w:r w:rsidR="00A13E86">
        <w:t xml:space="preserve"> </w:t>
      </w:r>
      <w:r w:rsidR="00A13E86" w:rsidRPr="00A13E86">
        <w:rPr>
          <w:rFonts w:ascii="Times New Roman" w:hAnsi="Times New Roman" w:cs="Times New Roman"/>
          <w:sz w:val="24"/>
          <w:szCs w:val="24"/>
        </w:rPr>
        <w:t xml:space="preserve">(scale bar = 200 </w:t>
      </w:r>
      <w:proofErr w:type="spellStart"/>
      <w:r w:rsidR="00A13E86" w:rsidRPr="00A13E8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13E86" w:rsidRPr="00A13E86">
        <w:rPr>
          <w:rFonts w:ascii="Times New Roman" w:hAnsi="Times New Roman" w:cs="Times New Roman"/>
          <w:sz w:val="24"/>
          <w:szCs w:val="24"/>
        </w:rPr>
        <w:t>)</w:t>
      </w:r>
      <w:r w:rsidR="00A13E86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F39BC">
        <w:rPr>
          <w:rFonts w:ascii="Times New Roman" w:hAnsi="Times New Roman" w:cs="Times New Roman"/>
          <w:sz w:val="24"/>
          <w:szCs w:val="24"/>
        </w:rPr>
        <w:t>(</w:t>
      </w:r>
      <w:r w:rsidR="001F4A8C">
        <w:rPr>
          <w:rFonts w:ascii="Times New Roman" w:hAnsi="Times New Roman" w:cs="Times New Roman"/>
          <w:sz w:val="24"/>
          <w:szCs w:val="24"/>
        </w:rPr>
        <w:t>F</w:t>
      </w:r>
      <w:r w:rsidR="00BF39BC">
        <w:rPr>
          <w:rFonts w:ascii="Times New Roman" w:hAnsi="Times New Roman" w:cs="Times New Roman"/>
          <w:sz w:val="24"/>
          <w:szCs w:val="24"/>
        </w:rPr>
        <w:t>)</w:t>
      </w:r>
      <w:r w:rsidR="008B6B79" w:rsidRPr="008B6B79">
        <w:rPr>
          <w:rFonts w:ascii="Times New Roman" w:hAnsi="Times New Roman" w:cs="Times New Roman"/>
          <w:sz w:val="24"/>
          <w:szCs w:val="24"/>
        </w:rPr>
        <w:t xml:space="preserve"> </w:t>
      </w:r>
      <w:r w:rsidR="00BF39BC" w:rsidRPr="00BF39BC">
        <w:rPr>
          <w:rFonts w:ascii="Times New Roman" w:hAnsi="Times New Roman" w:cs="Times New Roman"/>
          <w:sz w:val="24"/>
          <w:szCs w:val="24"/>
        </w:rPr>
        <w:t>Protein expression levels in POLQ- knockdown cells overexpressing E2F4</w:t>
      </w:r>
      <w:r w:rsidR="00BF39BC">
        <w:rPr>
          <w:rFonts w:ascii="Times New Roman" w:hAnsi="Times New Roman" w:cs="Times New Roman" w:hint="eastAsia"/>
          <w:sz w:val="24"/>
          <w:szCs w:val="24"/>
        </w:rPr>
        <w:t>.</w:t>
      </w:r>
      <w:r w:rsidR="00BF39BC" w:rsidRPr="00BF39BC">
        <w:rPr>
          <w:rFonts w:ascii="Times New Roman" w:hAnsi="Times New Roman" w:cs="Times New Roman"/>
          <w:sz w:val="24"/>
          <w:szCs w:val="24"/>
        </w:rPr>
        <w:t xml:space="preserve"> </w:t>
      </w:r>
      <w:r w:rsidR="008B6B79">
        <w:rPr>
          <w:rFonts w:ascii="Times New Roman" w:hAnsi="Times New Roman" w:cs="Times New Roman"/>
          <w:sz w:val="24"/>
          <w:szCs w:val="24"/>
        </w:rPr>
        <w:t>(</w:t>
      </w:r>
      <w:r w:rsidR="001F4A8C">
        <w:rPr>
          <w:rFonts w:ascii="Times New Roman" w:hAnsi="Times New Roman" w:cs="Times New Roman"/>
          <w:sz w:val="24"/>
          <w:szCs w:val="24"/>
        </w:rPr>
        <w:t>G</w:t>
      </w:r>
      <w:r w:rsidR="008B6B79">
        <w:rPr>
          <w:rFonts w:ascii="Times New Roman" w:hAnsi="Times New Roman" w:cs="Times New Roman"/>
          <w:sz w:val="24"/>
          <w:szCs w:val="24"/>
        </w:rPr>
        <w:t xml:space="preserve">) </w:t>
      </w:r>
      <w:r w:rsidR="008B6B79" w:rsidRPr="00DD7956">
        <w:rPr>
          <w:rFonts w:ascii="Times New Roman" w:hAnsi="Times New Roman" w:cs="Times New Roman"/>
          <w:sz w:val="24"/>
          <w:szCs w:val="24"/>
        </w:rPr>
        <w:t>Sphere formation in control (</w:t>
      </w:r>
      <w:proofErr w:type="spellStart"/>
      <w:r w:rsidR="008B6B79" w:rsidRPr="00DD7956">
        <w:rPr>
          <w:rFonts w:ascii="Times New Roman" w:hAnsi="Times New Roman" w:cs="Times New Roman"/>
          <w:sz w:val="24"/>
          <w:szCs w:val="24"/>
        </w:rPr>
        <w:t>ShNC</w:t>
      </w:r>
      <w:proofErr w:type="spellEnd"/>
      <w:r w:rsidR="008B6B79" w:rsidRPr="00DD7956">
        <w:rPr>
          <w:rFonts w:ascii="Times New Roman" w:hAnsi="Times New Roman" w:cs="Times New Roman"/>
          <w:sz w:val="24"/>
          <w:szCs w:val="24"/>
        </w:rPr>
        <w:t>), POLQ knockdown (</w:t>
      </w:r>
      <w:proofErr w:type="spellStart"/>
      <w:r w:rsidR="008B6B79" w:rsidRPr="00DD7956">
        <w:rPr>
          <w:rFonts w:ascii="Times New Roman" w:hAnsi="Times New Roman" w:cs="Times New Roman"/>
          <w:sz w:val="24"/>
          <w:szCs w:val="24"/>
        </w:rPr>
        <w:t>ShPOLQ</w:t>
      </w:r>
      <w:proofErr w:type="spellEnd"/>
      <w:r w:rsidR="008B6B79" w:rsidRPr="00DD7956">
        <w:rPr>
          <w:rFonts w:ascii="Times New Roman" w:hAnsi="Times New Roman" w:cs="Times New Roman"/>
          <w:sz w:val="24"/>
          <w:szCs w:val="24"/>
        </w:rPr>
        <w:t xml:space="preserve">), and </w:t>
      </w:r>
      <w:proofErr w:type="spellStart"/>
      <w:r w:rsidR="008B6B79" w:rsidRPr="00DD7956">
        <w:rPr>
          <w:rFonts w:ascii="Times New Roman" w:hAnsi="Times New Roman" w:cs="Times New Roman"/>
          <w:sz w:val="24"/>
          <w:szCs w:val="24"/>
        </w:rPr>
        <w:t>ShPOLQ</w:t>
      </w:r>
      <w:proofErr w:type="spellEnd"/>
      <w:r w:rsidR="008B6B79" w:rsidRPr="00DD7956">
        <w:rPr>
          <w:rFonts w:ascii="Times New Roman" w:hAnsi="Times New Roman" w:cs="Times New Roman"/>
          <w:sz w:val="24"/>
          <w:szCs w:val="24"/>
        </w:rPr>
        <w:t xml:space="preserve"> + E2F4 cells was analyzed using oncosphere-initiating medium</w:t>
      </w:r>
      <w:r w:rsidR="00A13E86">
        <w:t xml:space="preserve"> </w:t>
      </w:r>
      <w:r w:rsidR="00A13E86" w:rsidRPr="00A13E86">
        <w:rPr>
          <w:rFonts w:ascii="Times New Roman" w:hAnsi="Times New Roman" w:cs="Times New Roman"/>
          <w:sz w:val="24"/>
          <w:szCs w:val="24"/>
        </w:rPr>
        <w:t>(scale bar = 200 μm)</w:t>
      </w:r>
      <w:r w:rsidR="008B6B79" w:rsidRPr="00DD7956">
        <w:rPr>
          <w:rFonts w:ascii="Times New Roman" w:hAnsi="Times New Roman" w:cs="Times New Roman"/>
          <w:sz w:val="24"/>
          <w:szCs w:val="24"/>
        </w:rPr>
        <w:t>.</w:t>
      </w:r>
    </w:p>
    <w:p w14:paraId="0C8B2FAB" w14:textId="61B855D1" w:rsidR="00DD7956" w:rsidRPr="001609D2" w:rsidRDefault="00DD7956" w:rsidP="00DD7956"/>
    <w:sectPr w:rsidR="00DD7956" w:rsidRPr="00160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6A17" w14:textId="77777777" w:rsidR="003E56FF" w:rsidRDefault="003E56FF" w:rsidP="006E625C">
      <w:r>
        <w:separator/>
      </w:r>
    </w:p>
  </w:endnote>
  <w:endnote w:type="continuationSeparator" w:id="0">
    <w:p w14:paraId="5E435982" w14:textId="77777777" w:rsidR="003E56FF" w:rsidRDefault="003E56FF" w:rsidP="006E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7E3E1" w14:textId="77777777" w:rsidR="003E56FF" w:rsidRDefault="003E56FF" w:rsidP="006E625C">
      <w:r>
        <w:separator/>
      </w:r>
    </w:p>
  </w:footnote>
  <w:footnote w:type="continuationSeparator" w:id="0">
    <w:p w14:paraId="377663C3" w14:textId="77777777" w:rsidR="003E56FF" w:rsidRDefault="003E56FF" w:rsidP="006E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755CB"/>
    <w:multiLevelType w:val="hybridMultilevel"/>
    <w:tmpl w:val="5E08DEDC"/>
    <w:lvl w:ilvl="0" w:tplc="ACF003A0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41066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E2"/>
    <w:rsid w:val="00073218"/>
    <w:rsid w:val="000733FB"/>
    <w:rsid w:val="00076323"/>
    <w:rsid w:val="000D071D"/>
    <w:rsid w:val="000D0AC0"/>
    <w:rsid w:val="00125A00"/>
    <w:rsid w:val="001334A6"/>
    <w:rsid w:val="001609D2"/>
    <w:rsid w:val="001B227E"/>
    <w:rsid w:val="001F4A8C"/>
    <w:rsid w:val="00212042"/>
    <w:rsid w:val="002C42C3"/>
    <w:rsid w:val="00325E7D"/>
    <w:rsid w:val="003B0CB0"/>
    <w:rsid w:val="003E56FF"/>
    <w:rsid w:val="005C254F"/>
    <w:rsid w:val="005D0248"/>
    <w:rsid w:val="00686764"/>
    <w:rsid w:val="006E625C"/>
    <w:rsid w:val="006F3089"/>
    <w:rsid w:val="00853CCB"/>
    <w:rsid w:val="008B6B79"/>
    <w:rsid w:val="00963FE6"/>
    <w:rsid w:val="00A13E86"/>
    <w:rsid w:val="00AA7C2C"/>
    <w:rsid w:val="00B52C2A"/>
    <w:rsid w:val="00BF39BC"/>
    <w:rsid w:val="00DC1EE2"/>
    <w:rsid w:val="00DD7956"/>
    <w:rsid w:val="00E16D0A"/>
    <w:rsid w:val="00E838A9"/>
    <w:rsid w:val="00F0370A"/>
    <w:rsid w:val="00F71AFF"/>
    <w:rsid w:val="00F7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6A8CE"/>
  <w15:chartTrackingRefBased/>
  <w15:docId w15:val="{4020977C-3A58-499E-8C56-530F1050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25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2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2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25C"/>
    <w:rPr>
      <w:sz w:val="18"/>
      <w:szCs w:val="18"/>
    </w:rPr>
  </w:style>
  <w:style w:type="paragraph" w:customStyle="1" w:styleId="SMHeading">
    <w:name w:val="SM Heading"/>
    <w:basedOn w:val="1"/>
    <w:qFormat/>
    <w:rsid w:val="006E625C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table" w:styleId="a7">
    <w:name w:val="Table Grid"/>
    <w:basedOn w:val="a1"/>
    <w:uiPriority w:val="39"/>
    <w:rsid w:val="006E6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E625C"/>
    <w:rPr>
      <w:b/>
      <w:bCs/>
      <w:kern w:val="44"/>
      <w:sz w:val="44"/>
      <w:szCs w:val="44"/>
    </w:rPr>
  </w:style>
  <w:style w:type="paragraph" w:customStyle="1" w:styleId="PubInfo">
    <w:name w:val="PubInfo"/>
    <w:basedOn w:val="a"/>
    <w:qFormat/>
    <w:rsid w:val="006E625C"/>
    <w:pPr>
      <w:widowControl/>
      <w:suppressAutoHyphens/>
      <w:jc w:val="center"/>
    </w:pPr>
    <w:rPr>
      <w:rFonts w:ascii="Times New Roman" w:hAnsi="Times New Roman" w:cs="Times New Roman"/>
      <w:kern w:val="0"/>
      <w:sz w:val="20"/>
      <w:szCs w:val="20"/>
      <w:lang w:eastAsia="ar-SA"/>
    </w:rPr>
  </w:style>
  <w:style w:type="paragraph" w:customStyle="1" w:styleId="Title2">
    <w:name w:val="Title2"/>
    <w:basedOn w:val="a"/>
    <w:rsid w:val="006E625C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styleId="a8">
    <w:name w:val="List Paragraph"/>
    <w:basedOn w:val="a"/>
    <w:uiPriority w:val="34"/>
    <w:qFormat/>
    <w:rsid w:val="00DD79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8615627862348</dc:creator>
  <cp:keywords/>
  <dc:description/>
  <cp:lastModifiedBy>pengyanmei0903@163.com</cp:lastModifiedBy>
  <cp:revision>24</cp:revision>
  <dcterms:created xsi:type="dcterms:W3CDTF">2023-08-19T09:30:00Z</dcterms:created>
  <dcterms:modified xsi:type="dcterms:W3CDTF">2024-01-14T06:23:00Z</dcterms:modified>
</cp:coreProperties>
</file>