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8C83D" w14:textId="77777777" w:rsidR="00A05E69" w:rsidRPr="006F2740" w:rsidRDefault="00A05E69" w:rsidP="00A05E69">
      <w:pPr>
        <w:widowControl/>
        <w:spacing w:line="480" w:lineRule="auto"/>
        <w:jc w:val="left"/>
        <w:rPr>
          <w:rFonts w:ascii="Times New Roman" w:eastAsiaTheme="minorEastAsia" w:hAnsi="Times New Roman" w:cs="Times New Roman"/>
          <w:b/>
          <w:snapToGrid w:val="0"/>
          <w:sz w:val="28"/>
        </w:rPr>
      </w:pPr>
      <w:bookmarkStart w:id="0" w:name="_GoBack"/>
      <w:bookmarkEnd w:id="0"/>
      <w:r w:rsidRPr="006F2740">
        <w:rPr>
          <w:rFonts w:ascii="Times New Roman" w:eastAsiaTheme="minorEastAsia" w:hAnsi="Times New Roman" w:cs="Times New Roman"/>
          <w:b/>
          <w:snapToGrid w:val="0"/>
          <w:sz w:val="28"/>
        </w:rPr>
        <w:t>S</w:t>
      </w:r>
      <w:r w:rsidRPr="006F2740">
        <w:rPr>
          <w:rFonts w:ascii="Times New Roman" w:eastAsiaTheme="minorEastAsia" w:hAnsi="Times New Roman" w:cs="Times New Roman" w:hint="eastAsia"/>
          <w:b/>
          <w:snapToGrid w:val="0"/>
          <w:sz w:val="28"/>
        </w:rPr>
        <w:t>u</w:t>
      </w:r>
      <w:r w:rsidRPr="006F2740">
        <w:rPr>
          <w:rFonts w:ascii="Times New Roman" w:eastAsiaTheme="minorEastAsia" w:hAnsi="Times New Roman" w:cs="Times New Roman"/>
          <w:b/>
          <w:snapToGrid w:val="0"/>
          <w:sz w:val="28"/>
        </w:rPr>
        <w:t>pplementary Figure Legends</w:t>
      </w:r>
    </w:p>
    <w:p w14:paraId="0E8FEA4A" w14:textId="77777777" w:rsidR="00692038" w:rsidRDefault="00A05E69" w:rsidP="00A05E69">
      <w:pPr>
        <w:widowControl/>
        <w:spacing w:line="480" w:lineRule="auto"/>
        <w:rPr>
          <w:rFonts w:ascii="Times New Roman" w:eastAsiaTheme="minorEastAsia" w:hAnsi="Times New Roman" w:cs="Times New Roman"/>
          <w:b/>
          <w:snapToGrid w:val="0"/>
        </w:rPr>
      </w:pPr>
      <w:r>
        <w:rPr>
          <w:rFonts w:ascii="Times New Roman" w:eastAsiaTheme="minorEastAsia" w:hAnsi="Times New Roman" w:cs="Times New Roman"/>
          <w:b/>
          <w:snapToGrid w:val="0"/>
        </w:rPr>
        <w:t>Figure S</w:t>
      </w:r>
      <w:r>
        <w:rPr>
          <w:rFonts w:ascii="Times New Roman" w:eastAsiaTheme="minorEastAsia" w:hAnsi="Times New Roman" w:cs="Times New Roman" w:hint="eastAsia"/>
          <w:b/>
          <w:snapToGrid w:val="0"/>
        </w:rPr>
        <w:t>1</w:t>
      </w:r>
      <w:r w:rsidRPr="00A61BA5">
        <w:rPr>
          <w:rFonts w:ascii="Times New Roman" w:eastAsiaTheme="minorEastAsia" w:hAnsi="Times New Roman" w:cs="Times New Roman"/>
          <w:b/>
          <w:snapToGrid w:val="0"/>
        </w:rPr>
        <w:t xml:space="preserve">. </w:t>
      </w:r>
      <w:r w:rsidR="00692038">
        <w:rPr>
          <w:rFonts w:ascii="Times New Roman" w:eastAsiaTheme="minorEastAsia" w:hAnsi="Times New Roman" w:cs="Times New Roman" w:hint="eastAsia"/>
          <w:b/>
          <w:snapToGrid w:val="0"/>
        </w:rPr>
        <w:t>T</w:t>
      </w:r>
      <w:r w:rsidR="00692038">
        <w:rPr>
          <w:rFonts w:ascii="Times New Roman" w:eastAsiaTheme="minorEastAsia" w:hAnsi="Times New Roman" w:cs="Times New Roman"/>
          <w:b/>
          <w:snapToGrid w:val="0"/>
        </w:rPr>
        <w:t xml:space="preserve">he cell annotation of </w:t>
      </w:r>
      <w:proofErr w:type="spellStart"/>
      <w:r w:rsidR="00692038">
        <w:rPr>
          <w:rFonts w:ascii="Times New Roman" w:eastAsiaTheme="minorEastAsia" w:hAnsi="Times New Roman" w:cs="Times New Roman"/>
          <w:b/>
          <w:snapToGrid w:val="0"/>
        </w:rPr>
        <w:t>scRNA-seq</w:t>
      </w:r>
      <w:proofErr w:type="spellEnd"/>
      <w:r w:rsidR="00692038">
        <w:rPr>
          <w:rFonts w:ascii="Times New Roman" w:eastAsiaTheme="minorEastAsia" w:hAnsi="Times New Roman" w:cs="Times New Roman"/>
          <w:b/>
          <w:snapToGrid w:val="0"/>
        </w:rPr>
        <w:t xml:space="preserve"> dataset of naïve glioblastoma specimens and the correlation of CXCL12 and PD-L</w:t>
      </w:r>
      <w:r w:rsidR="00692038">
        <w:rPr>
          <w:rFonts w:ascii="Times New Roman" w:eastAsiaTheme="minorEastAsia" w:hAnsi="Times New Roman" w:cs="Times New Roman" w:hint="eastAsia"/>
          <w:b/>
          <w:snapToGrid w:val="0"/>
        </w:rPr>
        <w:t>1</w:t>
      </w:r>
      <w:r w:rsidR="00692038">
        <w:rPr>
          <w:rFonts w:ascii="Times New Roman" w:eastAsiaTheme="minorEastAsia" w:hAnsi="Times New Roman" w:cs="Times New Roman"/>
          <w:b/>
          <w:snapToGrid w:val="0"/>
        </w:rPr>
        <w:t xml:space="preserve">/CD274 in our in-house </w:t>
      </w:r>
      <w:proofErr w:type="spellStart"/>
      <w:r w:rsidR="00692038">
        <w:rPr>
          <w:rFonts w:ascii="Times New Roman" w:eastAsiaTheme="minorEastAsia" w:hAnsi="Times New Roman" w:cs="Times New Roman"/>
          <w:b/>
          <w:snapToGrid w:val="0"/>
        </w:rPr>
        <w:t>transcriptomic</w:t>
      </w:r>
      <w:proofErr w:type="spellEnd"/>
      <w:r w:rsidR="00692038">
        <w:rPr>
          <w:rFonts w:ascii="Times New Roman" w:eastAsiaTheme="minorEastAsia" w:hAnsi="Times New Roman" w:cs="Times New Roman"/>
          <w:b/>
          <w:snapToGrid w:val="0"/>
        </w:rPr>
        <w:t xml:space="preserve"> dataset.</w:t>
      </w:r>
      <w:r>
        <w:rPr>
          <w:rFonts w:ascii="Times New Roman" w:eastAsiaTheme="minorEastAsia" w:hAnsi="Times New Roman" w:cs="Times New Roman"/>
          <w:b/>
          <w:snapToGrid w:val="0"/>
        </w:rPr>
        <w:t xml:space="preserve"> </w:t>
      </w:r>
    </w:p>
    <w:p w14:paraId="1D46B1FD" w14:textId="421BE011" w:rsidR="00A05E69" w:rsidRPr="00083F16" w:rsidRDefault="00A05E69" w:rsidP="00A05E69">
      <w:pPr>
        <w:widowControl/>
        <w:spacing w:line="480" w:lineRule="auto"/>
        <w:rPr>
          <w:rFonts w:ascii="Times New Roman" w:eastAsiaTheme="minorEastAsia" w:hAnsi="Times New Roman" w:cs="Times New Roman"/>
          <w:snapToGrid w:val="0"/>
        </w:rPr>
      </w:pPr>
      <w:r>
        <w:rPr>
          <w:rFonts w:ascii="Times New Roman" w:eastAsiaTheme="minorEastAsia" w:hAnsi="Times New Roman" w:cs="Times New Roman"/>
          <w:b/>
          <w:snapToGrid w:val="0"/>
        </w:rPr>
        <w:t xml:space="preserve">A. </w:t>
      </w:r>
      <w:r>
        <w:rPr>
          <w:rFonts w:ascii="Times New Roman" w:eastAsiaTheme="minorEastAsia" w:hAnsi="Times New Roman" w:cs="Times New Roman"/>
          <w:snapToGrid w:val="0"/>
        </w:rPr>
        <w:t xml:space="preserve">The </w:t>
      </w:r>
      <w:proofErr w:type="spellStart"/>
      <w:r>
        <w:rPr>
          <w:rFonts w:ascii="Times New Roman" w:eastAsiaTheme="minorEastAsia" w:hAnsi="Times New Roman" w:cs="Times New Roman"/>
          <w:snapToGrid w:val="0"/>
        </w:rPr>
        <w:t>heatmap</w:t>
      </w:r>
      <w:proofErr w:type="spellEnd"/>
      <w:r>
        <w:rPr>
          <w:rFonts w:ascii="Times New Roman" w:eastAsiaTheme="minorEastAsia" w:hAnsi="Times New Roman" w:cs="Times New Roman"/>
          <w:snapToGrid w:val="0"/>
        </w:rPr>
        <w:t xml:space="preserve"> of the top-10 </w:t>
      </w:r>
      <w:proofErr w:type="spellStart"/>
      <w:r>
        <w:rPr>
          <w:rFonts w:ascii="Times New Roman" w:eastAsiaTheme="minorEastAsia" w:hAnsi="Times New Roman" w:cs="Times New Roman"/>
          <w:snapToGrid w:val="0"/>
        </w:rPr>
        <w:t>upregulated</w:t>
      </w:r>
      <w:proofErr w:type="spellEnd"/>
      <w:r>
        <w:rPr>
          <w:rFonts w:ascii="Times New Roman" w:eastAsiaTheme="minorEastAsia" w:hAnsi="Times New Roman" w:cs="Times New Roman"/>
          <w:snapToGrid w:val="0"/>
        </w:rPr>
        <w:t xml:space="preserve"> genes within each clusters; </w:t>
      </w:r>
      <w:r>
        <w:rPr>
          <w:rFonts w:ascii="Times New Roman" w:eastAsiaTheme="minorEastAsia" w:hAnsi="Times New Roman" w:cs="Times New Roman"/>
          <w:b/>
          <w:snapToGrid w:val="0"/>
        </w:rPr>
        <w:t xml:space="preserve">B. </w:t>
      </w:r>
      <w:r w:rsidRPr="00083F16">
        <w:rPr>
          <w:rFonts w:ascii="Times New Roman" w:eastAsiaTheme="minorEastAsia" w:hAnsi="Times New Roman" w:cs="Times New Roman"/>
          <w:snapToGrid w:val="0"/>
        </w:rPr>
        <w:t>the correlation of CXCL12 and PD-L1 in</w:t>
      </w:r>
      <w:r>
        <w:rPr>
          <w:rFonts w:ascii="Times New Roman" w:eastAsiaTheme="minorEastAsia" w:hAnsi="Times New Roman" w:cs="Times New Roman"/>
          <w:snapToGrid w:val="0"/>
        </w:rPr>
        <w:t xml:space="preserve"> </w:t>
      </w:r>
      <w:r w:rsidRPr="00A800DE">
        <w:rPr>
          <w:rFonts w:ascii="Times New Roman" w:eastAsiaTheme="minorEastAsia" w:hAnsi="Times New Roman" w:cs="Times New Roman"/>
          <w:snapToGrid w:val="0"/>
        </w:rPr>
        <w:t>the bulk RNA sequencing of 10 paired naïve-recurrent specimens from glioblastoma patients</w:t>
      </w:r>
      <w:r>
        <w:rPr>
          <w:rFonts w:ascii="Times New Roman" w:eastAsiaTheme="minorEastAsia" w:hAnsi="Times New Roman" w:cs="Times New Roman"/>
          <w:snapToGrid w:val="0"/>
        </w:rPr>
        <w:t xml:space="preserve">. </w:t>
      </w:r>
      <w:r w:rsidRPr="00A800DE">
        <w:rPr>
          <w:rFonts w:ascii="Times New Roman" w:eastAsiaTheme="minorEastAsia" w:hAnsi="Times New Roman" w:cs="Times New Roman"/>
          <w:snapToGrid w:val="0"/>
        </w:rPr>
        <w:t>The correlation of CXCL12 and PD-L1 was analyzed by the Pearson correlation coefficient.</w:t>
      </w:r>
    </w:p>
    <w:p w14:paraId="3F98E380" w14:textId="77777777" w:rsidR="00475427" w:rsidRDefault="00475427" w:rsidP="00475427">
      <w:pPr>
        <w:widowControl/>
        <w:spacing w:line="480" w:lineRule="auto"/>
        <w:rPr>
          <w:rFonts w:ascii="Times New Roman" w:eastAsiaTheme="minorEastAsia" w:hAnsi="Times New Roman" w:cs="Times New Roman"/>
          <w:b/>
          <w:snapToGrid w:val="0"/>
        </w:rPr>
      </w:pPr>
    </w:p>
    <w:p w14:paraId="33745A0D" w14:textId="79FD41B8" w:rsidR="00475427" w:rsidRDefault="00475427" w:rsidP="00475427">
      <w:pPr>
        <w:widowControl/>
        <w:spacing w:line="480" w:lineRule="auto"/>
        <w:rPr>
          <w:rFonts w:ascii="Times New Roman" w:eastAsiaTheme="minorEastAsia" w:hAnsi="Times New Roman" w:cs="Times New Roman"/>
          <w:b/>
          <w:snapToGrid w:val="0"/>
        </w:rPr>
      </w:pPr>
      <w:r>
        <w:rPr>
          <w:rFonts w:ascii="Times New Roman" w:eastAsiaTheme="minorEastAsia" w:hAnsi="Times New Roman" w:cs="Times New Roman"/>
          <w:b/>
          <w:snapToGrid w:val="0"/>
        </w:rPr>
        <w:t>Figure S2</w:t>
      </w:r>
      <w:r w:rsidRPr="00A61BA5">
        <w:rPr>
          <w:rFonts w:ascii="Times New Roman" w:eastAsiaTheme="minorEastAsia" w:hAnsi="Times New Roman" w:cs="Times New Roman"/>
          <w:b/>
          <w:snapToGrid w:val="0"/>
        </w:rPr>
        <w:t xml:space="preserve">. </w:t>
      </w:r>
      <w:r w:rsidR="007B28C7" w:rsidRPr="00E35C7C">
        <w:rPr>
          <w:rFonts w:ascii="Times New Roman" w:eastAsiaTheme="minorEastAsia" w:hAnsi="Times New Roman" w:cs="Times New Roman"/>
          <w:b/>
          <w:snapToGrid w:val="0"/>
        </w:rPr>
        <w:t>Gliob</w:t>
      </w:r>
      <w:r w:rsidR="007B28C7">
        <w:rPr>
          <w:rFonts w:ascii="Times New Roman" w:eastAsiaTheme="minorEastAsia" w:hAnsi="Times New Roman" w:cs="Times New Roman"/>
          <w:b/>
          <w:snapToGrid w:val="0"/>
        </w:rPr>
        <w:t>lastoma-derived CXCR7-CXCL12 activated</w:t>
      </w:r>
      <w:r w:rsidR="007B28C7" w:rsidRPr="00E35C7C">
        <w:rPr>
          <w:rFonts w:ascii="Times New Roman" w:eastAsiaTheme="minorEastAsia" w:hAnsi="Times New Roman" w:cs="Times New Roman"/>
          <w:b/>
          <w:snapToGrid w:val="0"/>
        </w:rPr>
        <w:t xml:space="preserve"> microglia and macrophages to become GAMs</w:t>
      </w:r>
    </w:p>
    <w:p w14:paraId="11AF7EDD" w14:textId="3AFA4979" w:rsidR="00475427" w:rsidRPr="00C0044E" w:rsidRDefault="00475427" w:rsidP="00475427">
      <w:pPr>
        <w:widowControl/>
        <w:spacing w:line="480" w:lineRule="auto"/>
        <w:rPr>
          <w:rFonts w:ascii="Times New Roman" w:eastAsiaTheme="minorEastAsia" w:hAnsi="Times New Roman" w:cs="Times New Roman"/>
          <w:b/>
          <w:snapToGrid w:val="0"/>
        </w:rPr>
      </w:pPr>
      <w:r w:rsidRPr="002B4C49">
        <w:rPr>
          <w:rFonts w:ascii="Times New Roman" w:eastAsiaTheme="minorEastAsia" w:hAnsi="Times New Roman" w:cs="Times New Roman"/>
          <w:b/>
          <w:snapToGrid w:val="0"/>
        </w:rPr>
        <w:t xml:space="preserve">A. </w:t>
      </w:r>
      <w:r w:rsidRPr="006D680C">
        <w:rPr>
          <w:rFonts w:ascii="Times New Roman" w:eastAsiaTheme="minorEastAsia" w:hAnsi="Times New Roman" w:cs="Times New Roman"/>
          <w:snapToGrid w:val="0"/>
        </w:rPr>
        <w:t xml:space="preserve">Macrophage proliferation of differentiated human THP-1, SC, and mouse Raw264.7 cells in the presence of exogenous CXCL12; </w:t>
      </w:r>
      <w:r>
        <w:rPr>
          <w:rFonts w:ascii="Times New Roman" w:eastAsiaTheme="minorEastAsia" w:hAnsi="Times New Roman" w:cs="Times New Roman"/>
          <w:b/>
          <w:snapToGrid w:val="0"/>
        </w:rPr>
        <w:t>B.</w:t>
      </w:r>
      <w:r w:rsidRPr="006D680C">
        <w:rPr>
          <w:rFonts w:ascii="Times New Roman" w:eastAsiaTheme="minorEastAsia" w:hAnsi="Times New Roman" w:cs="Times New Roman"/>
          <w:snapToGrid w:val="0"/>
        </w:rPr>
        <w:t xml:space="preserve"> </w:t>
      </w:r>
      <w:r>
        <w:rPr>
          <w:rFonts w:ascii="Times New Roman" w:eastAsiaTheme="minorEastAsia" w:hAnsi="Times New Roman" w:cs="Times New Roman"/>
          <w:snapToGrid w:val="0"/>
        </w:rPr>
        <w:t>mRNA expression of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napToGrid w:val="0"/>
        </w:rPr>
        <w:t>protumor</w:t>
      </w:r>
      <w:proofErr w:type="spellEnd"/>
      <w:r>
        <w:rPr>
          <w:rFonts w:ascii="Times New Roman" w:eastAsiaTheme="minorEastAsia" w:hAnsi="Times New Roman" w:cs="Times New Roman"/>
          <w:snapToGrid w:val="0"/>
        </w:rPr>
        <w:t xml:space="preserve"> markers (</w:t>
      </w:r>
      <w:r w:rsidRPr="00A61BA5">
        <w:rPr>
          <w:rFonts w:ascii="Times New Roman" w:eastAsiaTheme="minorEastAsia" w:hAnsi="Times New Roman" w:cs="Times New Roman"/>
          <w:snapToGrid w:val="0"/>
        </w:rPr>
        <w:t>IL-1</w:t>
      </w:r>
      <w:r>
        <w:rPr>
          <w:rFonts w:ascii="Calibri Light" w:eastAsiaTheme="minorEastAsia" w:hAnsi="Calibri Light" w:cs="Calibri Light"/>
          <w:snapToGrid w:val="0"/>
        </w:rPr>
        <w:t>β</w:t>
      </w:r>
      <w:r w:rsidRPr="00A61BA5">
        <w:rPr>
          <w:rFonts w:ascii="Times New Roman" w:eastAsiaTheme="minorEastAsia" w:hAnsi="Times New Roman" w:cs="Times New Roman"/>
          <w:snapToGrid w:val="0"/>
        </w:rPr>
        <w:t>, IL1R1, IL-6</w:t>
      </w:r>
      <w:r>
        <w:rPr>
          <w:rFonts w:ascii="Times New Roman" w:eastAsiaTheme="minorEastAsia" w:hAnsi="Times New Roman" w:cs="Times New Roman"/>
          <w:snapToGrid w:val="0"/>
        </w:rPr>
        <w:t xml:space="preserve">, 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MMP9, IL1R2, and MRC1) in differentiated THP-1 cells in the presence of exogenous CXCL12; </w:t>
      </w:r>
      <w:r w:rsidR="0009152E">
        <w:rPr>
          <w:rFonts w:ascii="Times New Roman" w:eastAsiaTheme="minorEastAsia" w:hAnsi="Times New Roman" w:cs="Times New Roman"/>
          <w:b/>
          <w:snapToGrid w:val="0"/>
        </w:rPr>
        <w:t>C</w:t>
      </w:r>
      <w:r w:rsidRPr="00E3386A">
        <w:rPr>
          <w:rFonts w:ascii="Times New Roman" w:eastAsiaTheme="minorEastAsia" w:hAnsi="Times New Roman" w:cs="Times New Roman"/>
          <w:b/>
          <w:snapToGrid w:val="0"/>
        </w:rPr>
        <w:t xml:space="preserve">. </w:t>
      </w:r>
      <w:r>
        <w:rPr>
          <w:rFonts w:ascii="Times New Roman" w:eastAsiaTheme="minorEastAsia" w:hAnsi="Times New Roman" w:cs="Times New Roman"/>
          <w:snapToGrid w:val="0"/>
        </w:rPr>
        <w:t>mRNA expression of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napToGrid w:val="0"/>
        </w:rPr>
        <w:t>protumor</w:t>
      </w:r>
      <w:proofErr w:type="spellEnd"/>
      <w:r>
        <w:rPr>
          <w:rFonts w:ascii="Times New Roman" w:eastAsiaTheme="minorEastAsia" w:hAnsi="Times New Roman" w:cs="Times New Roman"/>
          <w:snapToGrid w:val="0"/>
        </w:rPr>
        <w:t xml:space="preserve"> markers (</w:t>
      </w:r>
      <w:r w:rsidRPr="00A61BA5">
        <w:rPr>
          <w:rFonts w:ascii="Times New Roman" w:eastAsiaTheme="minorEastAsia" w:hAnsi="Times New Roman" w:cs="Times New Roman"/>
          <w:snapToGrid w:val="0"/>
        </w:rPr>
        <w:t>IL-6</w:t>
      </w:r>
      <w:r>
        <w:rPr>
          <w:rFonts w:ascii="Times New Roman" w:eastAsiaTheme="minorEastAsia" w:hAnsi="Times New Roman" w:cs="Times New Roman"/>
          <w:snapToGrid w:val="0"/>
        </w:rPr>
        <w:t xml:space="preserve">, 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IL1R1, MMP9, and IL1R2) in differentiated </w:t>
      </w:r>
      <w:r>
        <w:rPr>
          <w:rFonts w:ascii="Times New Roman" w:eastAsiaTheme="minorEastAsia" w:hAnsi="Times New Roman" w:cs="Times New Roman"/>
          <w:snapToGrid w:val="0"/>
        </w:rPr>
        <w:t>Raw264.7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 cells in the presence of exogenous CXCL12;</w:t>
      </w:r>
      <w:r>
        <w:rPr>
          <w:rFonts w:ascii="Times New Roman" w:eastAsiaTheme="minorEastAsia" w:hAnsi="Times New Roman" w:cs="Times New Roman"/>
          <w:snapToGrid w:val="0"/>
        </w:rPr>
        <w:t xml:space="preserve"> </w:t>
      </w:r>
      <w:r w:rsidR="0009152E">
        <w:rPr>
          <w:rFonts w:ascii="Times New Roman" w:eastAsiaTheme="minorEastAsia" w:hAnsi="Times New Roman" w:cs="Times New Roman"/>
          <w:b/>
          <w:snapToGrid w:val="0"/>
        </w:rPr>
        <w:t>D</w:t>
      </w:r>
      <w:r w:rsidRPr="0033235D">
        <w:rPr>
          <w:rFonts w:ascii="Times New Roman" w:eastAsiaTheme="minorEastAsia" w:hAnsi="Times New Roman" w:cs="Times New Roman"/>
          <w:b/>
          <w:snapToGrid w:val="0"/>
        </w:rPr>
        <w:t>.</w:t>
      </w:r>
      <w:r w:rsidR="00683DE1">
        <w:rPr>
          <w:rFonts w:ascii="Times New Roman" w:eastAsiaTheme="minorEastAsia" w:hAnsi="Times New Roman" w:cs="Times New Roman"/>
          <w:snapToGrid w:val="0"/>
        </w:rPr>
        <w:t xml:space="preserve"> </w:t>
      </w:r>
      <w:r w:rsidR="00683DE1" w:rsidRPr="00F27AE9">
        <w:rPr>
          <w:rFonts w:ascii="Times New Roman" w:eastAsiaTheme="minorEastAsia" w:hAnsi="Times New Roman" w:cs="Times New Roman"/>
          <w:snapToGrid w:val="0"/>
        </w:rPr>
        <w:t xml:space="preserve">mRNA expression of PD-L1 in differentiated SC cells, and </w:t>
      </w:r>
      <w:r w:rsidR="00683DE1">
        <w:rPr>
          <w:rFonts w:ascii="Times New Roman" w:eastAsiaTheme="minorEastAsia" w:hAnsi="Times New Roman" w:cs="Times New Roman"/>
          <w:snapToGrid w:val="0"/>
        </w:rPr>
        <w:t>human microglia HMC-3</w:t>
      </w:r>
      <w:r w:rsidR="00683DE1" w:rsidRPr="00F27AE9">
        <w:rPr>
          <w:rFonts w:ascii="Times New Roman" w:eastAsiaTheme="minorEastAsia" w:hAnsi="Times New Roman" w:cs="Times New Roman"/>
          <w:snapToGrid w:val="0"/>
        </w:rPr>
        <w:t xml:space="preserve"> cells in the presence of exogenous CXCL</w:t>
      </w:r>
      <w:r w:rsidR="00683DE1" w:rsidRPr="00143706">
        <w:rPr>
          <w:rFonts w:ascii="Times New Roman" w:eastAsiaTheme="minorEastAsia" w:hAnsi="Times New Roman" w:cs="Times New Roman"/>
          <w:snapToGrid w:val="0"/>
        </w:rPr>
        <w:t>12</w:t>
      </w:r>
      <w:r w:rsidR="00BF2210" w:rsidRPr="00143706">
        <w:rPr>
          <w:rFonts w:ascii="Times New Roman" w:eastAsiaTheme="minorEastAsia" w:hAnsi="Times New Roman" w:cs="Times New Roman"/>
          <w:snapToGrid w:val="0"/>
        </w:rPr>
        <w:t xml:space="preserve">; </w:t>
      </w:r>
      <w:r w:rsidR="00BF2210" w:rsidRPr="00143706">
        <w:rPr>
          <w:rFonts w:ascii="Times New Roman" w:eastAsiaTheme="minorEastAsia" w:hAnsi="Times New Roman" w:cs="Times New Roman"/>
          <w:b/>
          <w:snapToGrid w:val="0"/>
        </w:rPr>
        <w:t>E</w:t>
      </w:r>
      <w:r w:rsidRPr="00143706">
        <w:rPr>
          <w:rFonts w:ascii="Times New Roman" w:eastAsiaTheme="minorEastAsia" w:hAnsi="Times New Roman" w:cs="Times New Roman"/>
          <w:b/>
          <w:snapToGrid w:val="0"/>
        </w:rPr>
        <w:t>.</w:t>
      </w:r>
      <w:r w:rsidR="00BF2210" w:rsidRPr="00143706">
        <w:rPr>
          <w:rFonts w:ascii="Times New Roman" w:eastAsiaTheme="minorEastAsia" w:hAnsi="Times New Roman" w:cs="Times New Roman"/>
          <w:snapToGrid w:val="0"/>
        </w:rPr>
        <w:t xml:space="preserve"> the protein expression of </w:t>
      </w:r>
      <w:proofErr w:type="spellStart"/>
      <w:r w:rsidR="00BF2210" w:rsidRPr="00143706">
        <w:rPr>
          <w:rFonts w:ascii="Times New Roman" w:eastAsiaTheme="minorEastAsia" w:hAnsi="Times New Roman" w:cs="Times New Roman"/>
          <w:snapToGrid w:val="0"/>
        </w:rPr>
        <w:t>I</w:t>
      </w:r>
      <w:r w:rsidR="00006117" w:rsidRPr="00143706">
        <w:rPr>
          <w:rFonts w:ascii="Times New Roman" w:eastAsiaTheme="minorEastAsia" w:hAnsi="Times New Roman" w:cs="Times New Roman"/>
          <w:snapToGrid w:val="0"/>
        </w:rPr>
        <w:t>κ</w:t>
      </w:r>
      <w:r w:rsidR="00BF2210" w:rsidRPr="00143706">
        <w:rPr>
          <w:rFonts w:ascii="Times New Roman" w:eastAsiaTheme="minorEastAsia" w:hAnsi="Times New Roman" w:cs="Times New Roman"/>
          <w:snapToGrid w:val="0"/>
        </w:rPr>
        <w:t>B</w:t>
      </w:r>
      <w:proofErr w:type="spellEnd"/>
      <w:r w:rsidR="00BF2210" w:rsidRPr="00143706">
        <w:rPr>
          <w:rFonts w:ascii="Times New Roman" w:eastAsiaTheme="minorEastAsia" w:hAnsi="Times New Roman" w:cs="Times New Roman"/>
          <w:snapToGrid w:val="0"/>
        </w:rPr>
        <w:t>, phosphorylated and total NF-</w:t>
      </w:r>
      <w:proofErr w:type="spellStart"/>
      <w:r w:rsidR="00006117" w:rsidRPr="00143706">
        <w:rPr>
          <w:rFonts w:ascii="Times New Roman" w:eastAsiaTheme="minorEastAsia" w:hAnsi="Times New Roman" w:cs="Times New Roman"/>
          <w:snapToGrid w:val="0"/>
        </w:rPr>
        <w:t>κ</w:t>
      </w:r>
      <w:r w:rsidR="00BF2210" w:rsidRPr="00143706">
        <w:rPr>
          <w:rFonts w:ascii="Times New Roman" w:eastAsiaTheme="minorEastAsia" w:hAnsi="Times New Roman" w:cs="Times New Roman"/>
          <w:snapToGrid w:val="0"/>
        </w:rPr>
        <w:t>B</w:t>
      </w:r>
      <w:proofErr w:type="spellEnd"/>
      <w:r w:rsidR="00E44DB9" w:rsidRPr="00143706">
        <w:rPr>
          <w:rFonts w:ascii="Times New Roman" w:eastAsiaTheme="minorEastAsia" w:hAnsi="Times New Roman" w:cs="Times New Roman"/>
          <w:snapToGrid w:val="0"/>
        </w:rPr>
        <w:t xml:space="preserve"> p65</w:t>
      </w:r>
      <w:r w:rsidR="00BF2210" w:rsidRPr="00143706">
        <w:rPr>
          <w:rFonts w:ascii="Times New Roman" w:eastAsiaTheme="minorEastAsia" w:hAnsi="Times New Roman" w:cs="Times New Roman"/>
          <w:snapToGrid w:val="0"/>
        </w:rPr>
        <w:t xml:space="preserve"> in </w:t>
      </w:r>
      <w:r w:rsidR="00BF2210" w:rsidRPr="00143706">
        <w:rPr>
          <w:rFonts w:ascii="Times New Roman" w:eastAsiaTheme="minorEastAsia" w:hAnsi="Times New Roman" w:cs="Times New Roman" w:hint="eastAsia"/>
          <w:snapToGrid w:val="0"/>
        </w:rPr>
        <w:t>t</w:t>
      </w:r>
      <w:r w:rsidR="00BF2210" w:rsidRPr="00143706">
        <w:rPr>
          <w:rFonts w:ascii="Times New Roman" w:eastAsiaTheme="minorEastAsia" w:hAnsi="Times New Roman" w:cs="Times New Roman"/>
          <w:snapToGrid w:val="0"/>
        </w:rPr>
        <w:t xml:space="preserve">he presence of </w:t>
      </w:r>
      <w:r w:rsidR="00006117" w:rsidRPr="00143706">
        <w:rPr>
          <w:rFonts w:ascii="Times New Roman" w:eastAsiaTheme="minorEastAsia" w:hAnsi="Times New Roman" w:cs="Times New Roman"/>
          <w:snapToGrid w:val="0"/>
        </w:rPr>
        <w:t>CXCL12 and/or NF-</w:t>
      </w:r>
      <w:proofErr w:type="spellStart"/>
      <w:r w:rsidR="00006117" w:rsidRPr="00143706">
        <w:rPr>
          <w:rFonts w:ascii="Times New Roman" w:eastAsiaTheme="minorEastAsia" w:hAnsi="Times New Roman" w:cs="Times New Roman"/>
          <w:snapToGrid w:val="0"/>
        </w:rPr>
        <w:t>κBi</w:t>
      </w:r>
      <w:proofErr w:type="spellEnd"/>
      <w:r w:rsidR="00BF2210" w:rsidRPr="00143706">
        <w:rPr>
          <w:rFonts w:ascii="Times New Roman" w:eastAsiaTheme="minorEastAsia" w:hAnsi="Times New Roman" w:cs="Times New Roman"/>
          <w:snapToGrid w:val="0"/>
        </w:rPr>
        <w:t>.</w:t>
      </w:r>
      <w:r w:rsidRPr="00143706">
        <w:rPr>
          <w:rFonts w:ascii="Times New Roman" w:eastAsiaTheme="minorEastAsia" w:hAnsi="Times New Roman" w:cs="Times New Roman"/>
          <w:snapToGrid w:val="0"/>
        </w:rPr>
        <w:t xml:space="preserve"> Statistical differences i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n Fig. </w:t>
      </w:r>
      <w:r>
        <w:rPr>
          <w:rFonts w:ascii="Times New Roman" w:eastAsiaTheme="minorEastAsia" w:hAnsi="Times New Roman" w:cs="Times New Roman"/>
          <w:snapToGrid w:val="0"/>
        </w:rPr>
        <w:t>S</w:t>
      </w:r>
      <w:r w:rsidR="00C0044E">
        <w:rPr>
          <w:rFonts w:ascii="Times New Roman" w:eastAsiaTheme="minorEastAsia" w:hAnsi="Times New Roman" w:cs="Times New Roman"/>
          <w:snapToGrid w:val="0"/>
        </w:rPr>
        <w:t>2</w:t>
      </w:r>
      <w:r>
        <w:rPr>
          <w:rFonts w:ascii="Times New Roman" w:eastAsiaTheme="minorEastAsia" w:hAnsi="Times New Roman" w:cs="Times New Roman"/>
          <w:snapToGrid w:val="0"/>
        </w:rPr>
        <w:t>A-</w:t>
      </w:r>
      <w:r w:rsidR="00C0044E">
        <w:rPr>
          <w:rFonts w:ascii="Times New Roman" w:eastAsiaTheme="minorEastAsia" w:hAnsi="Times New Roman" w:cs="Times New Roman"/>
          <w:snapToGrid w:val="0"/>
        </w:rPr>
        <w:t>C</w:t>
      </w:r>
      <w:r>
        <w:rPr>
          <w:rFonts w:ascii="Times New Roman" w:eastAsiaTheme="minorEastAsia" w:hAnsi="Times New Roman" w:cs="Times New Roman"/>
          <w:snapToGrid w:val="0"/>
        </w:rPr>
        <w:t xml:space="preserve"> 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were generated using one-way </w:t>
      </w:r>
      <w:r>
        <w:rPr>
          <w:rFonts w:ascii="Times New Roman" w:hAnsi="Times New Roman" w:cs="Times New Roman"/>
          <w:snapToGrid w:val="0"/>
        </w:rPr>
        <w:t>ANOVA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 Statistical differences</w:t>
      </w:r>
      <w:r>
        <w:rPr>
          <w:rFonts w:ascii="Times New Roman" w:eastAsiaTheme="minorEastAsia" w:hAnsi="Times New Roman" w:cs="Times New Roman"/>
          <w:snapToGrid w:val="0"/>
        </w:rPr>
        <w:t xml:space="preserve"> 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in Fig. </w:t>
      </w:r>
      <w:r>
        <w:rPr>
          <w:rFonts w:ascii="Times New Roman" w:eastAsiaTheme="minorEastAsia" w:hAnsi="Times New Roman" w:cs="Times New Roman"/>
          <w:snapToGrid w:val="0"/>
        </w:rPr>
        <w:t>S</w:t>
      </w:r>
      <w:r w:rsidR="00C0044E">
        <w:rPr>
          <w:rFonts w:ascii="Times New Roman" w:eastAsiaTheme="minorEastAsia" w:hAnsi="Times New Roman" w:cs="Times New Roman"/>
          <w:snapToGrid w:val="0"/>
        </w:rPr>
        <w:t>2D</w:t>
      </w:r>
      <w:r>
        <w:rPr>
          <w:rFonts w:ascii="Times New Roman" w:eastAsiaTheme="minorEastAsia" w:hAnsi="Times New Roman" w:cs="Times New Roman"/>
          <w:snapToGrid w:val="0"/>
        </w:rPr>
        <w:t xml:space="preserve"> </w:t>
      </w:r>
      <w:r w:rsidRPr="00A61BA5">
        <w:rPr>
          <w:rFonts w:ascii="Times New Roman" w:eastAsiaTheme="minorEastAsia" w:hAnsi="Times New Roman" w:cs="Times New Roman"/>
          <w:snapToGrid w:val="0"/>
        </w:rPr>
        <w:t>w</w:t>
      </w:r>
      <w:r w:rsidR="00AA1718">
        <w:rPr>
          <w:rFonts w:ascii="Times New Roman" w:eastAsiaTheme="minorEastAsia" w:hAnsi="Times New Roman" w:cs="Times New Roman"/>
          <w:snapToGrid w:val="0"/>
        </w:rPr>
        <w:t>ere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 </w:t>
      </w:r>
      <w:r>
        <w:rPr>
          <w:rFonts w:ascii="Times New Roman" w:eastAsiaTheme="minorEastAsia" w:hAnsi="Times New Roman" w:cs="Times New Roman"/>
          <w:snapToGrid w:val="0"/>
        </w:rPr>
        <w:t>compared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 using an unpaired </w:t>
      </w:r>
      <w:r w:rsidRPr="00B24759">
        <w:rPr>
          <w:rFonts w:ascii="Times New Roman" w:eastAsiaTheme="minorEastAsia" w:hAnsi="Times New Roman" w:cs="Times New Roman"/>
          <w:i/>
          <w:iCs/>
          <w:snapToGrid w:val="0"/>
        </w:rPr>
        <w:t>t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 test</w:t>
      </w:r>
      <w:r>
        <w:rPr>
          <w:rFonts w:ascii="Times New Roman" w:eastAsiaTheme="minorEastAsia" w:hAnsi="Times New Roman" w:cs="Times New Roman"/>
          <w:snapToGrid w:val="0"/>
        </w:rPr>
        <w:t>.</w:t>
      </w:r>
    </w:p>
    <w:p w14:paraId="14A2AB78" w14:textId="77777777" w:rsidR="00475427" w:rsidRPr="0033235D" w:rsidRDefault="00475427" w:rsidP="00475427">
      <w:pPr>
        <w:widowControl/>
        <w:spacing w:line="480" w:lineRule="auto"/>
        <w:rPr>
          <w:rFonts w:ascii="Times New Roman" w:eastAsiaTheme="minorEastAsia" w:hAnsi="Times New Roman" w:cs="Times New Roman"/>
          <w:snapToGrid w:val="0"/>
        </w:rPr>
      </w:pPr>
    </w:p>
    <w:p w14:paraId="40DD1161" w14:textId="79C21FD8" w:rsidR="00A05E69" w:rsidRDefault="00475427" w:rsidP="00A05E69">
      <w:pPr>
        <w:widowControl/>
        <w:spacing w:line="480" w:lineRule="auto"/>
        <w:rPr>
          <w:rFonts w:ascii="Times New Roman" w:eastAsiaTheme="minorEastAsia" w:hAnsi="Times New Roman" w:cs="Times New Roman"/>
          <w:b/>
          <w:snapToGrid w:val="0"/>
        </w:rPr>
      </w:pPr>
      <w:r>
        <w:rPr>
          <w:rFonts w:ascii="Times New Roman" w:eastAsiaTheme="minorEastAsia" w:hAnsi="Times New Roman" w:cs="Times New Roman"/>
          <w:b/>
          <w:snapToGrid w:val="0"/>
        </w:rPr>
        <w:t>Figure S3</w:t>
      </w:r>
      <w:r w:rsidR="00A05E69" w:rsidRPr="00A61BA5">
        <w:rPr>
          <w:rFonts w:ascii="Times New Roman" w:eastAsiaTheme="minorEastAsia" w:hAnsi="Times New Roman" w:cs="Times New Roman"/>
          <w:b/>
          <w:snapToGrid w:val="0"/>
        </w:rPr>
        <w:t>.</w:t>
      </w:r>
      <w:r w:rsidR="00A05E69">
        <w:rPr>
          <w:rFonts w:ascii="Times New Roman" w:eastAsiaTheme="minorEastAsia" w:hAnsi="Times New Roman" w:cs="Times New Roman"/>
          <w:b/>
          <w:snapToGrid w:val="0"/>
        </w:rPr>
        <w:t xml:space="preserve"> </w:t>
      </w:r>
      <w:r w:rsidR="00A05E69" w:rsidRPr="00A800DE">
        <w:rPr>
          <w:rFonts w:ascii="Times New Roman" w:eastAsiaTheme="minorEastAsia" w:hAnsi="Times New Roman" w:cs="Times New Roman"/>
          <w:b/>
          <w:snapToGrid w:val="0"/>
        </w:rPr>
        <w:t>CXCR7 regulate</w:t>
      </w:r>
      <w:r w:rsidR="009C6289">
        <w:rPr>
          <w:rFonts w:ascii="Times New Roman" w:eastAsiaTheme="minorEastAsia" w:hAnsi="Times New Roman" w:cs="Times New Roman"/>
          <w:b/>
          <w:snapToGrid w:val="0"/>
        </w:rPr>
        <w:t>d</w:t>
      </w:r>
      <w:r w:rsidR="00A05E69" w:rsidRPr="00A800DE">
        <w:rPr>
          <w:rFonts w:ascii="Times New Roman" w:eastAsiaTheme="minorEastAsia" w:hAnsi="Times New Roman" w:cs="Times New Roman"/>
          <w:b/>
          <w:snapToGrid w:val="0"/>
        </w:rPr>
        <w:t xml:space="preserve"> the expression of CXCL12 in a growth-independent manner</w:t>
      </w:r>
      <w:r w:rsidR="00A05E69">
        <w:rPr>
          <w:rFonts w:ascii="Times New Roman" w:eastAsiaTheme="minorEastAsia" w:hAnsi="Times New Roman" w:cs="Times New Roman"/>
          <w:b/>
          <w:snapToGrid w:val="0"/>
        </w:rPr>
        <w:t>.</w:t>
      </w:r>
    </w:p>
    <w:p w14:paraId="7BF09A0A" w14:textId="04F5E308" w:rsidR="00A05E69" w:rsidRPr="003879D0" w:rsidRDefault="00A05E69" w:rsidP="00A05E69">
      <w:pPr>
        <w:widowControl/>
        <w:spacing w:line="480" w:lineRule="auto"/>
        <w:rPr>
          <w:rFonts w:ascii="Times New Roman" w:eastAsiaTheme="minorEastAsia" w:hAnsi="Times New Roman" w:cs="Times New Roman"/>
          <w:b/>
          <w:snapToGrid w:val="0"/>
        </w:rPr>
      </w:pPr>
      <w:r w:rsidRPr="003879D0">
        <w:rPr>
          <w:rFonts w:ascii="Times New Roman" w:eastAsiaTheme="minorEastAsia" w:hAnsi="Times New Roman" w:cs="Times New Roman"/>
          <w:b/>
          <w:snapToGrid w:val="0"/>
        </w:rPr>
        <w:t>A</w:t>
      </w:r>
      <w:r>
        <w:rPr>
          <w:rFonts w:ascii="Times New Roman" w:eastAsiaTheme="minorEastAsia" w:hAnsi="Times New Roman" w:cs="Times New Roman"/>
          <w:b/>
          <w:snapToGrid w:val="0"/>
        </w:rPr>
        <w:t xml:space="preserve">. </w:t>
      </w:r>
      <w:r w:rsidRPr="003879D0">
        <w:rPr>
          <w:rFonts w:ascii="Times New Roman" w:eastAsiaTheme="minorEastAsia" w:hAnsi="Times New Roman" w:cs="Times New Roman"/>
          <w:snapToGrid w:val="0"/>
        </w:rPr>
        <w:t xml:space="preserve">mRNA expression of CXCL12, CXCR4, and CXCR7 in parental and temozolomide-resistant human glioblastoma cell lines U87MG and A172, and patient-derived glioblastoma cells Pt#3; </w:t>
      </w:r>
      <w:r w:rsidRPr="003879D0">
        <w:rPr>
          <w:rFonts w:ascii="Times New Roman" w:eastAsiaTheme="minorEastAsia" w:hAnsi="Times New Roman" w:cs="Times New Roman"/>
          <w:b/>
          <w:snapToGrid w:val="0"/>
        </w:rPr>
        <w:t xml:space="preserve">B. </w:t>
      </w:r>
      <w:r w:rsidRPr="003879D0">
        <w:rPr>
          <w:rFonts w:ascii="Times New Roman" w:eastAsiaTheme="minorEastAsia" w:hAnsi="Times New Roman" w:cs="Times New Roman"/>
          <w:snapToGrid w:val="0"/>
        </w:rPr>
        <w:t>the protein expression of CXCR4 and CXCR7 in parental and temozolomide-</w:t>
      </w:r>
      <w:r w:rsidRPr="003879D0">
        <w:rPr>
          <w:rFonts w:ascii="Times New Roman" w:eastAsiaTheme="minorEastAsia" w:hAnsi="Times New Roman" w:cs="Times New Roman"/>
          <w:snapToGrid w:val="0"/>
        </w:rPr>
        <w:lastRenderedPageBreak/>
        <w:t>resistant U87MG cells;</w:t>
      </w:r>
      <w:r>
        <w:rPr>
          <w:rFonts w:ascii="Times New Roman" w:eastAsiaTheme="minorEastAsia" w:hAnsi="Times New Roman" w:cs="Times New Roman"/>
          <w:snapToGrid w:val="0"/>
        </w:rPr>
        <w:t xml:space="preserve"> </w:t>
      </w:r>
      <w:r w:rsidRPr="007A4C12">
        <w:rPr>
          <w:rFonts w:ascii="Times New Roman" w:eastAsiaTheme="minorEastAsia" w:hAnsi="Times New Roman" w:cs="Times New Roman"/>
          <w:b/>
          <w:snapToGrid w:val="0"/>
        </w:rPr>
        <w:t>C.</w:t>
      </w:r>
      <w:r>
        <w:rPr>
          <w:rFonts w:ascii="Times New Roman" w:eastAsiaTheme="minorEastAsia" w:hAnsi="Times New Roman" w:cs="Times New Roman"/>
          <w:snapToGrid w:val="0"/>
        </w:rPr>
        <w:t xml:space="preserve"> </w:t>
      </w:r>
      <w:r w:rsidR="008A7090" w:rsidRPr="00CC22FC">
        <w:rPr>
          <w:rFonts w:ascii="Times New Roman" w:eastAsiaTheme="minorEastAsia" w:hAnsi="Times New Roman" w:cs="Times New Roman"/>
          <w:snapToGrid w:val="0"/>
        </w:rPr>
        <w:t>mRNA expression of CXCL12, CXCR4, and CXCR7</w:t>
      </w:r>
      <w:r w:rsidR="000B55A3" w:rsidRPr="000B55A3">
        <w:rPr>
          <w:rFonts w:ascii="Times New Roman" w:eastAsiaTheme="minorEastAsia" w:hAnsi="Times New Roman" w:cs="Times New Roman"/>
          <w:snapToGrid w:val="0"/>
        </w:rPr>
        <w:t xml:space="preserve"> </w:t>
      </w:r>
      <w:r w:rsidR="000B55A3" w:rsidRPr="00CC22FC">
        <w:rPr>
          <w:rFonts w:ascii="Times New Roman" w:eastAsiaTheme="minorEastAsia" w:hAnsi="Times New Roman" w:cs="Times New Roman"/>
          <w:snapToGrid w:val="0"/>
        </w:rPr>
        <w:t xml:space="preserve">in </w:t>
      </w:r>
      <w:r w:rsidR="000B55A3">
        <w:rPr>
          <w:rFonts w:ascii="Times New Roman" w:eastAsiaTheme="minorEastAsia" w:hAnsi="Times New Roman" w:cs="Times New Roman"/>
          <w:snapToGrid w:val="0"/>
        </w:rPr>
        <w:t>parental</w:t>
      </w:r>
      <w:r w:rsidR="000B55A3" w:rsidRPr="00CC22FC">
        <w:rPr>
          <w:rFonts w:ascii="Times New Roman" w:eastAsiaTheme="minorEastAsia" w:hAnsi="Times New Roman" w:cs="Times New Roman"/>
          <w:snapToGrid w:val="0"/>
        </w:rPr>
        <w:t xml:space="preserve"> glioblastoma cell</w:t>
      </w:r>
      <w:r w:rsidR="000B55A3">
        <w:rPr>
          <w:rFonts w:ascii="Times New Roman" w:eastAsiaTheme="minorEastAsia" w:hAnsi="Times New Roman" w:cs="Times New Roman"/>
          <w:snapToGrid w:val="0"/>
        </w:rPr>
        <w:t xml:space="preserve">s with </w:t>
      </w:r>
      <w:proofErr w:type="spellStart"/>
      <w:r w:rsidR="000B55A3" w:rsidRPr="00A61BA5">
        <w:rPr>
          <w:rFonts w:ascii="Times New Roman" w:eastAsiaTheme="minorEastAsia" w:hAnsi="Times New Roman" w:cs="Times New Roman"/>
          <w:snapToGrid w:val="0"/>
        </w:rPr>
        <w:t>siRNAs</w:t>
      </w:r>
      <w:proofErr w:type="spellEnd"/>
      <w:r w:rsidR="000B55A3" w:rsidRPr="00A61BA5">
        <w:rPr>
          <w:rFonts w:ascii="Times New Roman" w:eastAsiaTheme="minorEastAsia" w:hAnsi="Times New Roman" w:cs="Times New Roman"/>
          <w:snapToGrid w:val="0"/>
        </w:rPr>
        <w:t xml:space="preserve"> of CXCR7</w:t>
      </w:r>
      <w:r w:rsidR="000B55A3">
        <w:rPr>
          <w:rFonts w:ascii="Times New Roman" w:eastAsiaTheme="minorEastAsia" w:hAnsi="Times New Roman" w:cs="Times New Roman"/>
          <w:snapToGrid w:val="0"/>
        </w:rPr>
        <w:t xml:space="preserve">; </w:t>
      </w:r>
      <w:r w:rsidR="000B55A3" w:rsidRPr="000B55A3">
        <w:rPr>
          <w:rFonts w:ascii="Times New Roman" w:eastAsiaTheme="minorEastAsia" w:hAnsi="Times New Roman" w:cs="Times New Roman"/>
          <w:b/>
          <w:snapToGrid w:val="0"/>
        </w:rPr>
        <w:t>D.</w:t>
      </w:r>
      <w:r w:rsidR="000B55A3">
        <w:rPr>
          <w:rFonts w:ascii="Times New Roman" w:eastAsiaTheme="minorEastAsia" w:hAnsi="Times New Roman" w:cs="Times New Roman"/>
          <w:snapToGrid w:val="0"/>
        </w:rPr>
        <w:t xml:space="preserve"> mRNA expression of CXCL12, CXCR4, and CXCR7 in GL261 cells</w:t>
      </w:r>
      <w:r w:rsidR="000B55A3" w:rsidRPr="006A38C3">
        <w:rPr>
          <w:rFonts w:ascii="Times New Roman" w:eastAsiaTheme="minorEastAsia" w:hAnsi="Times New Roman" w:cs="Times New Roman"/>
          <w:snapToGrid w:val="0"/>
        </w:rPr>
        <w:t xml:space="preserve"> </w:t>
      </w:r>
      <w:r w:rsidR="000B55A3">
        <w:rPr>
          <w:rFonts w:ascii="Times New Roman" w:eastAsiaTheme="minorEastAsia" w:hAnsi="Times New Roman" w:cs="Times New Roman"/>
          <w:snapToGrid w:val="0"/>
        </w:rPr>
        <w:t xml:space="preserve">stably-expressing </w:t>
      </w:r>
      <w:proofErr w:type="spellStart"/>
      <w:r w:rsidR="000B55A3">
        <w:rPr>
          <w:rFonts w:ascii="Times New Roman" w:eastAsiaTheme="minorEastAsia" w:hAnsi="Times New Roman" w:cs="Times New Roman"/>
          <w:snapToGrid w:val="0"/>
        </w:rPr>
        <w:t>sh</w:t>
      </w:r>
      <w:r w:rsidR="000B55A3" w:rsidRPr="00F34860">
        <w:rPr>
          <w:rFonts w:ascii="Times New Roman" w:eastAsiaTheme="minorEastAsia" w:hAnsi="Times New Roman" w:cs="Times New Roman"/>
          <w:snapToGrid w:val="0"/>
        </w:rPr>
        <w:t>RNA</w:t>
      </w:r>
      <w:proofErr w:type="spellEnd"/>
      <w:r w:rsidR="000B55A3" w:rsidRPr="00F34860">
        <w:rPr>
          <w:rFonts w:ascii="Times New Roman" w:eastAsiaTheme="minorEastAsia" w:hAnsi="Times New Roman" w:cs="Times New Roman"/>
          <w:snapToGrid w:val="0"/>
        </w:rPr>
        <w:t xml:space="preserve"> of </w:t>
      </w:r>
      <w:r w:rsidR="000B55A3">
        <w:rPr>
          <w:rFonts w:ascii="Times New Roman" w:eastAsiaTheme="minorEastAsia" w:hAnsi="Times New Roman" w:cs="Times New Roman"/>
          <w:snapToGrid w:val="0"/>
        </w:rPr>
        <w:t xml:space="preserve">scramble or </w:t>
      </w:r>
      <w:r w:rsidR="000B55A3" w:rsidRPr="00F34860">
        <w:rPr>
          <w:rFonts w:ascii="Times New Roman" w:eastAsiaTheme="minorEastAsia" w:hAnsi="Times New Roman" w:cs="Times New Roman"/>
          <w:snapToGrid w:val="0"/>
        </w:rPr>
        <w:t>CXCR7</w:t>
      </w:r>
      <w:r w:rsidR="000B55A3">
        <w:rPr>
          <w:rFonts w:ascii="Times New Roman" w:eastAsiaTheme="minorEastAsia" w:hAnsi="Times New Roman" w:cs="Times New Roman"/>
          <w:snapToGrid w:val="0"/>
        </w:rPr>
        <w:t xml:space="preserve">-26660 or </w:t>
      </w:r>
      <w:r w:rsidR="000B55A3" w:rsidRPr="00F34860">
        <w:rPr>
          <w:rFonts w:ascii="Times New Roman" w:eastAsiaTheme="minorEastAsia" w:hAnsi="Times New Roman" w:cs="Times New Roman"/>
          <w:snapToGrid w:val="0"/>
        </w:rPr>
        <w:t>CXCR7</w:t>
      </w:r>
      <w:r w:rsidR="000B55A3">
        <w:rPr>
          <w:rFonts w:ascii="Times New Roman" w:eastAsiaTheme="minorEastAsia" w:hAnsi="Times New Roman" w:cs="Times New Roman"/>
          <w:snapToGrid w:val="0"/>
        </w:rPr>
        <w:t>-221</w:t>
      </w:r>
      <w:r w:rsidR="000B55A3" w:rsidRPr="001D641D">
        <w:rPr>
          <w:rFonts w:ascii="Times New Roman" w:eastAsiaTheme="minorEastAsia" w:hAnsi="Times New Roman" w:cs="Times New Roman"/>
          <w:snapToGrid w:val="0"/>
        </w:rPr>
        <w:t>77; N=2</w:t>
      </w:r>
      <w:r w:rsidR="005F36E3" w:rsidRPr="001D641D">
        <w:rPr>
          <w:rFonts w:ascii="Times New Roman" w:eastAsiaTheme="minorEastAsia" w:hAnsi="Times New Roman" w:cs="Times New Roman"/>
          <w:snapToGrid w:val="0"/>
        </w:rPr>
        <w:t xml:space="preserve">; GL261 cells stably-expressing </w:t>
      </w:r>
      <w:proofErr w:type="spellStart"/>
      <w:r w:rsidR="005F36E3" w:rsidRPr="001D641D">
        <w:rPr>
          <w:rFonts w:ascii="Times New Roman" w:eastAsiaTheme="minorEastAsia" w:hAnsi="Times New Roman" w:cs="Times New Roman"/>
          <w:snapToGrid w:val="0"/>
        </w:rPr>
        <w:t>shRNA</w:t>
      </w:r>
      <w:proofErr w:type="spellEnd"/>
      <w:r w:rsidR="005F36E3" w:rsidRPr="001D641D">
        <w:rPr>
          <w:rFonts w:ascii="Times New Roman" w:eastAsiaTheme="minorEastAsia" w:hAnsi="Times New Roman" w:cs="Times New Roman"/>
          <w:snapToGrid w:val="0"/>
        </w:rPr>
        <w:t xml:space="preserve"> of CXCR7-26660 was selected for further study;</w:t>
      </w:r>
      <w:r w:rsidR="000B55A3" w:rsidRPr="001D641D">
        <w:rPr>
          <w:rFonts w:ascii="Times New Roman" w:eastAsiaTheme="minorEastAsia" w:hAnsi="Times New Roman" w:cs="Times New Roman"/>
          <w:snapToGrid w:val="0"/>
        </w:rPr>
        <w:t xml:space="preserve"> </w:t>
      </w:r>
      <w:r w:rsidR="00D516A8" w:rsidRPr="001D641D">
        <w:rPr>
          <w:rFonts w:ascii="Times New Roman" w:eastAsiaTheme="minorEastAsia" w:hAnsi="Times New Roman" w:cs="Times New Roman"/>
          <w:b/>
          <w:snapToGrid w:val="0"/>
        </w:rPr>
        <w:t>E.</w:t>
      </w:r>
      <w:r w:rsidR="00D516A8" w:rsidRPr="001D641D">
        <w:rPr>
          <w:rFonts w:ascii="Times New Roman" w:eastAsiaTheme="minorEastAsia" w:hAnsi="Times New Roman" w:cs="Times New Roman"/>
          <w:snapToGrid w:val="0"/>
        </w:rPr>
        <w:t xml:space="preserve"> mRNA expression of CXCL12, CXCR4, and CXCR7 in </w:t>
      </w:r>
      <w:proofErr w:type="spellStart"/>
      <w:r w:rsidR="00D516A8" w:rsidRPr="001D641D">
        <w:rPr>
          <w:rFonts w:ascii="Times New Roman" w:eastAsiaTheme="minorEastAsia" w:hAnsi="Times New Roman" w:cs="Times New Roman"/>
          <w:snapToGrid w:val="0"/>
        </w:rPr>
        <w:t>temozolomide</w:t>
      </w:r>
      <w:proofErr w:type="spellEnd"/>
      <w:r w:rsidR="00D516A8" w:rsidRPr="001D641D">
        <w:rPr>
          <w:rFonts w:ascii="Times New Roman" w:eastAsiaTheme="minorEastAsia" w:hAnsi="Times New Roman" w:cs="Times New Roman"/>
          <w:snapToGrid w:val="0"/>
        </w:rPr>
        <w:t xml:space="preserve">-resistant glioblastoma cells with CXCR7 overexpression; </w:t>
      </w:r>
      <w:r w:rsidR="00D516A8" w:rsidRPr="001D641D">
        <w:rPr>
          <w:rFonts w:ascii="Times New Roman" w:eastAsiaTheme="minorEastAsia" w:hAnsi="Times New Roman" w:cs="Times New Roman"/>
          <w:b/>
          <w:snapToGrid w:val="0"/>
        </w:rPr>
        <w:t>F.</w:t>
      </w:r>
      <w:r w:rsidR="00D516A8" w:rsidRPr="001D641D">
        <w:rPr>
          <w:rFonts w:ascii="Times New Roman" w:eastAsiaTheme="minorEastAsia" w:hAnsi="Times New Roman" w:cs="Times New Roman"/>
          <w:snapToGrid w:val="0"/>
        </w:rPr>
        <w:t xml:space="preserve"> </w:t>
      </w:r>
      <w:r w:rsidR="003C36D5" w:rsidRPr="001D641D">
        <w:rPr>
          <w:rFonts w:ascii="Times New Roman" w:eastAsiaTheme="minorEastAsia" w:hAnsi="Times New Roman" w:cs="Times New Roman"/>
          <w:snapToGrid w:val="0"/>
        </w:rPr>
        <w:t xml:space="preserve">mRNA expression of CXCL12, CXCR4, and CXCR7 in parental glioblastoma cells in the presence of VUF; </w:t>
      </w:r>
      <w:r w:rsidR="003C36D5" w:rsidRPr="001D641D">
        <w:rPr>
          <w:rFonts w:ascii="Times New Roman" w:eastAsiaTheme="minorEastAsia" w:hAnsi="Times New Roman" w:cs="Times New Roman"/>
          <w:b/>
          <w:snapToGrid w:val="0"/>
        </w:rPr>
        <w:t>G.</w:t>
      </w:r>
      <w:r w:rsidR="003C36D5" w:rsidRPr="001D641D">
        <w:rPr>
          <w:rFonts w:ascii="Times New Roman" w:eastAsiaTheme="minorEastAsia" w:hAnsi="Times New Roman" w:cs="Times New Roman"/>
          <w:snapToGrid w:val="0"/>
        </w:rPr>
        <w:t xml:space="preserve"> </w:t>
      </w:r>
      <w:r w:rsidR="003C5169" w:rsidRPr="001D641D">
        <w:rPr>
          <w:rFonts w:ascii="Times New Roman" w:eastAsiaTheme="minorEastAsia" w:hAnsi="Times New Roman" w:cs="Times New Roman"/>
          <w:snapToGrid w:val="0"/>
        </w:rPr>
        <w:t>mRNA expression of CXCL12 in the presence of CXCL</w:t>
      </w:r>
      <w:r w:rsidR="003C5169" w:rsidRPr="001D641D">
        <w:rPr>
          <w:rFonts w:ascii="Times New Roman" w:eastAsiaTheme="minorEastAsia" w:hAnsi="Times New Roman" w:cs="Times New Roman" w:hint="eastAsia"/>
          <w:snapToGrid w:val="0"/>
        </w:rPr>
        <w:t>1</w:t>
      </w:r>
      <w:r w:rsidR="003C5169" w:rsidRPr="001D641D">
        <w:rPr>
          <w:rFonts w:ascii="Times New Roman" w:eastAsiaTheme="minorEastAsia" w:hAnsi="Times New Roman" w:cs="Times New Roman"/>
          <w:snapToGrid w:val="0"/>
        </w:rPr>
        <w:t>2 and/or ERK inhibitor U0126</w:t>
      </w:r>
      <w:r w:rsidR="004A1CF0" w:rsidRPr="001D641D">
        <w:rPr>
          <w:rFonts w:ascii="Times New Roman" w:eastAsiaTheme="minorEastAsia" w:hAnsi="Times New Roman" w:cs="Times New Roman"/>
          <w:snapToGrid w:val="0"/>
        </w:rPr>
        <w:t xml:space="preserve">; </w:t>
      </w:r>
      <w:r w:rsidR="004A1CF0" w:rsidRPr="001D641D">
        <w:rPr>
          <w:rFonts w:ascii="Times New Roman" w:eastAsiaTheme="minorEastAsia" w:hAnsi="Times New Roman" w:cs="Times New Roman"/>
          <w:b/>
          <w:snapToGrid w:val="0"/>
        </w:rPr>
        <w:t>H.</w:t>
      </w:r>
      <w:r w:rsidR="004A1CF0" w:rsidRPr="001D641D">
        <w:rPr>
          <w:rFonts w:ascii="Times New Roman" w:eastAsiaTheme="minorEastAsia" w:hAnsi="Times New Roman" w:cs="Times New Roman"/>
          <w:snapToGrid w:val="0"/>
        </w:rPr>
        <w:t xml:space="preserve"> </w:t>
      </w:r>
      <w:r w:rsidR="00E6622D" w:rsidRPr="001D641D">
        <w:rPr>
          <w:rFonts w:ascii="Times New Roman" w:eastAsiaTheme="minorEastAsia" w:hAnsi="Times New Roman" w:cs="Times New Roman"/>
          <w:snapToGrid w:val="0"/>
        </w:rPr>
        <w:t xml:space="preserve">protein expression level of phosphorylated and total ERK in the presence of CXCL12hi and/or 500 </w:t>
      </w:r>
      <w:proofErr w:type="spellStart"/>
      <w:r w:rsidR="00E6622D" w:rsidRPr="001D641D">
        <w:rPr>
          <w:rFonts w:ascii="Times New Roman" w:eastAsiaTheme="minorEastAsia" w:hAnsi="Times New Roman" w:cs="Times New Roman"/>
          <w:snapToGrid w:val="0"/>
        </w:rPr>
        <w:t>nM</w:t>
      </w:r>
      <w:proofErr w:type="spellEnd"/>
      <w:r w:rsidR="00E6622D" w:rsidRPr="001D641D">
        <w:rPr>
          <w:rFonts w:ascii="Times New Roman" w:eastAsiaTheme="minorEastAsia" w:hAnsi="Times New Roman" w:cs="Times New Roman"/>
          <w:snapToGrid w:val="0"/>
        </w:rPr>
        <w:t xml:space="preserve"> VUF</w:t>
      </w:r>
      <w:r w:rsidR="004A1CF0" w:rsidRPr="001D641D">
        <w:rPr>
          <w:rFonts w:ascii="Times New Roman" w:eastAsiaTheme="minorEastAsia" w:hAnsi="Times New Roman" w:cs="Times New Roman"/>
          <w:snapToGrid w:val="0"/>
        </w:rPr>
        <w:t xml:space="preserve">; </w:t>
      </w:r>
      <w:r w:rsidR="004A1CF0" w:rsidRPr="001D641D">
        <w:rPr>
          <w:rFonts w:ascii="Times New Roman" w:eastAsiaTheme="minorEastAsia" w:hAnsi="Times New Roman" w:cs="Times New Roman"/>
          <w:b/>
          <w:snapToGrid w:val="0"/>
        </w:rPr>
        <w:t>I.</w:t>
      </w:r>
      <w:r w:rsidR="004A1CF0" w:rsidRPr="001D641D">
        <w:rPr>
          <w:rFonts w:ascii="Times New Roman" w:eastAsiaTheme="minorEastAsia" w:hAnsi="Times New Roman" w:cs="Times New Roman"/>
          <w:snapToGrid w:val="0"/>
        </w:rPr>
        <w:t xml:space="preserve"> </w:t>
      </w:r>
      <w:r w:rsidR="00142D56" w:rsidRPr="001D641D">
        <w:rPr>
          <w:rFonts w:ascii="Times New Roman" w:eastAsiaTheme="minorEastAsia" w:hAnsi="Times New Roman" w:cs="Times New Roman"/>
          <w:snapToGrid w:val="0"/>
        </w:rPr>
        <w:t>MTT assay demonstrating cell viability of parental glioblastoma cells in the presence of CXCL</w:t>
      </w:r>
      <w:r w:rsidR="00142D56" w:rsidRPr="001D641D">
        <w:rPr>
          <w:rFonts w:ascii="Times New Roman" w:eastAsiaTheme="minorEastAsia" w:hAnsi="Times New Roman" w:cs="Times New Roman" w:hint="eastAsia"/>
          <w:snapToGrid w:val="0"/>
        </w:rPr>
        <w:t>1</w:t>
      </w:r>
      <w:r w:rsidR="00142D56" w:rsidRPr="001D641D">
        <w:rPr>
          <w:rFonts w:ascii="Times New Roman" w:eastAsiaTheme="minorEastAsia" w:hAnsi="Times New Roman" w:cs="Times New Roman"/>
          <w:snapToGrid w:val="0"/>
        </w:rPr>
        <w:t>2</w:t>
      </w:r>
      <w:r w:rsidR="004A1CF0" w:rsidRPr="001D641D">
        <w:rPr>
          <w:rFonts w:ascii="Times New Roman" w:eastAsiaTheme="minorEastAsia" w:hAnsi="Times New Roman" w:cs="Times New Roman"/>
          <w:snapToGrid w:val="0"/>
        </w:rPr>
        <w:t xml:space="preserve">; </w:t>
      </w:r>
      <w:r w:rsidR="004A1CF0" w:rsidRPr="001D641D">
        <w:rPr>
          <w:rFonts w:ascii="Times New Roman" w:eastAsiaTheme="minorEastAsia" w:hAnsi="Times New Roman" w:cs="Times New Roman"/>
          <w:b/>
          <w:snapToGrid w:val="0"/>
        </w:rPr>
        <w:t>J.</w:t>
      </w:r>
      <w:r w:rsidR="004A1CF0" w:rsidRPr="001D641D">
        <w:rPr>
          <w:rFonts w:ascii="Times New Roman" w:eastAsiaTheme="minorEastAsia" w:hAnsi="Times New Roman" w:cs="Times New Roman"/>
          <w:snapToGrid w:val="0"/>
        </w:rPr>
        <w:t xml:space="preserve"> </w:t>
      </w:r>
      <w:r w:rsidR="00194B0D" w:rsidRPr="001D641D">
        <w:rPr>
          <w:rFonts w:ascii="Times New Roman" w:eastAsiaTheme="minorEastAsia" w:hAnsi="Times New Roman" w:cs="Times New Roman"/>
          <w:snapToGrid w:val="0"/>
        </w:rPr>
        <w:t xml:space="preserve">MTT assay demonstrating cell viability of </w:t>
      </w:r>
      <w:proofErr w:type="spellStart"/>
      <w:r w:rsidR="00194B0D" w:rsidRPr="001D641D">
        <w:rPr>
          <w:rFonts w:ascii="Times New Roman" w:eastAsiaTheme="minorEastAsia" w:hAnsi="Times New Roman" w:cs="Times New Roman"/>
          <w:snapToGrid w:val="0"/>
        </w:rPr>
        <w:t>temozolomide</w:t>
      </w:r>
      <w:proofErr w:type="spellEnd"/>
      <w:r w:rsidR="00194B0D" w:rsidRPr="001D641D">
        <w:rPr>
          <w:rFonts w:ascii="Times New Roman" w:eastAsiaTheme="minorEastAsia" w:hAnsi="Times New Roman" w:cs="Times New Roman"/>
          <w:snapToGrid w:val="0"/>
        </w:rPr>
        <w:t>-resistant human glioblastoma cells with CXCR7 overexpression</w:t>
      </w:r>
      <w:r w:rsidR="004A1CF0" w:rsidRPr="001D641D">
        <w:rPr>
          <w:rFonts w:ascii="Times New Roman" w:eastAsiaTheme="minorEastAsia" w:hAnsi="Times New Roman" w:cs="Times New Roman"/>
          <w:snapToGrid w:val="0"/>
        </w:rPr>
        <w:t xml:space="preserve">; </w:t>
      </w:r>
      <w:r w:rsidR="004A1CF0" w:rsidRPr="001D641D">
        <w:rPr>
          <w:rFonts w:ascii="Times New Roman" w:eastAsiaTheme="minorEastAsia" w:hAnsi="Times New Roman" w:cs="Times New Roman"/>
          <w:b/>
          <w:snapToGrid w:val="0"/>
        </w:rPr>
        <w:t>K.</w:t>
      </w:r>
      <w:r w:rsidR="004A1CF0" w:rsidRPr="001D641D">
        <w:rPr>
          <w:rFonts w:ascii="Times New Roman" w:eastAsiaTheme="minorEastAsia" w:hAnsi="Times New Roman" w:cs="Times New Roman"/>
          <w:snapToGrid w:val="0"/>
        </w:rPr>
        <w:t xml:space="preserve"> </w:t>
      </w:r>
      <w:r w:rsidR="00A47522" w:rsidRPr="001D641D">
        <w:rPr>
          <w:rFonts w:ascii="Times New Roman" w:eastAsiaTheme="minorEastAsia" w:hAnsi="Times New Roman" w:cs="Times New Roman"/>
          <w:snapToGrid w:val="0"/>
        </w:rPr>
        <w:t>MTT assay demonstrating cell viability of parental glioblastoma cells in the presence of siCXCR7</w:t>
      </w:r>
      <w:r w:rsidR="00142D56" w:rsidRPr="001D641D">
        <w:rPr>
          <w:rFonts w:ascii="Times New Roman" w:eastAsiaTheme="minorEastAsia" w:hAnsi="Times New Roman" w:cs="Times New Roman"/>
          <w:snapToGrid w:val="0"/>
        </w:rPr>
        <w:t xml:space="preserve"> or shCXCR7</w:t>
      </w:r>
      <w:r w:rsidR="00A47522" w:rsidRPr="001D641D">
        <w:rPr>
          <w:rFonts w:ascii="Times New Roman" w:eastAsiaTheme="minorEastAsia" w:hAnsi="Times New Roman" w:cs="Times New Roman"/>
          <w:snapToGrid w:val="0"/>
        </w:rPr>
        <w:t xml:space="preserve"> </w:t>
      </w:r>
      <w:r w:rsidR="00142D56" w:rsidRPr="001D641D">
        <w:rPr>
          <w:rFonts w:ascii="Times New Roman" w:eastAsiaTheme="minorEastAsia" w:hAnsi="Times New Roman" w:cs="Times New Roman"/>
          <w:snapToGrid w:val="0"/>
        </w:rPr>
        <w:t>alone or with</w:t>
      </w:r>
      <w:r w:rsidR="00A47522" w:rsidRPr="001D641D">
        <w:rPr>
          <w:rFonts w:ascii="Times New Roman" w:eastAsiaTheme="minorEastAsia" w:hAnsi="Times New Roman" w:cs="Times New Roman"/>
          <w:snapToGrid w:val="0"/>
        </w:rPr>
        <w:t xml:space="preserve"> siCXCL12</w:t>
      </w:r>
      <w:r w:rsidR="004A1CF0" w:rsidRPr="001D641D">
        <w:rPr>
          <w:rFonts w:ascii="Times New Roman" w:eastAsiaTheme="minorEastAsia" w:hAnsi="Times New Roman" w:cs="Times New Roman"/>
          <w:snapToGrid w:val="0"/>
        </w:rPr>
        <w:t xml:space="preserve">; </w:t>
      </w:r>
      <w:r w:rsidR="004A1CF0" w:rsidRPr="001D641D">
        <w:rPr>
          <w:rFonts w:ascii="Times New Roman" w:eastAsiaTheme="minorEastAsia" w:hAnsi="Times New Roman" w:cs="Times New Roman"/>
          <w:b/>
          <w:snapToGrid w:val="0"/>
        </w:rPr>
        <w:t>L.</w:t>
      </w:r>
      <w:r w:rsidR="004A1CF0" w:rsidRPr="001D641D">
        <w:rPr>
          <w:rFonts w:ascii="Times New Roman" w:eastAsiaTheme="minorEastAsia" w:hAnsi="Times New Roman" w:cs="Times New Roman"/>
          <w:snapToGrid w:val="0"/>
        </w:rPr>
        <w:t xml:space="preserve"> </w:t>
      </w:r>
      <w:r w:rsidR="006642FC" w:rsidRPr="001D641D">
        <w:rPr>
          <w:rFonts w:ascii="Times New Roman" w:eastAsiaTheme="minorEastAsia" w:hAnsi="Times New Roman" w:cs="Times New Roman"/>
          <w:snapToGrid w:val="0"/>
        </w:rPr>
        <w:t>MTT assay demonstrating cell viability of parental glioblastoma cells in the presence of VUF</w:t>
      </w:r>
      <w:r w:rsidR="004E6320" w:rsidRPr="001D641D">
        <w:rPr>
          <w:rFonts w:ascii="Times New Roman" w:eastAsiaTheme="minorEastAsia" w:hAnsi="Times New Roman" w:cs="Times New Roman"/>
          <w:snapToGrid w:val="0"/>
        </w:rPr>
        <w:t>.</w:t>
      </w:r>
      <w:r w:rsidR="00866853" w:rsidRPr="001D641D">
        <w:rPr>
          <w:rFonts w:ascii="Times New Roman" w:eastAsiaTheme="minorEastAsia" w:hAnsi="Times New Roman" w:cs="Times New Roman"/>
          <w:snapToGrid w:val="0"/>
        </w:rPr>
        <w:t xml:space="preserve"> </w:t>
      </w:r>
      <w:r w:rsidRPr="001D641D">
        <w:rPr>
          <w:rFonts w:ascii="Times New Roman" w:eastAsiaTheme="minorEastAsia" w:hAnsi="Times New Roman" w:cs="Times New Roman"/>
          <w:snapToGrid w:val="0"/>
        </w:rPr>
        <w:t xml:space="preserve">Statistical differences in Fig. </w:t>
      </w:r>
      <w:r w:rsidR="00866853" w:rsidRPr="001D641D">
        <w:rPr>
          <w:rFonts w:ascii="Times New Roman" w:eastAsiaTheme="minorEastAsia" w:hAnsi="Times New Roman" w:cs="Times New Roman"/>
          <w:snapToGrid w:val="0"/>
        </w:rPr>
        <w:t xml:space="preserve">S3A, </w:t>
      </w:r>
      <w:r w:rsidR="00454054" w:rsidRPr="001D641D">
        <w:rPr>
          <w:rFonts w:ascii="Times New Roman" w:eastAsiaTheme="minorEastAsia" w:hAnsi="Times New Roman" w:cs="Times New Roman"/>
          <w:snapToGrid w:val="0"/>
        </w:rPr>
        <w:t>S</w:t>
      </w:r>
      <w:r w:rsidR="00527EF0" w:rsidRPr="001D641D">
        <w:rPr>
          <w:rFonts w:ascii="Times New Roman" w:eastAsiaTheme="minorEastAsia" w:hAnsi="Times New Roman" w:cs="Times New Roman"/>
          <w:snapToGrid w:val="0"/>
        </w:rPr>
        <w:t>3</w:t>
      </w:r>
      <w:r w:rsidR="00866853" w:rsidRPr="001D641D">
        <w:rPr>
          <w:rFonts w:ascii="Times New Roman" w:eastAsiaTheme="minorEastAsia" w:hAnsi="Times New Roman" w:cs="Times New Roman"/>
          <w:snapToGrid w:val="0"/>
        </w:rPr>
        <w:t xml:space="preserve">C, </w:t>
      </w:r>
      <w:r w:rsidR="00454054" w:rsidRPr="001D641D">
        <w:rPr>
          <w:rFonts w:ascii="Times New Roman" w:eastAsiaTheme="minorEastAsia" w:hAnsi="Times New Roman" w:cs="Times New Roman"/>
          <w:snapToGrid w:val="0"/>
        </w:rPr>
        <w:t>and</w:t>
      </w:r>
      <w:r w:rsidR="00827BD6" w:rsidRPr="001D641D">
        <w:rPr>
          <w:rFonts w:ascii="Times New Roman" w:eastAsiaTheme="minorEastAsia" w:hAnsi="Times New Roman" w:cs="Times New Roman"/>
          <w:snapToGrid w:val="0"/>
        </w:rPr>
        <w:t xml:space="preserve"> S3E</w:t>
      </w:r>
      <w:r w:rsidRPr="001D641D">
        <w:rPr>
          <w:rFonts w:ascii="Times New Roman" w:eastAsiaTheme="minorEastAsia" w:hAnsi="Times New Roman" w:cs="Times New Roman"/>
          <w:snapToGrid w:val="0"/>
        </w:rPr>
        <w:t xml:space="preserve"> were compared using an unpaired </w:t>
      </w:r>
      <w:r w:rsidRPr="001D641D">
        <w:rPr>
          <w:rFonts w:ascii="Times New Roman" w:eastAsiaTheme="minorEastAsia" w:hAnsi="Times New Roman" w:cs="Times New Roman"/>
          <w:i/>
          <w:iCs/>
          <w:snapToGrid w:val="0"/>
        </w:rPr>
        <w:t>t</w:t>
      </w:r>
      <w:r w:rsidRPr="001D641D">
        <w:rPr>
          <w:rFonts w:ascii="Times New Roman" w:eastAsiaTheme="minorEastAsia" w:hAnsi="Times New Roman" w:cs="Times New Roman"/>
          <w:snapToGrid w:val="0"/>
        </w:rPr>
        <w:t xml:space="preserve"> test. Statistical </w:t>
      </w:r>
      <w:r w:rsidR="001D641D" w:rsidRPr="001D641D">
        <w:rPr>
          <w:rFonts w:ascii="Times New Roman" w:eastAsiaTheme="minorEastAsia" w:hAnsi="Times New Roman" w:cs="Times New Roman"/>
          <w:snapToGrid w:val="0"/>
        </w:rPr>
        <w:t xml:space="preserve">differences in Fig. </w:t>
      </w:r>
      <w:r w:rsidR="00827BD6" w:rsidRPr="001D641D">
        <w:rPr>
          <w:rFonts w:ascii="Times New Roman" w:eastAsiaTheme="minorEastAsia" w:hAnsi="Times New Roman" w:cs="Times New Roman"/>
          <w:snapToGrid w:val="0"/>
        </w:rPr>
        <w:t>S3F-H and S3K</w:t>
      </w:r>
      <w:r w:rsidR="00827BD6">
        <w:rPr>
          <w:rFonts w:ascii="Times New Roman" w:eastAsiaTheme="minorEastAsia" w:hAnsi="Times New Roman" w:cs="Times New Roman"/>
          <w:snapToGrid w:val="0"/>
        </w:rPr>
        <w:t xml:space="preserve"> 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were generated using one-way </w:t>
      </w:r>
      <w:r>
        <w:rPr>
          <w:rFonts w:ascii="Times New Roman" w:hAnsi="Times New Roman" w:cs="Times New Roman"/>
          <w:snapToGrid w:val="0"/>
        </w:rPr>
        <w:t>ANOVA</w:t>
      </w:r>
      <w:r w:rsidRPr="00A61BA5">
        <w:rPr>
          <w:rFonts w:ascii="Times New Roman" w:eastAsiaTheme="minorEastAsia" w:hAnsi="Times New Roman" w:cs="Times New Roman"/>
          <w:snapToGrid w:val="0"/>
        </w:rPr>
        <w:t>.</w:t>
      </w:r>
    </w:p>
    <w:p w14:paraId="6D95741C" w14:textId="77777777" w:rsidR="00A05E69" w:rsidRDefault="00A05E69" w:rsidP="00A05E69">
      <w:pPr>
        <w:widowControl/>
        <w:spacing w:line="480" w:lineRule="auto"/>
        <w:rPr>
          <w:rFonts w:ascii="Times New Roman" w:eastAsiaTheme="minorEastAsia" w:hAnsi="Times New Roman" w:cs="Times New Roman"/>
          <w:b/>
          <w:snapToGrid w:val="0"/>
        </w:rPr>
      </w:pPr>
    </w:p>
    <w:p w14:paraId="689D4DAF" w14:textId="593CE5D8" w:rsidR="00454054" w:rsidRDefault="00454054" w:rsidP="00A05E69">
      <w:pPr>
        <w:widowControl/>
        <w:spacing w:line="480" w:lineRule="auto"/>
        <w:rPr>
          <w:rFonts w:ascii="Times New Roman" w:eastAsiaTheme="minorEastAsia" w:hAnsi="Times New Roman" w:cs="Times New Roman"/>
          <w:b/>
          <w:snapToGrid w:val="0"/>
        </w:rPr>
      </w:pPr>
      <w:r>
        <w:rPr>
          <w:rFonts w:ascii="Times New Roman" w:eastAsiaTheme="minorEastAsia" w:hAnsi="Times New Roman" w:cs="Times New Roman"/>
          <w:b/>
          <w:snapToGrid w:val="0"/>
        </w:rPr>
        <w:t>Figure S4</w:t>
      </w:r>
      <w:r w:rsidRPr="00A61BA5">
        <w:rPr>
          <w:rFonts w:ascii="Times New Roman" w:eastAsiaTheme="minorEastAsia" w:hAnsi="Times New Roman" w:cs="Times New Roman"/>
          <w:b/>
          <w:snapToGrid w:val="0"/>
        </w:rPr>
        <w:t>.</w:t>
      </w:r>
      <w:r>
        <w:rPr>
          <w:rFonts w:ascii="Times New Roman" w:eastAsiaTheme="minorEastAsia" w:hAnsi="Times New Roman" w:cs="Times New Roman"/>
          <w:b/>
          <w:snapToGrid w:val="0"/>
        </w:rPr>
        <w:t xml:space="preserve"> </w:t>
      </w:r>
      <w:r w:rsidRPr="00454054">
        <w:rPr>
          <w:rFonts w:ascii="Times New Roman" w:eastAsiaTheme="minorEastAsia" w:hAnsi="Times New Roman" w:cs="Times New Roman"/>
          <w:b/>
          <w:snapToGrid w:val="0"/>
        </w:rPr>
        <w:t>CXCR7</w:t>
      </w:r>
      <w:r w:rsidR="007B28C7" w:rsidRPr="007B28C7">
        <w:rPr>
          <w:rFonts w:ascii="Times New Roman" w:eastAsiaTheme="minorEastAsia" w:hAnsi="Times New Roman" w:cs="Times New Roman"/>
          <w:b/>
          <w:snapToGrid w:val="0"/>
        </w:rPr>
        <w:t xml:space="preserve"> </w:t>
      </w:r>
      <w:r w:rsidR="007B28C7" w:rsidRPr="00454054">
        <w:rPr>
          <w:rFonts w:ascii="Times New Roman" w:eastAsiaTheme="minorEastAsia" w:hAnsi="Times New Roman" w:cs="Times New Roman"/>
          <w:b/>
          <w:snapToGrid w:val="0"/>
        </w:rPr>
        <w:t>knockdown</w:t>
      </w:r>
      <w:r w:rsidRPr="00454054">
        <w:rPr>
          <w:rFonts w:ascii="Times New Roman" w:eastAsiaTheme="minorEastAsia" w:hAnsi="Times New Roman" w:cs="Times New Roman"/>
          <w:b/>
          <w:snapToGrid w:val="0"/>
        </w:rPr>
        <w:t xml:space="preserve"> in glioblastoma cells induced GAMs and PD-L1 expression in GAMs via CXCL12</w:t>
      </w:r>
      <w:r w:rsidR="00856502">
        <w:rPr>
          <w:rFonts w:ascii="Times New Roman" w:eastAsiaTheme="minorEastAsia" w:hAnsi="Times New Roman" w:cs="Times New Roman"/>
          <w:b/>
          <w:snapToGrid w:val="0"/>
        </w:rPr>
        <w:t>.</w:t>
      </w:r>
    </w:p>
    <w:p w14:paraId="2CC4DE83" w14:textId="4A29CF03" w:rsidR="00856502" w:rsidRDefault="00856502" w:rsidP="00A05E69">
      <w:pPr>
        <w:widowControl/>
        <w:spacing w:line="480" w:lineRule="auto"/>
        <w:rPr>
          <w:rFonts w:ascii="Times New Roman" w:eastAsiaTheme="minorEastAsia" w:hAnsi="Times New Roman" w:cs="Times New Roman"/>
          <w:b/>
          <w:snapToGrid w:val="0"/>
        </w:rPr>
      </w:pPr>
      <w:r>
        <w:rPr>
          <w:rFonts w:ascii="Times New Roman" w:eastAsiaTheme="minorEastAsia" w:hAnsi="Times New Roman" w:cs="Times New Roman" w:hint="eastAsia"/>
          <w:b/>
          <w:snapToGrid w:val="0"/>
        </w:rPr>
        <w:t>A</w:t>
      </w:r>
      <w:r>
        <w:rPr>
          <w:rFonts w:ascii="Times New Roman" w:eastAsiaTheme="minorEastAsia" w:hAnsi="Times New Roman" w:cs="Times New Roman"/>
          <w:b/>
          <w:snapToGrid w:val="0"/>
        </w:rPr>
        <w:t xml:space="preserve">. </w:t>
      </w:r>
      <w:r w:rsidRPr="00F27AE9">
        <w:rPr>
          <w:rFonts w:ascii="Times New Roman" w:eastAsiaTheme="minorEastAsia" w:hAnsi="Times New Roman" w:cs="Times New Roman"/>
          <w:snapToGrid w:val="0"/>
        </w:rPr>
        <w:t>mRNA expression of PD-L1 in differentiated THP-1 cells and Raw264.7 cells with the conditioned medium of parental</w:t>
      </w:r>
      <w:r>
        <w:rPr>
          <w:rFonts w:ascii="Times New Roman" w:eastAsiaTheme="minorEastAsia" w:hAnsi="Times New Roman" w:cs="Times New Roman"/>
          <w:snapToGrid w:val="0"/>
        </w:rPr>
        <w:t xml:space="preserve"> glioblastoma cells with </w:t>
      </w:r>
      <w:proofErr w:type="spellStart"/>
      <w:r w:rsidR="00FB48F9" w:rsidRPr="00A61BA5">
        <w:rPr>
          <w:rFonts w:ascii="Times New Roman" w:eastAsiaTheme="minorEastAsia" w:hAnsi="Times New Roman" w:cs="Times New Roman"/>
          <w:snapToGrid w:val="0"/>
        </w:rPr>
        <w:t>siRNAs</w:t>
      </w:r>
      <w:proofErr w:type="spellEnd"/>
      <w:r w:rsidR="00FB48F9" w:rsidRPr="00A61BA5">
        <w:rPr>
          <w:rFonts w:ascii="Times New Roman" w:eastAsiaTheme="minorEastAsia" w:hAnsi="Times New Roman" w:cs="Times New Roman"/>
          <w:snapToGrid w:val="0"/>
        </w:rPr>
        <w:t xml:space="preserve"> of CXCR7 </w:t>
      </w:r>
      <w:r w:rsidR="00FB48F9">
        <w:rPr>
          <w:rFonts w:ascii="Times New Roman" w:eastAsiaTheme="minorEastAsia" w:hAnsi="Times New Roman" w:cs="Times New Roman"/>
          <w:snapToGrid w:val="0"/>
        </w:rPr>
        <w:t>and</w:t>
      </w:r>
      <w:r w:rsidR="00FB48F9" w:rsidRPr="00A61BA5">
        <w:rPr>
          <w:rFonts w:ascii="Times New Roman" w:eastAsiaTheme="minorEastAsia" w:hAnsi="Times New Roman" w:cs="Times New Roman"/>
          <w:snapToGrid w:val="0"/>
        </w:rPr>
        <w:t xml:space="preserve"> CXCL12</w:t>
      </w:r>
      <w:r w:rsidRPr="00D94785">
        <w:rPr>
          <w:rFonts w:ascii="Times New Roman" w:eastAsiaTheme="minorEastAsia" w:hAnsi="Times New Roman" w:cs="Times New Roman"/>
          <w:snapToGrid w:val="0"/>
        </w:rPr>
        <w:t xml:space="preserve">; </w:t>
      </w:r>
      <w:r>
        <w:rPr>
          <w:rFonts w:ascii="Times New Roman" w:eastAsiaTheme="minorEastAsia" w:hAnsi="Times New Roman" w:cs="Times New Roman"/>
          <w:b/>
          <w:snapToGrid w:val="0"/>
        </w:rPr>
        <w:t xml:space="preserve">B. </w:t>
      </w:r>
      <w:r w:rsidR="00FB48F9">
        <w:rPr>
          <w:rFonts w:ascii="Times New Roman" w:eastAsiaTheme="minorEastAsia" w:hAnsi="Times New Roman" w:cs="Times New Roman"/>
          <w:snapToGrid w:val="0"/>
        </w:rPr>
        <w:t>mRNA expression of IL</w:t>
      </w:r>
      <w:r w:rsidR="00C77870">
        <w:rPr>
          <w:rFonts w:ascii="Times New Roman" w:eastAsiaTheme="minorEastAsia" w:hAnsi="Times New Roman" w:cs="Times New Roman"/>
          <w:snapToGrid w:val="0"/>
        </w:rPr>
        <w:t xml:space="preserve">6 and IL1R1 </w:t>
      </w:r>
      <w:r w:rsidR="00C77870" w:rsidRPr="00F27AE9">
        <w:rPr>
          <w:rFonts w:ascii="Times New Roman" w:eastAsiaTheme="minorEastAsia" w:hAnsi="Times New Roman" w:cs="Times New Roman"/>
          <w:snapToGrid w:val="0"/>
        </w:rPr>
        <w:t>in differentiated THP-1 cells with the conditioned medium of parental</w:t>
      </w:r>
      <w:r w:rsidR="00C77870">
        <w:rPr>
          <w:rFonts w:ascii="Times New Roman" w:eastAsiaTheme="minorEastAsia" w:hAnsi="Times New Roman" w:cs="Times New Roman"/>
          <w:snapToGrid w:val="0"/>
        </w:rPr>
        <w:t xml:space="preserve"> glioblastoma cells with </w:t>
      </w:r>
      <w:proofErr w:type="spellStart"/>
      <w:r w:rsidR="00C77870" w:rsidRPr="00A61BA5">
        <w:rPr>
          <w:rFonts w:ascii="Times New Roman" w:eastAsiaTheme="minorEastAsia" w:hAnsi="Times New Roman" w:cs="Times New Roman"/>
          <w:snapToGrid w:val="0"/>
        </w:rPr>
        <w:t>siRNAs</w:t>
      </w:r>
      <w:proofErr w:type="spellEnd"/>
      <w:r w:rsidR="00C77870" w:rsidRPr="00A61BA5">
        <w:rPr>
          <w:rFonts w:ascii="Times New Roman" w:eastAsiaTheme="minorEastAsia" w:hAnsi="Times New Roman" w:cs="Times New Roman"/>
          <w:snapToGrid w:val="0"/>
        </w:rPr>
        <w:t xml:space="preserve"> of CXCR7 </w:t>
      </w:r>
      <w:r w:rsidR="00C77870">
        <w:rPr>
          <w:rFonts w:ascii="Times New Roman" w:eastAsiaTheme="minorEastAsia" w:hAnsi="Times New Roman" w:cs="Times New Roman"/>
          <w:snapToGrid w:val="0"/>
        </w:rPr>
        <w:t>and</w:t>
      </w:r>
      <w:r w:rsidR="00C77870" w:rsidRPr="00A61BA5">
        <w:rPr>
          <w:rFonts w:ascii="Times New Roman" w:eastAsiaTheme="minorEastAsia" w:hAnsi="Times New Roman" w:cs="Times New Roman"/>
          <w:snapToGrid w:val="0"/>
        </w:rPr>
        <w:t xml:space="preserve"> CXCL12</w:t>
      </w:r>
      <w:r w:rsidR="00C77870">
        <w:rPr>
          <w:rFonts w:ascii="Times New Roman" w:eastAsiaTheme="minorEastAsia" w:hAnsi="Times New Roman" w:cs="Times New Roman"/>
          <w:snapToGrid w:val="0"/>
        </w:rPr>
        <w:t xml:space="preserve">; </w:t>
      </w:r>
      <w:r w:rsidR="00C77870" w:rsidRPr="00C77870">
        <w:rPr>
          <w:rFonts w:ascii="Times New Roman" w:eastAsiaTheme="minorEastAsia" w:hAnsi="Times New Roman" w:cs="Times New Roman"/>
          <w:b/>
          <w:snapToGrid w:val="0"/>
        </w:rPr>
        <w:t xml:space="preserve">C. </w:t>
      </w:r>
      <w:r w:rsidR="00C77870">
        <w:rPr>
          <w:rFonts w:ascii="Times New Roman" w:eastAsiaTheme="minorEastAsia" w:hAnsi="Times New Roman" w:cs="Times New Roman"/>
          <w:snapToGrid w:val="0"/>
        </w:rPr>
        <w:t xml:space="preserve">mRNA expression of PD-L1 </w:t>
      </w:r>
      <w:r w:rsidR="00C77870" w:rsidRPr="00F27AE9">
        <w:rPr>
          <w:rFonts w:ascii="Times New Roman" w:eastAsiaTheme="minorEastAsia" w:hAnsi="Times New Roman" w:cs="Times New Roman"/>
          <w:snapToGrid w:val="0"/>
        </w:rPr>
        <w:t>in differentiated THP-1 cells with the conditioned medium of parental</w:t>
      </w:r>
      <w:r w:rsidR="00C77870">
        <w:rPr>
          <w:rFonts w:ascii="Times New Roman" w:eastAsiaTheme="minorEastAsia" w:hAnsi="Times New Roman" w:cs="Times New Roman"/>
          <w:snapToGrid w:val="0"/>
        </w:rPr>
        <w:t xml:space="preserve"> glioblastoma cells with </w:t>
      </w:r>
      <w:proofErr w:type="spellStart"/>
      <w:r w:rsidR="00C77870" w:rsidRPr="00A61BA5">
        <w:rPr>
          <w:rFonts w:ascii="Times New Roman" w:eastAsiaTheme="minorEastAsia" w:hAnsi="Times New Roman" w:cs="Times New Roman"/>
          <w:snapToGrid w:val="0"/>
        </w:rPr>
        <w:t>siRNAs</w:t>
      </w:r>
      <w:proofErr w:type="spellEnd"/>
      <w:r w:rsidR="00C77870" w:rsidRPr="00A61BA5">
        <w:rPr>
          <w:rFonts w:ascii="Times New Roman" w:eastAsiaTheme="minorEastAsia" w:hAnsi="Times New Roman" w:cs="Times New Roman"/>
          <w:snapToGrid w:val="0"/>
        </w:rPr>
        <w:t xml:space="preserve"> of CXCR7 </w:t>
      </w:r>
      <w:r w:rsidR="00C77870">
        <w:rPr>
          <w:rFonts w:ascii="Times New Roman" w:eastAsiaTheme="minorEastAsia" w:hAnsi="Times New Roman" w:cs="Times New Roman"/>
          <w:snapToGrid w:val="0"/>
        </w:rPr>
        <w:t>and</w:t>
      </w:r>
      <w:r w:rsidR="00C77870" w:rsidRPr="00A61BA5">
        <w:rPr>
          <w:rFonts w:ascii="Times New Roman" w:eastAsiaTheme="minorEastAsia" w:hAnsi="Times New Roman" w:cs="Times New Roman"/>
          <w:snapToGrid w:val="0"/>
        </w:rPr>
        <w:t xml:space="preserve"> CXCL12</w:t>
      </w:r>
      <w:r w:rsidR="00230B01">
        <w:rPr>
          <w:rFonts w:ascii="Times New Roman" w:eastAsiaTheme="minorEastAsia" w:hAnsi="Times New Roman" w:cs="Times New Roman"/>
          <w:snapToGrid w:val="0"/>
        </w:rPr>
        <w:t xml:space="preserve">; </w:t>
      </w:r>
      <w:r w:rsidR="00230B01" w:rsidRPr="00230B01">
        <w:rPr>
          <w:rFonts w:ascii="Times New Roman" w:eastAsiaTheme="minorEastAsia" w:hAnsi="Times New Roman" w:cs="Times New Roman"/>
          <w:b/>
          <w:snapToGrid w:val="0"/>
        </w:rPr>
        <w:t xml:space="preserve">D. </w:t>
      </w:r>
      <w:r w:rsidR="00230B01">
        <w:rPr>
          <w:rFonts w:ascii="Times New Roman" w:eastAsiaTheme="minorEastAsia" w:hAnsi="Times New Roman" w:cs="Times New Roman"/>
          <w:snapToGrid w:val="0"/>
        </w:rPr>
        <w:t xml:space="preserve">mRNA expression of PD-L1 </w:t>
      </w:r>
      <w:r w:rsidR="00230B01" w:rsidRPr="00F27AE9">
        <w:rPr>
          <w:rFonts w:ascii="Times New Roman" w:eastAsiaTheme="minorEastAsia" w:hAnsi="Times New Roman" w:cs="Times New Roman"/>
          <w:snapToGrid w:val="0"/>
        </w:rPr>
        <w:t xml:space="preserve">in </w:t>
      </w:r>
      <w:r w:rsidR="00230B01">
        <w:rPr>
          <w:rFonts w:ascii="Times New Roman" w:eastAsiaTheme="minorEastAsia" w:hAnsi="Times New Roman" w:cs="Times New Roman"/>
          <w:snapToGrid w:val="0"/>
        </w:rPr>
        <w:t xml:space="preserve">human microglia </w:t>
      </w:r>
      <w:r w:rsidR="00230B01">
        <w:rPr>
          <w:rFonts w:ascii="Times New Roman" w:eastAsiaTheme="minorEastAsia" w:hAnsi="Times New Roman" w:cs="Times New Roman"/>
          <w:snapToGrid w:val="0"/>
        </w:rPr>
        <w:lastRenderedPageBreak/>
        <w:t xml:space="preserve">cells HMC-3 </w:t>
      </w:r>
      <w:r w:rsidR="00230B01" w:rsidRPr="00F27AE9">
        <w:rPr>
          <w:rFonts w:ascii="Times New Roman" w:eastAsiaTheme="minorEastAsia" w:hAnsi="Times New Roman" w:cs="Times New Roman"/>
          <w:snapToGrid w:val="0"/>
        </w:rPr>
        <w:t>with the conditioned medium of parental</w:t>
      </w:r>
      <w:r w:rsidR="00230B01">
        <w:rPr>
          <w:rFonts w:ascii="Times New Roman" w:eastAsiaTheme="minorEastAsia" w:hAnsi="Times New Roman" w:cs="Times New Roman"/>
          <w:snapToGrid w:val="0"/>
        </w:rPr>
        <w:t xml:space="preserve"> glioblastoma cells with </w:t>
      </w:r>
      <w:proofErr w:type="spellStart"/>
      <w:r w:rsidR="00230B01" w:rsidRPr="00A61BA5">
        <w:rPr>
          <w:rFonts w:ascii="Times New Roman" w:eastAsiaTheme="minorEastAsia" w:hAnsi="Times New Roman" w:cs="Times New Roman"/>
          <w:snapToGrid w:val="0"/>
        </w:rPr>
        <w:t>siRNAs</w:t>
      </w:r>
      <w:proofErr w:type="spellEnd"/>
      <w:r w:rsidR="00230B01" w:rsidRPr="00A61BA5">
        <w:rPr>
          <w:rFonts w:ascii="Times New Roman" w:eastAsiaTheme="minorEastAsia" w:hAnsi="Times New Roman" w:cs="Times New Roman"/>
          <w:snapToGrid w:val="0"/>
        </w:rPr>
        <w:t xml:space="preserve"> of CXCR7 </w:t>
      </w:r>
      <w:r w:rsidR="00230B01">
        <w:rPr>
          <w:rFonts w:ascii="Times New Roman" w:eastAsiaTheme="minorEastAsia" w:hAnsi="Times New Roman" w:cs="Times New Roman"/>
          <w:snapToGrid w:val="0"/>
        </w:rPr>
        <w:t>and</w:t>
      </w:r>
      <w:r w:rsidR="00230B01" w:rsidRPr="00A61BA5">
        <w:rPr>
          <w:rFonts w:ascii="Times New Roman" w:eastAsiaTheme="minorEastAsia" w:hAnsi="Times New Roman" w:cs="Times New Roman"/>
          <w:snapToGrid w:val="0"/>
        </w:rPr>
        <w:t xml:space="preserve"> CXCL12</w:t>
      </w:r>
      <w:r w:rsidR="00230B01">
        <w:rPr>
          <w:rFonts w:ascii="Times New Roman" w:eastAsiaTheme="minorEastAsia" w:hAnsi="Times New Roman" w:cs="Times New Roman"/>
          <w:snapToGrid w:val="0"/>
        </w:rPr>
        <w:t xml:space="preserve">. </w:t>
      </w:r>
      <w:r w:rsidR="00230B01" w:rsidRPr="00A61BA5">
        <w:rPr>
          <w:rFonts w:ascii="Times New Roman" w:eastAsiaTheme="minorEastAsia" w:hAnsi="Times New Roman" w:cs="Times New Roman"/>
          <w:snapToGrid w:val="0"/>
        </w:rPr>
        <w:t>Statistical differences</w:t>
      </w:r>
      <w:r w:rsidR="00230B01">
        <w:rPr>
          <w:rFonts w:ascii="Times New Roman" w:eastAsiaTheme="minorEastAsia" w:hAnsi="Times New Roman" w:cs="Times New Roman"/>
          <w:snapToGrid w:val="0"/>
        </w:rPr>
        <w:t xml:space="preserve"> </w:t>
      </w:r>
      <w:r w:rsidR="00230B01" w:rsidRPr="00A61BA5">
        <w:rPr>
          <w:rFonts w:ascii="Times New Roman" w:eastAsiaTheme="minorEastAsia" w:hAnsi="Times New Roman" w:cs="Times New Roman"/>
          <w:snapToGrid w:val="0"/>
        </w:rPr>
        <w:t xml:space="preserve">in Fig. </w:t>
      </w:r>
      <w:r w:rsidR="00230B01">
        <w:rPr>
          <w:rFonts w:ascii="Times New Roman" w:eastAsiaTheme="minorEastAsia" w:hAnsi="Times New Roman" w:cs="Times New Roman"/>
          <w:snapToGrid w:val="0"/>
        </w:rPr>
        <w:t xml:space="preserve">S4A-D </w:t>
      </w:r>
      <w:r w:rsidR="00230B01" w:rsidRPr="00A61BA5">
        <w:rPr>
          <w:rFonts w:ascii="Times New Roman" w:eastAsiaTheme="minorEastAsia" w:hAnsi="Times New Roman" w:cs="Times New Roman"/>
          <w:snapToGrid w:val="0"/>
        </w:rPr>
        <w:t>w</w:t>
      </w:r>
      <w:r w:rsidR="00230B01">
        <w:rPr>
          <w:rFonts w:ascii="Times New Roman" w:eastAsiaTheme="minorEastAsia" w:hAnsi="Times New Roman" w:cs="Times New Roman"/>
          <w:snapToGrid w:val="0"/>
        </w:rPr>
        <w:t>ere</w:t>
      </w:r>
      <w:r w:rsidR="00230B01" w:rsidRPr="00A61BA5">
        <w:rPr>
          <w:rFonts w:ascii="Times New Roman" w:eastAsiaTheme="minorEastAsia" w:hAnsi="Times New Roman" w:cs="Times New Roman"/>
          <w:snapToGrid w:val="0"/>
        </w:rPr>
        <w:t xml:space="preserve"> </w:t>
      </w:r>
      <w:r w:rsidR="00230B01">
        <w:rPr>
          <w:rFonts w:ascii="Times New Roman" w:eastAsiaTheme="minorEastAsia" w:hAnsi="Times New Roman" w:cs="Times New Roman"/>
          <w:snapToGrid w:val="0"/>
        </w:rPr>
        <w:t>compared</w:t>
      </w:r>
      <w:r w:rsidR="00230B01" w:rsidRPr="00A61BA5">
        <w:rPr>
          <w:rFonts w:ascii="Times New Roman" w:eastAsiaTheme="minorEastAsia" w:hAnsi="Times New Roman" w:cs="Times New Roman"/>
          <w:snapToGrid w:val="0"/>
        </w:rPr>
        <w:t xml:space="preserve"> using one-way </w:t>
      </w:r>
      <w:r w:rsidR="00230B01">
        <w:rPr>
          <w:rFonts w:ascii="Times New Roman" w:hAnsi="Times New Roman" w:cs="Times New Roman"/>
          <w:snapToGrid w:val="0"/>
        </w:rPr>
        <w:t>ANOVA</w:t>
      </w:r>
      <w:r w:rsidR="00230B01" w:rsidRPr="00A61BA5">
        <w:rPr>
          <w:rFonts w:ascii="Times New Roman" w:eastAsiaTheme="minorEastAsia" w:hAnsi="Times New Roman" w:cs="Times New Roman"/>
          <w:snapToGrid w:val="0"/>
        </w:rPr>
        <w:t>.</w:t>
      </w:r>
    </w:p>
    <w:p w14:paraId="75BA2776" w14:textId="77777777" w:rsidR="00454054" w:rsidRDefault="00454054" w:rsidP="00A05E69">
      <w:pPr>
        <w:widowControl/>
        <w:spacing w:line="480" w:lineRule="auto"/>
        <w:rPr>
          <w:rFonts w:ascii="Times New Roman" w:eastAsiaTheme="minorEastAsia" w:hAnsi="Times New Roman" w:cs="Times New Roman"/>
          <w:b/>
          <w:snapToGrid w:val="0"/>
        </w:rPr>
      </w:pPr>
    </w:p>
    <w:p w14:paraId="5ABAD9E4" w14:textId="6A585443" w:rsidR="00A05E69" w:rsidRPr="002377DE" w:rsidRDefault="00475427" w:rsidP="00A05E69">
      <w:pPr>
        <w:spacing w:line="480" w:lineRule="auto"/>
        <w:ind w:left="1"/>
        <w:rPr>
          <w:rFonts w:ascii="Times New Roman" w:eastAsiaTheme="minorEastAsia" w:hAnsi="Times New Roman" w:cs="Times New Roman"/>
          <w:b/>
          <w:snapToGrid w:val="0"/>
        </w:rPr>
      </w:pPr>
      <w:r>
        <w:rPr>
          <w:rFonts w:ascii="Times New Roman" w:eastAsiaTheme="minorEastAsia" w:hAnsi="Times New Roman" w:cs="Times New Roman"/>
          <w:b/>
          <w:bCs/>
          <w:snapToGrid w:val="0"/>
        </w:rPr>
        <w:t>Figure S5</w:t>
      </w:r>
      <w:r w:rsidR="00A05E69" w:rsidRPr="002377DE">
        <w:rPr>
          <w:rFonts w:ascii="Times New Roman" w:eastAsiaTheme="minorEastAsia" w:hAnsi="Times New Roman" w:cs="Times New Roman"/>
          <w:b/>
          <w:bCs/>
          <w:snapToGrid w:val="0"/>
        </w:rPr>
        <w:t xml:space="preserve">. </w:t>
      </w:r>
      <w:r w:rsidR="00C505FE" w:rsidRPr="002377DE">
        <w:rPr>
          <w:rFonts w:ascii="Times New Roman" w:eastAsiaTheme="minorEastAsia" w:hAnsi="Times New Roman" w:cs="Times New Roman"/>
          <w:b/>
          <w:snapToGrid w:val="0"/>
        </w:rPr>
        <w:t xml:space="preserve">The effects of CXCR7 knockdown in glioblastoma cells on tumor growth and immune </w:t>
      </w:r>
      <w:r w:rsidR="00C505FE">
        <w:rPr>
          <w:rFonts w:ascii="Times New Roman" w:eastAsiaTheme="minorEastAsia" w:hAnsi="Times New Roman" w:cs="Times New Roman"/>
          <w:b/>
          <w:snapToGrid w:val="0"/>
        </w:rPr>
        <w:t>cell profiling</w:t>
      </w:r>
      <w:r w:rsidR="00C505FE" w:rsidRPr="002377DE">
        <w:rPr>
          <w:rFonts w:ascii="Times New Roman" w:eastAsiaTheme="minorEastAsia" w:hAnsi="Times New Roman" w:cs="Times New Roman"/>
          <w:b/>
          <w:snapToGrid w:val="0"/>
        </w:rPr>
        <w:t xml:space="preserve"> in brain</w:t>
      </w:r>
      <w:r w:rsidR="00C505FE">
        <w:rPr>
          <w:rFonts w:ascii="Times New Roman" w:eastAsiaTheme="minorEastAsia" w:hAnsi="Times New Roman" w:cs="Times New Roman"/>
          <w:b/>
          <w:snapToGrid w:val="0"/>
        </w:rPr>
        <w:t xml:space="preserve"> tumors</w:t>
      </w:r>
      <w:r w:rsidR="00C505FE" w:rsidRPr="002377DE">
        <w:rPr>
          <w:rFonts w:ascii="Times New Roman" w:eastAsiaTheme="minorEastAsia" w:hAnsi="Times New Roman" w:cs="Times New Roman"/>
          <w:b/>
          <w:snapToGrid w:val="0"/>
        </w:rPr>
        <w:t xml:space="preserve"> and systemic organs.</w:t>
      </w:r>
    </w:p>
    <w:p w14:paraId="4D45E521" w14:textId="03BFDFC1" w:rsidR="00A05E69" w:rsidRDefault="000D6C19" w:rsidP="00A05E69">
      <w:pPr>
        <w:widowControl/>
        <w:spacing w:line="480" w:lineRule="auto"/>
        <w:rPr>
          <w:rFonts w:ascii="Times New Roman" w:eastAsiaTheme="minorEastAsia" w:hAnsi="Times New Roman" w:cs="Times New Roman"/>
          <w:snapToGrid w:val="0"/>
        </w:rPr>
      </w:pPr>
      <w:r>
        <w:rPr>
          <w:rFonts w:ascii="Times New Roman" w:eastAsiaTheme="minorEastAsia" w:hAnsi="Times New Roman" w:cs="Times New Roman"/>
          <w:b/>
          <w:snapToGrid w:val="0"/>
        </w:rPr>
        <w:t>A</w:t>
      </w:r>
      <w:r w:rsidR="00A05E69">
        <w:rPr>
          <w:rFonts w:ascii="Times New Roman" w:eastAsiaTheme="minorEastAsia" w:hAnsi="Times New Roman" w:cs="Times New Roman"/>
          <w:b/>
          <w:snapToGrid w:val="0"/>
        </w:rPr>
        <w:t xml:space="preserve">. </w:t>
      </w:r>
      <w:r>
        <w:rPr>
          <w:rFonts w:ascii="Times New Roman" w:eastAsiaTheme="minorEastAsia" w:hAnsi="Times New Roman" w:cs="Times New Roman"/>
          <w:snapToGrid w:val="0"/>
        </w:rPr>
        <w:t>B</w:t>
      </w:r>
      <w:r w:rsidR="00A05E69" w:rsidRPr="00A61BA5">
        <w:rPr>
          <w:rFonts w:ascii="Times New Roman" w:eastAsiaTheme="minorEastAsia" w:hAnsi="Times New Roman" w:cs="Times New Roman"/>
          <w:snapToGrid w:val="0"/>
        </w:rPr>
        <w:t xml:space="preserve">ody weight changes </w:t>
      </w:r>
      <w:r w:rsidR="00A05E69">
        <w:rPr>
          <w:rFonts w:ascii="Times New Roman" w:eastAsiaTheme="minorEastAsia" w:hAnsi="Times New Roman" w:cs="Times New Roman"/>
          <w:snapToGrid w:val="0"/>
        </w:rPr>
        <w:t xml:space="preserve">in </w:t>
      </w:r>
      <w:r w:rsidR="00A05E69" w:rsidRPr="00A61BA5">
        <w:rPr>
          <w:rFonts w:ascii="Times New Roman" w:eastAsiaTheme="minorEastAsia" w:hAnsi="Times New Roman" w:cs="Times New Roman"/>
          <w:snapToGrid w:val="0"/>
        </w:rPr>
        <w:t xml:space="preserve">GL261-bearing mice; </w:t>
      </w:r>
      <w:r>
        <w:rPr>
          <w:rFonts w:ascii="Times New Roman" w:eastAsiaTheme="minorEastAsia" w:hAnsi="Times New Roman" w:cs="Times New Roman"/>
          <w:b/>
          <w:snapToGrid w:val="0"/>
        </w:rPr>
        <w:t>B</w:t>
      </w:r>
      <w:r w:rsidR="00A05E69" w:rsidRPr="006A38C3">
        <w:rPr>
          <w:rFonts w:ascii="Times New Roman" w:eastAsiaTheme="minorEastAsia" w:hAnsi="Times New Roman" w:cs="Times New Roman"/>
          <w:b/>
          <w:snapToGrid w:val="0"/>
        </w:rPr>
        <w:t xml:space="preserve">. </w:t>
      </w:r>
      <w:r w:rsidR="00A05E69" w:rsidRPr="00A61BA5">
        <w:rPr>
          <w:rFonts w:ascii="Times New Roman" w:eastAsiaTheme="minorEastAsia" w:hAnsi="Times New Roman" w:cs="Times New Roman"/>
          <w:snapToGrid w:val="0"/>
        </w:rPr>
        <w:t xml:space="preserve">the images of GL261-bearing mouse brains; </w:t>
      </w:r>
      <w:r>
        <w:rPr>
          <w:rFonts w:ascii="Times New Roman" w:eastAsiaTheme="minorEastAsia" w:hAnsi="Times New Roman" w:cs="Times New Roman"/>
          <w:b/>
          <w:snapToGrid w:val="0"/>
        </w:rPr>
        <w:t>C</w:t>
      </w:r>
      <w:r w:rsidR="00A05E69" w:rsidRPr="006A38C3">
        <w:rPr>
          <w:rFonts w:ascii="Times New Roman" w:eastAsiaTheme="minorEastAsia" w:hAnsi="Times New Roman" w:cs="Times New Roman"/>
          <w:b/>
          <w:snapToGrid w:val="0"/>
        </w:rPr>
        <w:t xml:space="preserve">. </w:t>
      </w:r>
      <w:r w:rsidR="00A05E69" w:rsidRPr="00511BC5">
        <w:rPr>
          <w:rFonts w:ascii="Times New Roman" w:eastAsiaTheme="minorEastAsia" w:hAnsi="Times New Roman" w:cs="Times New Roman"/>
          <w:snapToGrid w:val="0"/>
        </w:rPr>
        <w:t>H&amp;E</w:t>
      </w:r>
      <w:r w:rsidR="00A05E69" w:rsidRPr="00162D88">
        <w:rPr>
          <w:rFonts w:ascii="Times New Roman" w:eastAsiaTheme="minorEastAsia" w:hAnsi="Times New Roman" w:cs="Times New Roman"/>
          <w:snapToGrid w:val="0"/>
        </w:rPr>
        <w:t xml:space="preserve"> </w:t>
      </w:r>
      <w:r w:rsidR="00A05E69" w:rsidRPr="00A61BA5">
        <w:rPr>
          <w:rFonts w:ascii="Times New Roman" w:eastAsiaTheme="minorEastAsia" w:hAnsi="Times New Roman" w:cs="Times New Roman"/>
          <w:snapToGrid w:val="0"/>
        </w:rPr>
        <w:t>staining images of the GL261-bearing mouse brains;</w:t>
      </w:r>
      <w:r w:rsidR="00A05E69">
        <w:rPr>
          <w:rFonts w:ascii="Times New Roman" w:eastAsiaTheme="minorEastAsia" w:hAnsi="Times New Roman" w:cs="Times New Roman"/>
          <w:snapToGrid w:val="0"/>
        </w:rPr>
        <w:t xml:space="preserve"> </w:t>
      </w:r>
      <w:r>
        <w:rPr>
          <w:rFonts w:ascii="Times New Roman" w:eastAsiaTheme="minorEastAsia" w:hAnsi="Times New Roman" w:cs="Times New Roman"/>
          <w:b/>
          <w:snapToGrid w:val="0"/>
        </w:rPr>
        <w:t>D</w:t>
      </w:r>
      <w:r w:rsidR="00A05E69" w:rsidRPr="006A38C3">
        <w:rPr>
          <w:rFonts w:ascii="Times New Roman" w:eastAsiaTheme="minorEastAsia" w:hAnsi="Times New Roman" w:cs="Times New Roman"/>
          <w:b/>
          <w:snapToGrid w:val="0"/>
        </w:rPr>
        <w:t>.</w:t>
      </w:r>
      <w:r w:rsidR="00A05E69">
        <w:rPr>
          <w:rFonts w:ascii="Times New Roman" w:eastAsiaTheme="minorEastAsia" w:hAnsi="Times New Roman" w:cs="Times New Roman"/>
          <w:snapToGrid w:val="0"/>
        </w:rPr>
        <w:t xml:space="preserve"> </w:t>
      </w:r>
      <w:r w:rsidR="00A05E69" w:rsidRPr="006A38C3">
        <w:rPr>
          <w:rFonts w:ascii="Times New Roman" w:eastAsiaTheme="minorEastAsia" w:hAnsi="Times New Roman" w:cs="Times New Roman"/>
          <w:snapToGrid w:val="0"/>
        </w:rPr>
        <w:t xml:space="preserve">gating strategy of multicolor flow </w:t>
      </w:r>
      <w:proofErr w:type="spellStart"/>
      <w:r w:rsidR="00A05E69" w:rsidRPr="006A38C3">
        <w:rPr>
          <w:rFonts w:ascii="Times New Roman" w:eastAsiaTheme="minorEastAsia" w:hAnsi="Times New Roman" w:cs="Times New Roman"/>
          <w:snapToGrid w:val="0"/>
        </w:rPr>
        <w:t>cytometry</w:t>
      </w:r>
      <w:proofErr w:type="spellEnd"/>
      <w:r w:rsidR="00A05E69" w:rsidRPr="006A38C3">
        <w:rPr>
          <w:rFonts w:ascii="Times New Roman" w:eastAsiaTheme="minorEastAsia" w:hAnsi="Times New Roman" w:cs="Times New Roman"/>
          <w:snapToGrid w:val="0"/>
        </w:rPr>
        <w:t xml:space="preserve"> for immune profiling in GL261-bearing mouse tissues</w:t>
      </w:r>
      <w:r w:rsidR="00A05E69">
        <w:rPr>
          <w:rFonts w:ascii="Times New Roman" w:eastAsiaTheme="minorEastAsia" w:hAnsi="Times New Roman" w:cs="Times New Roman" w:hint="eastAsia"/>
          <w:snapToGrid w:val="0"/>
        </w:rPr>
        <w:t>;</w:t>
      </w:r>
      <w:r w:rsidR="00A05E69" w:rsidRPr="000E7048">
        <w:rPr>
          <w:rFonts w:ascii="Times New Roman" w:eastAsiaTheme="minorEastAsia" w:hAnsi="Times New Roman" w:cs="Times New Roman"/>
          <w:b/>
          <w:snapToGrid w:val="0"/>
        </w:rPr>
        <w:t xml:space="preserve"> </w:t>
      </w:r>
      <w:r>
        <w:rPr>
          <w:rFonts w:ascii="Times New Roman" w:eastAsiaTheme="minorEastAsia" w:hAnsi="Times New Roman" w:cs="Times New Roman"/>
          <w:b/>
          <w:snapToGrid w:val="0"/>
        </w:rPr>
        <w:t>E</w:t>
      </w:r>
      <w:r w:rsidR="00A05E69" w:rsidRPr="000E7048">
        <w:rPr>
          <w:rFonts w:ascii="Times New Roman" w:eastAsiaTheme="minorEastAsia" w:hAnsi="Times New Roman" w:cs="Times New Roman"/>
          <w:b/>
          <w:snapToGrid w:val="0"/>
        </w:rPr>
        <w:t xml:space="preserve">. </w:t>
      </w:r>
      <w:r w:rsidR="00A05E69" w:rsidRPr="00A61BA5">
        <w:rPr>
          <w:rFonts w:ascii="Times New Roman" w:eastAsiaTheme="minorEastAsia" w:hAnsi="Times New Roman" w:cs="Times New Roman"/>
          <w:snapToGrid w:val="0"/>
        </w:rPr>
        <w:t xml:space="preserve">multicolor flow </w:t>
      </w:r>
      <w:proofErr w:type="spellStart"/>
      <w:r w:rsidR="00A05E69" w:rsidRPr="00A61BA5">
        <w:rPr>
          <w:rFonts w:ascii="Times New Roman" w:eastAsiaTheme="minorEastAsia" w:hAnsi="Times New Roman" w:cs="Times New Roman"/>
          <w:snapToGrid w:val="0"/>
        </w:rPr>
        <w:t>cytometry</w:t>
      </w:r>
      <w:proofErr w:type="spellEnd"/>
      <w:r w:rsidR="00A05E69" w:rsidRPr="00A61BA5">
        <w:rPr>
          <w:rFonts w:ascii="Times New Roman" w:eastAsiaTheme="minorEastAsia" w:hAnsi="Times New Roman" w:cs="Times New Roman"/>
          <w:snapToGrid w:val="0"/>
        </w:rPr>
        <w:t xml:space="preserve"> revealing the proportion of immune and non</w:t>
      </w:r>
      <w:r w:rsidR="00A05E69">
        <w:rPr>
          <w:rFonts w:ascii="Times New Roman" w:eastAsiaTheme="minorEastAsia" w:hAnsi="Times New Roman" w:cs="Times New Roman"/>
          <w:snapToGrid w:val="0"/>
        </w:rPr>
        <w:t>-immune</w:t>
      </w:r>
      <w:r w:rsidR="00A05E69" w:rsidRPr="00A61BA5">
        <w:rPr>
          <w:rFonts w:ascii="Times New Roman" w:eastAsiaTheme="minorEastAsia" w:hAnsi="Times New Roman" w:cs="Times New Roman"/>
          <w:snapToGrid w:val="0"/>
        </w:rPr>
        <w:t xml:space="preserve"> cells in GL261-bearing mouse brain tumor tissues; </w:t>
      </w:r>
      <w:r w:rsidR="00AE7A2E">
        <w:rPr>
          <w:rFonts w:ascii="Times New Roman" w:eastAsiaTheme="minorEastAsia" w:hAnsi="Times New Roman" w:cs="Times New Roman"/>
          <w:b/>
          <w:snapToGrid w:val="0"/>
        </w:rPr>
        <w:t>F</w:t>
      </w:r>
      <w:r w:rsidR="00AE7A2E" w:rsidRPr="00AD0104">
        <w:rPr>
          <w:rFonts w:ascii="Times New Roman" w:eastAsiaTheme="minorEastAsia" w:hAnsi="Times New Roman" w:cs="Times New Roman"/>
          <w:b/>
          <w:snapToGrid w:val="0"/>
        </w:rPr>
        <w:t>.</w:t>
      </w:r>
      <w:r w:rsidR="00AE7A2E">
        <w:rPr>
          <w:rFonts w:ascii="Times New Roman" w:eastAsiaTheme="minorEastAsia" w:hAnsi="Times New Roman" w:cs="Times New Roman"/>
          <w:snapToGrid w:val="0"/>
        </w:rPr>
        <w:t xml:space="preserve"> the proportions of CD19</w:t>
      </w:r>
      <w:r w:rsidR="00AE7A2E" w:rsidRPr="00B71A55">
        <w:rPr>
          <w:rFonts w:ascii="Times New Roman" w:eastAsiaTheme="minorEastAsia" w:hAnsi="Times New Roman" w:cs="Times New Roman"/>
          <w:snapToGrid w:val="0"/>
          <w:vertAlign w:val="superscript"/>
        </w:rPr>
        <w:t>+</w:t>
      </w:r>
      <w:r w:rsidR="00AE7A2E">
        <w:rPr>
          <w:rFonts w:ascii="Times New Roman" w:eastAsiaTheme="minorEastAsia" w:hAnsi="Times New Roman" w:cs="Times New Roman"/>
          <w:snapToGrid w:val="0"/>
        </w:rPr>
        <w:t xml:space="preserve"> B cells and CD3</w:t>
      </w:r>
      <w:r w:rsidR="00AE7A2E" w:rsidRPr="00B71A55">
        <w:rPr>
          <w:rFonts w:ascii="Times New Roman" w:eastAsiaTheme="minorEastAsia" w:hAnsi="Times New Roman" w:cs="Times New Roman"/>
          <w:snapToGrid w:val="0"/>
          <w:vertAlign w:val="superscript"/>
        </w:rPr>
        <w:t>+</w:t>
      </w:r>
      <w:r w:rsidR="00AE7A2E">
        <w:rPr>
          <w:rFonts w:ascii="Times New Roman" w:eastAsiaTheme="minorEastAsia" w:hAnsi="Times New Roman" w:cs="Times New Roman"/>
          <w:snapToGrid w:val="0"/>
        </w:rPr>
        <w:t xml:space="preserve"> pan T cells in </w:t>
      </w:r>
      <w:r w:rsidR="00AE7A2E" w:rsidRPr="00A61BA5">
        <w:rPr>
          <w:rFonts w:ascii="Times New Roman" w:eastAsiaTheme="minorEastAsia" w:hAnsi="Times New Roman" w:cs="Times New Roman"/>
          <w:snapToGrid w:val="0"/>
        </w:rPr>
        <w:t>G</w:t>
      </w:r>
      <w:r w:rsidR="00AE7A2E">
        <w:rPr>
          <w:rFonts w:ascii="Times New Roman" w:eastAsiaTheme="minorEastAsia" w:hAnsi="Times New Roman" w:cs="Times New Roman"/>
          <w:snapToGrid w:val="0"/>
        </w:rPr>
        <w:t xml:space="preserve">L261-bearing mouse brain tumors; </w:t>
      </w:r>
      <w:r w:rsidR="00AE7A2E">
        <w:rPr>
          <w:rFonts w:ascii="Times New Roman" w:eastAsiaTheme="minorEastAsia" w:hAnsi="Times New Roman" w:cs="Times New Roman"/>
          <w:b/>
          <w:snapToGrid w:val="0"/>
        </w:rPr>
        <w:t>G</w:t>
      </w:r>
      <w:r w:rsidR="00A05E69" w:rsidRPr="000E7048">
        <w:rPr>
          <w:rFonts w:ascii="Times New Roman" w:eastAsiaTheme="minorEastAsia" w:hAnsi="Times New Roman" w:cs="Times New Roman"/>
          <w:b/>
          <w:snapToGrid w:val="0"/>
        </w:rPr>
        <w:t xml:space="preserve">. </w:t>
      </w:r>
      <w:r w:rsidR="00A05E69" w:rsidRPr="00A61BA5">
        <w:rPr>
          <w:rFonts w:ascii="Times New Roman" w:eastAsiaTheme="minorEastAsia" w:hAnsi="Times New Roman" w:cs="Times New Roman"/>
          <w:snapToGrid w:val="0"/>
        </w:rPr>
        <w:t>PD-L1 expression in immune and non</w:t>
      </w:r>
      <w:r w:rsidR="00A05E69">
        <w:rPr>
          <w:rFonts w:ascii="Times New Roman" w:eastAsiaTheme="minorEastAsia" w:hAnsi="Times New Roman" w:cs="Times New Roman"/>
          <w:snapToGrid w:val="0"/>
        </w:rPr>
        <w:t>-immune</w:t>
      </w:r>
      <w:r w:rsidR="00A05E69" w:rsidRPr="00A61BA5">
        <w:rPr>
          <w:rFonts w:ascii="Times New Roman" w:eastAsiaTheme="minorEastAsia" w:hAnsi="Times New Roman" w:cs="Times New Roman"/>
          <w:snapToGrid w:val="0"/>
        </w:rPr>
        <w:t xml:space="preserve"> cells in G</w:t>
      </w:r>
      <w:r w:rsidR="00A05E69">
        <w:rPr>
          <w:rFonts w:ascii="Times New Roman" w:eastAsiaTheme="minorEastAsia" w:hAnsi="Times New Roman" w:cs="Times New Roman"/>
          <w:snapToGrid w:val="0"/>
        </w:rPr>
        <w:t xml:space="preserve">L261-bearing mouse brain tumors; </w:t>
      </w:r>
      <w:r w:rsidR="00AE7A2E">
        <w:rPr>
          <w:rFonts w:ascii="Times New Roman" w:eastAsiaTheme="minorEastAsia" w:hAnsi="Times New Roman" w:cs="Times New Roman"/>
          <w:b/>
          <w:snapToGrid w:val="0"/>
        </w:rPr>
        <w:t>H</w:t>
      </w:r>
      <w:r w:rsidR="00A05E69" w:rsidRPr="00AD0104">
        <w:rPr>
          <w:rFonts w:ascii="Times New Roman" w:eastAsiaTheme="minorEastAsia" w:hAnsi="Times New Roman" w:cs="Times New Roman" w:hint="eastAsia"/>
          <w:b/>
          <w:snapToGrid w:val="0"/>
        </w:rPr>
        <w:t>.</w:t>
      </w:r>
      <w:r w:rsidR="00A05E69" w:rsidRPr="00AD0104">
        <w:rPr>
          <w:rFonts w:ascii="Times New Roman" w:eastAsiaTheme="minorEastAsia" w:hAnsi="Times New Roman" w:cs="Times New Roman"/>
          <w:b/>
          <w:snapToGrid w:val="0"/>
        </w:rPr>
        <w:t xml:space="preserve"> </w:t>
      </w:r>
      <w:r w:rsidR="00A05E69">
        <w:rPr>
          <w:rFonts w:ascii="Times New Roman" w:eastAsiaTheme="minorEastAsia" w:hAnsi="Times New Roman" w:cs="Times New Roman"/>
          <w:snapToGrid w:val="0"/>
        </w:rPr>
        <w:t xml:space="preserve">the </w:t>
      </w:r>
      <w:r w:rsidR="00A05E69" w:rsidRPr="006A38C3">
        <w:rPr>
          <w:rFonts w:ascii="Times New Roman" w:eastAsiaTheme="minorEastAsia" w:hAnsi="Times New Roman" w:cs="Times New Roman"/>
          <w:snapToGrid w:val="0"/>
        </w:rPr>
        <w:t xml:space="preserve">immune profiling in GL261-bearing mouse </w:t>
      </w:r>
      <w:r w:rsidR="00A05E69">
        <w:rPr>
          <w:rFonts w:ascii="Times New Roman" w:eastAsiaTheme="minorEastAsia" w:hAnsi="Times New Roman" w:cs="Times New Roman"/>
          <w:snapToGrid w:val="0"/>
        </w:rPr>
        <w:t xml:space="preserve">spleens; </w:t>
      </w:r>
      <w:r w:rsidR="00AE7A2E">
        <w:rPr>
          <w:rFonts w:ascii="Times New Roman" w:eastAsiaTheme="minorEastAsia" w:hAnsi="Times New Roman" w:cs="Times New Roman"/>
          <w:b/>
          <w:snapToGrid w:val="0"/>
        </w:rPr>
        <w:t>I</w:t>
      </w:r>
      <w:r w:rsidR="00A05E69" w:rsidRPr="00AD0104">
        <w:rPr>
          <w:rFonts w:ascii="Times New Roman" w:eastAsiaTheme="minorEastAsia" w:hAnsi="Times New Roman" w:cs="Times New Roman"/>
          <w:b/>
          <w:snapToGrid w:val="0"/>
        </w:rPr>
        <w:t>.</w:t>
      </w:r>
      <w:r w:rsidR="00A05E69" w:rsidRPr="00B71A55">
        <w:rPr>
          <w:rFonts w:ascii="Times New Roman" w:eastAsiaTheme="minorEastAsia" w:hAnsi="Times New Roman" w:cs="Times New Roman"/>
          <w:snapToGrid w:val="0"/>
        </w:rPr>
        <w:t xml:space="preserve"> </w:t>
      </w:r>
      <w:r w:rsidR="00A05E69">
        <w:rPr>
          <w:rFonts w:ascii="Times New Roman" w:eastAsiaTheme="minorEastAsia" w:hAnsi="Times New Roman" w:cs="Times New Roman"/>
          <w:snapToGrid w:val="0"/>
        </w:rPr>
        <w:t xml:space="preserve">the </w:t>
      </w:r>
      <w:r w:rsidR="00A05E69" w:rsidRPr="006A38C3">
        <w:rPr>
          <w:rFonts w:ascii="Times New Roman" w:eastAsiaTheme="minorEastAsia" w:hAnsi="Times New Roman" w:cs="Times New Roman"/>
          <w:snapToGrid w:val="0"/>
        </w:rPr>
        <w:t xml:space="preserve">immune profiling in GL261-bearing mouse </w:t>
      </w:r>
      <w:r w:rsidR="00A05E69">
        <w:rPr>
          <w:rFonts w:ascii="Times New Roman" w:eastAsiaTheme="minorEastAsia" w:hAnsi="Times New Roman" w:cs="Times New Roman"/>
          <w:snapToGrid w:val="0"/>
        </w:rPr>
        <w:t xml:space="preserve">bone marrows; </w:t>
      </w:r>
      <w:r w:rsidR="00AE7A2E">
        <w:rPr>
          <w:rFonts w:ascii="Times New Roman" w:eastAsiaTheme="minorEastAsia" w:hAnsi="Times New Roman" w:cs="Times New Roman"/>
          <w:b/>
          <w:snapToGrid w:val="0"/>
        </w:rPr>
        <w:t>J</w:t>
      </w:r>
      <w:r w:rsidR="00A05E69" w:rsidRPr="00AD0104">
        <w:rPr>
          <w:rFonts w:ascii="Times New Roman" w:eastAsiaTheme="minorEastAsia" w:hAnsi="Times New Roman" w:cs="Times New Roman"/>
          <w:b/>
          <w:snapToGrid w:val="0"/>
        </w:rPr>
        <w:t>.</w:t>
      </w:r>
      <w:r w:rsidR="00A05E69" w:rsidRPr="00B71A55">
        <w:rPr>
          <w:rFonts w:ascii="Times New Roman" w:eastAsiaTheme="minorEastAsia" w:hAnsi="Times New Roman" w:cs="Times New Roman"/>
          <w:snapToGrid w:val="0"/>
        </w:rPr>
        <w:t xml:space="preserve"> </w:t>
      </w:r>
      <w:r w:rsidR="00A05E69">
        <w:rPr>
          <w:rFonts w:ascii="Times New Roman" w:eastAsiaTheme="minorEastAsia" w:hAnsi="Times New Roman" w:cs="Times New Roman"/>
          <w:snapToGrid w:val="0"/>
        </w:rPr>
        <w:t xml:space="preserve">the </w:t>
      </w:r>
      <w:r w:rsidR="00A05E69" w:rsidRPr="006A38C3">
        <w:rPr>
          <w:rFonts w:ascii="Times New Roman" w:eastAsiaTheme="minorEastAsia" w:hAnsi="Times New Roman" w:cs="Times New Roman"/>
          <w:snapToGrid w:val="0"/>
        </w:rPr>
        <w:t xml:space="preserve">immune profiling in GL261-bearing mouse </w:t>
      </w:r>
      <w:r w:rsidR="00A05E69">
        <w:rPr>
          <w:rFonts w:ascii="Times New Roman" w:eastAsiaTheme="minorEastAsia" w:hAnsi="Times New Roman" w:cs="Times New Roman"/>
          <w:snapToGrid w:val="0"/>
        </w:rPr>
        <w:t>peripheral blood.</w:t>
      </w:r>
    </w:p>
    <w:p w14:paraId="0D741302" w14:textId="77777777" w:rsidR="00A05E69" w:rsidRDefault="00A05E69" w:rsidP="00A05E69">
      <w:pPr>
        <w:widowControl/>
        <w:spacing w:line="480" w:lineRule="auto"/>
        <w:rPr>
          <w:rFonts w:ascii="Times New Roman" w:eastAsiaTheme="minorEastAsia" w:hAnsi="Times New Roman" w:cs="Times New Roman"/>
          <w:b/>
          <w:snapToGrid w:val="0"/>
        </w:rPr>
      </w:pPr>
    </w:p>
    <w:p w14:paraId="3909FC68" w14:textId="10BC5B91" w:rsidR="00A05E69" w:rsidRPr="008D2841" w:rsidRDefault="00A05E69" w:rsidP="00A05E69">
      <w:pPr>
        <w:spacing w:line="480" w:lineRule="auto"/>
        <w:ind w:left="1"/>
        <w:rPr>
          <w:rFonts w:ascii="Times New Roman" w:eastAsiaTheme="minorEastAsia" w:hAnsi="Times New Roman" w:cs="Times New Roman"/>
          <w:b/>
          <w:snapToGrid w:val="0"/>
        </w:rPr>
      </w:pPr>
      <w:r w:rsidRPr="008D2841">
        <w:rPr>
          <w:rFonts w:ascii="Times New Roman" w:eastAsiaTheme="minorEastAsia" w:hAnsi="Times New Roman" w:cs="Times New Roman"/>
          <w:b/>
          <w:bCs/>
          <w:snapToGrid w:val="0"/>
        </w:rPr>
        <w:t>Figure S</w:t>
      </w:r>
      <w:r w:rsidR="00475427">
        <w:rPr>
          <w:rFonts w:ascii="Times New Roman" w:eastAsiaTheme="minorEastAsia" w:hAnsi="Times New Roman" w:cs="Times New Roman"/>
          <w:b/>
          <w:bCs/>
          <w:snapToGrid w:val="0"/>
        </w:rPr>
        <w:t>6</w:t>
      </w:r>
      <w:r w:rsidRPr="008D2841">
        <w:rPr>
          <w:rFonts w:ascii="Times New Roman" w:eastAsiaTheme="minorEastAsia" w:hAnsi="Times New Roman" w:cs="Times New Roman"/>
          <w:b/>
          <w:bCs/>
          <w:snapToGrid w:val="0"/>
        </w:rPr>
        <w:t xml:space="preserve">. </w:t>
      </w:r>
      <w:r w:rsidR="0024751D">
        <w:rPr>
          <w:rFonts w:ascii="Times New Roman" w:eastAsiaTheme="minorEastAsia" w:hAnsi="Times New Roman" w:cs="Times New Roman"/>
          <w:b/>
          <w:snapToGrid w:val="0"/>
        </w:rPr>
        <w:t>CXCR7 a</w:t>
      </w:r>
      <w:r w:rsidR="0024751D" w:rsidRPr="008D2841">
        <w:rPr>
          <w:rFonts w:ascii="Times New Roman" w:eastAsiaTheme="minorEastAsia" w:hAnsi="Times New Roman" w:cs="Times New Roman"/>
          <w:b/>
          <w:snapToGrid w:val="0"/>
        </w:rPr>
        <w:t>ctivat</w:t>
      </w:r>
      <w:r w:rsidR="0024751D">
        <w:rPr>
          <w:rFonts w:ascii="Times New Roman" w:eastAsiaTheme="minorEastAsia" w:hAnsi="Times New Roman" w:cs="Times New Roman"/>
          <w:b/>
          <w:snapToGrid w:val="0"/>
        </w:rPr>
        <w:t>ion by VUF11207 reduced</w:t>
      </w:r>
      <w:r w:rsidR="0024751D" w:rsidRPr="008D2841">
        <w:rPr>
          <w:rFonts w:ascii="Times New Roman" w:eastAsiaTheme="minorEastAsia" w:hAnsi="Times New Roman" w:cs="Times New Roman"/>
          <w:b/>
          <w:snapToGrid w:val="0"/>
        </w:rPr>
        <w:t xml:space="preserve"> PD-1 expression on GL261-associated T cells</w:t>
      </w:r>
      <w:r w:rsidR="0024751D">
        <w:rPr>
          <w:rFonts w:ascii="Times New Roman" w:eastAsiaTheme="minorEastAsia" w:hAnsi="Times New Roman" w:cs="Times New Roman"/>
          <w:b/>
          <w:snapToGrid w:val="0"/>
        </w:rPr>
        <w:t>.</w:t>
      </w:r>
    </w:p>
    <w:p w14:paraId="4F2502F6" w14:textId="2B1CFEBC" w:rsidR="00A05E69" w:rsidRDefault="003F3143" w:rsidP="00A05E69">
      <w:pPr>
        <w:widowControl/>
        <w:spacing w:line="480" w:lineRule="auto"/>
        <w:rPr>
          <w:rFonts w:ascii="Times New Roman" w:eastAsiaTheme="minorEastAsia" w:hAnsi="Times New Roman" w:cs="Times New Roman"/>
          <w:b/>
          <w:snapToGrid w:val="0"/>
        </w:rPr>
      </w:pPr>
      <w:r w:rsidRPr="00F1640F">
        <w:rPr>
          <w:rFonts w:ascii="Times New Roman" w:eastAsiaTheme="minorEastAsia" w:hAnsi="Times New Roman" w:cs="Times New Roman"/>
          <w:b/>
          <w:snapToGrid w:val="0"/>
        </w:rPr>
        <w:t xml:space="preserve">A. </w:t>
      </w:r>
      <w:r w:rsidRPr="00F1640F">
        <w:rPr>
          <w:rFonts w:ascii="Times New Roman" w:eastAsiaTheme="minorEastAsia" w:hAnsi="Times New Roman" w:cs="Times New Roman"/>
          <w:snapToGrid w:val="0"/>
        </w:rPr>
        <w:t xml:space="preserve">The schematic of </w:t>
      </w:r>
      <w:r w:rsidR="007C47EE" w:rsidRPr="00F1640F">
        <w:rPr>
          <w:rFonts w:ascii="Times New Roman" w:eastAsiaTheme="minorEastAsia" w:hAnsi="Times New Roman" w:cs="Times New Roman"/>
          <w:snapToGrid w:val="0"/>
        </w:rPr>
        <w:t xml:space="preserve">a </w:t>
      </w:r>
      <w:r w:rsidRPr="00F1640F">
        <w:rPr>
          <w:rFonts w:ascii="Times New Roman" w:eastAsiaTheme="minorEastAsia" w:hAnsi="Times New Roman" w:cs="Times New Roman"/>
          <w:snapToGrid w:val="0"/>
        </w:rPr>
        <w:t xml:space="preserve">transwell-based co-culture system; </w:t>
      </w:r>
      <w:r w:rsidRPr="00F1640F">
        <w:rPr>
          <w:rFonts w:ascii="Times New Roman" w:eastAsiaTheme="minorEastAsia" w:hAnsi="Times New Roman" w:cs="Times New Roman"/>
          <w:b/>
          <w:snapToGrid w:val="0"/>
        </w:rPr>
        <w:t>B.</w:t>
      </w:r>
      <w:r w:rsidRPr="00F1640F">
        <w:rPr>
          <w:rFonts w:ascii="Times New Roman" w:eastAsiaTheme="minorEastAsia" w:hAnsi="Times New Roman" w:cs="Times New Roman"/>
          <w:snapToGrid w:val="0"/>
        </w:rPr>
        <w:t xml:space="preserve"> MTT assay demonstrating the cell viability of Pt#3 or GL261 cells in the absence or the presence of GAMs under treatments</w:t>
      </w:r>
      <w:r w:rsidR="001446B0" w:rsidRPr="00F1640F">
        <w:rPr>
          <w:rFonts w:ascii="Times New Roman" w:eastAsiaTheme="minorEastAsia" w:hAnsi="Times New Roman" w:cs="Times New Roman"/>
          <w:snapToGrid w:val="0"/>
        </w:rPr>
        <w:t>;</w:t>
      </w:r>
      <w:r w:rsidRPr="00F1640F">
        <w:rPr>
          <w:rFonts w:ascii="Times New Roman" w:eastAsiaTheme="minorEastAsia" w:hAnsi="Times New Roman" w:cs="Times New Roman" w:hint="eastAsia"/>
          <w:snapToGrid w:val="0"/>
        </w:rPr>
        <w:t xml:space="preserve"> </w:t>
      </w:r>
      <w:r w:rsidR="005B4254" w:rsidRPr="00F1640F">
        <w:rPr>
          <w:rFonts w:ascii="Times New Roman" w:eastAsiaTheme="minorEastAsia" w:hAnsi="Times New Roman" w:cs="Times New Roman"/>
          <w:b/>
          <w:snapToGrid w:val="0"/>
        </w:rPr>
        <w:t>C</w:t>
      </w:r>
      <w:r w:rsidR="00A05E69" w:rsidRPr="00F1640F">
        <w:rPr>
          <w:rFonts w:ascii="Times New Roman" w:eastAsiaTheme="minorEastAsia" w:hAnsi="Times New Roman" w:cs="Times New Roman"/>
          <w:b/>
          <w:snapToGrid w:val="0"/>
        </w:rPr>
        <w:t xml:space="preserve">. </w:t>
      </w:r>
      <w:r w:rsidR="00A05E69" w:rsidRPr="00F1640F">
        <w:rPr>
          <w:rFonts w:ascii="Times New Roman" w:eastAsiaTheme="minorEastAsia" w:hAnsi="Times New Roman" w:cs="Times New Roman"/>
          <w:snapToGrid w:val="0"/>
        </w:rPr>
        <w:t xml:space="preserve">Gating strategy of multicolor flow </w:t>
      </w:r>
      <w:proofErr w:type="spellStart"/>
      <w:r w:rsidR="00A05E69" w:rsidRPr="00F1640F">
        <w:rPr>
          <w:rFonts w:ascii="Times New Roman" w:eastAsiaTheme="minorEastAsia" w:hAnsi="Times New Roman" w:cs="Times New Roman"/>
          <w:snapToGrid w:val="0"/>
        </w:rPr>
        <w:t>cytometry</w:t>
      </w:r>
      <w:proofErr w:type="spellEnd"/>
      <w:r w:rsidR="00A05E69" w:rsidRPr="00F1640F">
        <w:rPr>
          <w:rFonts w:ascii="Times New Roman" w:eastAsiaTheme="minorEastAsia" w:hAnsi="Times New Roman" w:cs="Times New Roman"/>
          <w:snapToGrid w:val="0"/>
        </w:rPr>
        <w:t xml:space="preserve"> for T cell profiling; </w:t>
      </w:r>
      <w:r w:rsidR="005B4254" w:rsidRPr="00F1640F">
        <w:rPr>
          <w:rFonts w:ascii="Times New Roman" w:eastAsiaTheme="minorEastAsia" w:hAnsi="Times New Roman" w:cs="Times New Roman"/>
          <w:b/>
          <w:snapToGrid w:val="0"/>
        </w:rPr>
        <w:t>D</w:t>
      </w:r>
      <w:r w:rsidR="00A05E69" w:rsidRPr="00F1640F">
        <w:rPr>
          <w:rFonts w:ascii="Times New Roman" w:eastAsiaTheme="minorEastAsia" w:hAnsi="Times New Roman" w:cs="Times New Roman"/>
          <w:b/>
          <w:snapToGrid w:val="0"/>
        </w:rPr>
        <w:t xml:space="preserve">. </w:t>
      </w:r>
      <w:r w:rsidR="00A05E69" w:rsidRPr="00F1640F">
        <w:rPr>
          <w:rFonts w:ascii="Times New Roman" w:eastAsiaTheme="minorEastAsia" w:hAnsi="Times New Roman" w:cs="Times New Roman"/>
          <w:snapToGrid w:val="0"/>
        </w:rPr>
        <w:t xml:space="preserve">multicolor flow </w:t>
      </w:r>
      <w:proofErr w:type="spellStart"/>
      <w:r w:rsidR="00A05E69" w:rsidRPr="00F1640F">
        <w:rPr>
          <w:rFonts w:ascii="Times New Roman" w:eastAsiaTheme="minorEastAsia" w:hAnsi="Times New Roman" w:cs="Times New Roman"/>
          <w:snapToGrid w:val="0"/>
        </w:rPr>
        <w:t>cytometry</w:t>
      </w:r>
      <w:proofErr w:type="spellEnd"/>
      <w:r w:rsidR="00A05E69" w:rsidRPr="00F1640F">
        <w:rPr>
          <w:rFonts w:ascii="Times New Roman" w:eastAsiaTheme="minorEastAsia" w:hAnsi="Times New Roman" w:cs="Times New Roman"/>
          <w:snapToGrid w:val="0"/>
        </w:rPr>
        <w:t xml:space="preserve"> revealing the PD-1 expression in CD8</w:t>
      </w:r>
      <w:r w:rsidR="00A05E69" w:rsidRPr="00F1640F">
        <w:rPr>
          <w:rFonts w:ascii="Times New Roman" w:eastAsiaTheme="minorEastAsia" w:hAnsi="Times New Roman" w:cs="Times New Roman"/>
          <w:snapToGrid w:val="0"/>
          <w:vertAlign w:val="superscript"/>
        </w:rPr>
        <w:t>+</w:t>
      </w:r>
      <w:r w:rsidR="00A05E69" w:rsidRPr="00F1640F">
        <w:rPr>
          <w:rFonts w:ascii="Times New Roman" w:eastAsiaTheme="minorEastAsia" w:hAnsi="Times New Roman" w:cs="Times New Roman"/>
          <w:snapToGrid w:val="0"/>
        </w:rPr>
        <w:t xml:space="preserve"> T cells of pan T cells in the presence of treatments; </w:t>
      </w:r>
      <w:r w:rsidR="005B4254" w:rsidRPr="00F1640F">
        <w:rPr>
          <w:rFonts w:ascii="Times New Roman" w:eastAsiaTheme="minorEastAsia" w:hAnsi="Times New Roman" w:cs="Times New Roman"/>
          <w:b/>
          <w:snapToGrid w:val="0"/>
        </w:rPr>
        <w:t>E</w:t>
      </w:r>
      <w:r w:rsidR="00A05E69" w:rsidRPr="00F1640F">
        <w:rPr>
          <w:rFonts w:ascii="Times New Roman" w:eastAsiaTheme="minorEastAsia" w:hAnsi="Times New Roman" w:cs="Times New Roman" w:hint="eastAsia"/>
          <w:b/>
          <w:snapToGrid w:val="0"/>
        </w:rPr>
        <w:t>.</w:t>
      </w:r>
      <w:r w:rsidR="00A05E69" w:rsidRPr="00F1640F">
        <w:rPr>
          <w:rFonts w:ascii="Times New Roman" w:eastAsiaTheme="minorEastAsia" w:hAnsi="Times New Roman" w:cs="Times New Roman"/>
          <w:b/>
          <w:snapToGrid w:val="0"/>
        </w:rPr>
        <w:t xml:space="preserve"> </w:t>
      </w:r>
      <w:r w:rsidR="00A05E69" w:rsidRPr="00F1640F">
        <w:rPr>
          <w:rFonts w:ascii="Times New Roman" w:eastAsiaTheme="minorEastAsia" w:hAnsi="Times New Roman" w:cs="Times New Roman"/>
          <w:snapToGrid w:val="0"/>
        </w:rPr>
        <w:t>the PD-1 expression in CD8</w:t>
      </w:r>
      <w:r w:rsidR="00A05E69" w:rsidRPr="00F1640F">
        <w:rPr>
          <w:rFonts w:ascii="Times New Roman" w:eastAsiaTheme="minorEastAsia" w:hAnsi="Times New Roman" w:cs="Times New Roman"/>
          <w:snapToGrid w:val="0"/>
          <w:vertAlign w:val="superscript"/>
        </w:rPr>
        <w:t>+</w:t>
      </w:r>
      <w:r w:rsidR="00A05E69" w:rsidRPr="00F1640F">
        <w:rPr>
          <w:rFonts w:ascii="Times New Roman" w:eastAsiaTheme="minorEastAsia" w:hAnsi="Times New Roman" w:cs="Times New Roman"/>
          <w:snapToGrid w:val="0"/>
        </w:rPr>
        <w:t xml:space="preserve"> T cells of pan T cells </w:t>
      </w:r>
      <w:proofErr w:type="spellStart"/>
      <w:r w:rsidR="00A05E69" w:rsidRPr="00F1640F">
        <w:rPr>
          <w:rFonts w:ascii="Times New Roman" w:eastAsiaTheme="minorEastAsia" w:hAnsi="Times New Roman" w:cs="Times New Roman"/>
          <w:snapToGrid w:val="0"/>
        </w:rPr>
        <w:t>cocultured</w:t>
      </w:r>
      <w:proofErr w:type="spellEnd"/>
      <w:r w:rsidR="00A05E69" w:rsidRPr="00F1640F">
        <w:rPr>
          <w:rFonts w:ascii="Times New Roman" w:eastAsiaTheme="minorEastAsia" w:hAnsi="Times New Roman" w:cs="Times New Roman"/>
          <w:snapToGrid w:val="0"/>
        </w:rPr>
        <w:t xml:space="preserve"> with GL261-Luc/</w:t>
      </w:r>
      <w:proofErr w:type="spellStart"/>
      <w:r w:rsidR="00A05E69" w:rsidRPr="00F1640F">
        <w:rPr>
          <w:rFonts w:ascii="Times New Roman" w:eastAsiaTheme="minorEastAsia" w:hAnsi="Times New Roman" w:cs="Times New Roman"/>
          <w:snapToGrid w:val="0"/>
        </w:rPr>
        <w:t>tGFP</w:t>
      </w:r>
      <w:proofErr w:type="spellEnd"/>
      <w:r w:rsidR="00A05E69" w:rsidRPr="00F1640F">
        <w:rPr>
          <w:rFonts w:ascii="Times New Roman" w:eastAsiaTheme="minorEastAsia" w:hAnsi="Times New Roman" w:cs="Times New Roman"/>
          <w:snapToGrid w:val="0"/>
        </w:rPr>
        <w:t xml:space="preserve"> cells in the presence of treatments.</w:t>
      </w:r>
      <w:r w:rsidR="001446B0" w:rsidRPr="00F1640F">
        <w:rPr>
          <w:rFonts w:ascii="Times New Roman" w:eastAsiaTheme="minorEastAsia" w:hAnsi="Times New Roman" w:cs="Times New Roman"/>
          <w:snapToGrid w:val="0"/>
        </w:rPr>
        <w:t xml:space="preserve"> </w:t>
      </w:r>
      <w:r w:rsidR="00A05E69" w:rsidRPr="00F1640F">
        <w:rPr>
          <w:rFonts w:ascii="Times New Roman" w:eastAsiaTheme="minorEastAsia" w:hAnsi="Times New Roman" w:cs="Times New Roman"/>
          <w:snapToGrid w:val="0"/>
        </w:rPr>
        <w:t>Statistical differences in Fig. S</w:t>
      </w:r>
      <w:r w:rsidR="00A13C04" w:rsidRPr="00F1640F">
        <w:rPr>
          <w:rFonts w:ascii="Times New Roman" w:eastAsiaTheme="minorEastAsia" w:hAnsi="Times New Roman" w:cs="Times New Roman"/>
          <w:snapToGrid w:val="0"/>
        </w:rPr>
        <w:t xml:space="preserve">6B </w:t>
      </w:r>
      <w:r w:rsidR="00230ADB" w:rsidRPr="00F1640F">
        <w:rPr>
          <w:rFonts w:ascii="Times New Roman" w:eastAsiaTheme="minorEastAsia" w:hAnsi="Times New Roman" w:cs="Times New Roman"/>
          <w:snapToGrid w:val="0"/>
        </w:rPr>
        <w:t xml:space="preserve">and </w:t>
      </w:r>
      <w:r w:rsidR="00A13C04" w:rsidRPr="00F1640F">
        <w:rPr>
          <w:rFonts w:ascii="Times New Roman" w:eastAsiaTheme="minorEastAsia" w:hAnsi="Times New Roman" w:cs="Times New Roman"/>
          <w:snapToGrid w:val="0"/>
        </w:rPr>
        <w:t>S6E</w:t>
      </w:r>
      <w:r w:rsidR="00A05E69" w:rsidRPr="00F1640F">
        <w:rPr>
          <w:rFonts w:ascii="Times New Roman" w:eastAsiaTheme="minorEastAsia" w:hAnsi="Times New Roman" w:cs="Times New Roman"/>
          <w:snapToGrid w:val="0"/>
        </w:rPr>
        <w:t xml:space="preserve"> were ass</w:t>
      </w:r>
      <w:r w:rsidR="00A05E69" w:rsidRPr="00EC5B46">
        <w:rPr>
          <w:rFonts w:ascii="Times New Roman" w:eastAsiaTheme="minorEastAsia" w:hAnsi="Times New Roman" w:cs="Times New Roman"/>
          <w:snapToGrid w:val="0"/>
        </w:rPr>
        <w:t>essed using one-way ANOVA.</w:t>
      </w:r>
    </w:p>
    <w:p w14:paraId="553808FF" w14:textId="3A728040" w:rsidR="00A05E69" w:rsidRDefault="00A05E69" w:rsidP="00F1640F">
      <w:pPr>
        <w:widowControl/>
        <w:spacing w:line="480" w:lineRule="auto"/>
        <w:jc w:val="left"/>
        <w:rPr>
          <w:rFonts w:ascii="Times New Roman" w:eastAsiaTheme="minorEastAsia" w:hAnsi="Times New Roman" w:cs="Times New Roman"/>
          <w:b/>
          <w:snapToGrid w:val="0"/>
        </w:rPr>
      </w:pPr>
      <w:r>
        <w:rPr>
          <w:rFonts w:ascii="Times New Roman" w:eastAsiaTheme="minorEastAsia" w:hAnsi="Times New Roman" w:cs="Times New Roman"/>
          <w:b/>
          <w:snapToGrid w:val="0"/>
        </w:rPr>
        <w:lastRenderedPageBreak/>
        <w:t>Figure S</w:t>
      </w:r>
      <w:r w:rsidR="00475427">
        <w:rPr>
          <w:rFonts w:ascii="Times New Roman" w:eastAsiaTheme="minorEastAsia" w:hAnsi="Times New Roman" w:cs="Times New Roman"/>
          <w:b/>
          <w:snapToGrid w:val="0"/>
        </w:rPr>
        <w:t>7</w:t>
      </w:r>
      <w:r w:rsidRPr="00A61BA5">
        <w:rPr>
          <w:rFonts w:ascii="Times New Roman" w:eastAsiaTheme="minorEastAsia" w:hAnsi="Times New Roman" w:cs="Times New Roman"/>
          <w:b/>
          <w:snapToGrid w:val="0"/>
        </w:rPr>
        <w:t xml:space="preserve">. </w:t>
      </w:r>
      <w:r w:rsidRPr="006266B3">
        <w:rPr>
          <w:rFonts w:ascii="Times New Roman" w:eastAsiaTheme="minorEastAsia" w:hAnsi="Times New Roman" w:cs="Times New Roman"/>
          <w:b/>
          <w:snapToGrid w:val="0"/>
        </w:rPr>
        <w:t>The effects of VUF</w:t>
      </w:r>
      <w:r w:rsidR="0024751D">
        <w:rPr>
          <w:rFonts w:ascii="Times New Roman" w:eastAsiaTheme="minorEastAsia" w:hAnsi="Times New Roman" w:cs="Times New Roman"/>
          <w:b/>
          <w:snapToGrid w:val="0"/>
        </w:rPr>
        <w:t>-</w:t>
      </w:r>
      <w:r w:rsidRPr="006266B3">
        <w:rPr>
          <w:rFonts w:ascii="Times New Roman" w:eastAsiaTheme="minorEastAsia" w:hAnsi="Times New Roman" w:cs="Times New Roman"/>
          <w:b/>
          <w:snapToGrid w:val="0"/>
        </w:rPr>
        <w:t xml:space="preserve">αPD-L1 </w:t>
      </w:r>
      <w:r w:rsidR="0024751D">
        <w:rPr>
          <w:rFonts w:ascii="Times New Roman" w:eastAsiaTheme="minorEastAsia" w:hAnsi="Times New Roman" w:cs="Times New Roman"/>
          <w:b/>
          <w:snapToGrid w:val="0"/>
        </w:rPr>
        <w:t xml:space="preserve">combination </w:t>
      </w:r>
      <w:r w:rsidRPr="006266B3">
        <w:rPr>
          <w:rFonts w:ascii="Times New Roman" w:eastAsiaTheme="minorEastAsia" w:hAnsi="Times New Roman" w:cs="Times New Roman"/>
          <w:b/>
          <w:snapToGrid w:val="0"/>
        </w:rPr>
        <w:t>on tumor size and body weight</w:t>
      </w:r>
      <w:r w:rsidRPr="00A61BA5">
        <w:rPr>
          <w:rFonts w:ascii="Times New Roman" w:eastAsiaTheme="minorEastAsia" w:hAnsi="Times New Roman" w:cs="Times New Roman"/>
          <w:b/>
          <w:snapToGrid w:val="0"/>
        </w:rPr>
        <w:t xml:space="preserve"> </w:t>
      </w:r>
    </w:p>
    <w:p w14:paraId="67994808" w14:textId="7C6EBFA9" w:rsidR="00A05E69" w:rsidRDefault="00A05E69" w:rsidP="0043696C">
      <w:pPr>
        <w:spacing w:line="480" w:lineRule="auto"/>
        <w:ind w:left="1"/>
        <w:rPr>
          <w:rFonts w:ascii="Times New Roman" w:eastAsiaTheme="minorEastAsia" w:hAnsi="Times New Roman" w:cs="Times New Roman"/>
          <w:snapToGrid w:val="0"/>
        </w:rPr>
      </w:pPr>
      <w:r w:rsidRPr="00F73941">
        <w:rPr>
          <w:rFonts w:ascii="Times New Roman" w:eastAsiaTheme="minorEastAsia" w:hAnsi="Times New Roman" w:cs="Times New Roman" w:hint="eastAsia"/>
          <w:b/>
          <w:snapToGrid w:val="0"/>
        </w:rPr>
        <w:t>A</w:t>
      </w:r>
      <w:r w:rsidRPr="00F73941">
        <w:rPr>
          <w:rFonts w:ascii="Times New Roman" w:eastAsiaTheme="minorEastAsia" w:hAnsi="Times New Roman" w:cs="Times New Roman"/>
          <w:b/>
          <w:snapToGrid w:val="0"/>
        </w:rPr>
        <w:t xml:space="preserve">. </w:t>
      </w:r>
      <w:r>
        <w:rPr>
          <w:rFonts w:ascii="Times New Roman" w:eastAsiaTheme="minorEastAsia" w:hAnsi="Times New Roman" w:cs="Times New Roman"/>
          <w:snapToGrid w:val="0"/>
        </w:rPr>
        <w:t>T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he body weight changes over time in the experiment shown in </w:t>
      </w:r>
      <w:r>
        <w:rPr>
          <w:rFonts w:ascii="Times New Roman" w:eastAsiaTheme="minorEastAsia" w:hAnsi="Times New Roman" w:cs="Times New Roman"/>
          <w:snapToGrid w:val="0"/>
        </w:rPr>
        <w:t>Fig. 6</w:t>
      </w:r>
      <w:r w:rsidRPr="00A61BA5">
        <w:rPr>
          <w:rFonts w:ascii="Times New Roman" w:eastAsiaTheme="minorEastAsia" w:hAnsi="Times New Roman" w:cs="Times New Roman"/>
          <w:snapToGrid w:val="0"/>
        </w:rPr>
        <w:t>A</w:t>
      </w:r>
      <w:r>
        <w:rPr>
          <w:rFonts w:ascii="Times New Roman" w:eastAsiaTheme="minorEastAsia" w:hAnsi="Times New Roman" w:cs="Times New Roman"/>
          <w:snapToGrid w:val="0"/>
        </w:rPr>
        <w:t xml:space="preserve">; </w:t>
      </w:r>
      <w:r w:rsidRPr="00F73941">
        <w:rPr>
          <w:rFonts w:ascii="Times New Roman" w:eastAsiaTheme="minorEastAsia" w:hAnsi="Times New Roman" w:cs="Times New Roman"/>
          <w:b/>
          <w:snapToGrid w:val="0"/>
        </w:rPr>
        <w:t xml:space="preserve">B. </w:t>
      </w:r>
      <w:r w:rsidRPr="00A61BA5">
        <w:rPr>
          <w:rFonts w:ascii="Times New Roman" w:eastAsiaTheme="minorEastAsia" w:hAnsi="Times New Roman" w:cs="Times New Roman"/>
          <w:snapToGrid w:val="0"/>
        </w:rPr>
        <w:t>H&amp;E staining images of</w:t>
      </w:r>
      <w:r>
        <w:rPr>
          <w:rFonts w:ascii="Times New Roman" w:eastAsiaTheme="minorEastAsia" w:hAnsi="Times New Roman" w:cs="Times New Roman"/>
          <w:snapToGrid w:val="0"/>
        </w:rPr>
        <w:t xml:space="preserve"> the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 whole GL261-bearing brains </w:t>
      </w:r>
      <w:r>
        <w:rPr>
          <w:rFonts w:ascii="Times New Roman" w:eastAsiaTheme="minorEastAsia" w:hAnsi="Times New Roman" w:cs="Times New Roman"/>
          <w:snapToGrid w:val="0"/>
        </w:rPr>
        <w:t xml:space="preserve">on </w:t>
      </w:r>
      <w:proofErr w:type="spellStart"/>
      <w:r>
        <w:rPr>
          <w:rFonts w:ascii="Times New Roman" w:eastAsiaTheme="minorEastAsia" w:hAnsi="Times New Roman" w:cs="Times New Roman"/>
          <w:snapToGrid w:val="0"/>
        </w:rPr>
        <w:t>postinjection</w:t>
      </w:r>
      <w:proofErr w:type="spellEnd"/>
      <w:r w:rsidRPr="00A61BA5">
        <w:rPr>
          <w:rFonts w:ascii="Times New Roman" w:eastAsiaTheme="minorEastAsia" w:hAnsi="Times New Roman" w:cs="Times New Roman"/>
          <w:snapToGrid w:val="0"/>
        </w:rPr>
        <w:t xml:space="preserve"> day 20; </w:t>
      </w:r>
      <w:r w:rsidRPr="00F73941">
        <w:rPr>
          <w:rFonts w:ascii="Times New Roman" w:eastAsiaTheme="minorEastAsia" w:hAnsi="Times New Roman" w:cs="Times New Roman"/>
          <w:b/>
          <w:snapToGrid w:val="0"/>
        </w:rPr>
        <w:t xml:space="preserve">C. 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H&amp;E staining images of whole GL261-bearing brains of </w:t>
      </w:r>
      <w:r>
        <w:rPr>
          <w:rFonts w:ascii="Times New Roman" w:eastAsiaTheme="minorEastAsia" w:hAnsi="Times New Roman" w:cs="Times New Roman"/>
          <w:snapToGrid w:val="0"/>
        </w:rPr>
        <w:t>combination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 treatment </w:t>
      </w:r>
      <w:r>
        <w:rPr>
          <w:rFonts w:ascii="Times New Roman" w:eastAsiaTheme="minorEastAsia" w:hAnsi="Times New Roman" w:cs="Times New Roman"/>
          <w:snapToGrid w:val="0"/>
        </w:rPr>
        <w:t xml:space="preserve">on </w:t>
      </w:r>
      <w:proofErr w:type="spellStart"/>
      <w:r>
        <w:rPr>
          <w:rFonts w:ascii="Times New Roman" w:eastAsiaTheme="minorEastAsia" w:hAnsi="Times New Roman" w:cs="Times New Roman"/>
          <w:snapToGrid w:val="0"/>
        </w:rPr>
        <w:t>postinjection</w:t>
      </w:r>
      <w:proofErr w:type="spellEnd"/>
      <w:r w:rsidRPr="00A61BA5">
        <w:rPr>
          <w:rFonts w:ascii="Times New Roman" w:eastAsiaTheme="minorEastAsia" w:hAnsi="Times New Roman" w:cs="Times New Roman"/>
          <w:snapToGrid w:val="0"/>
        </w:rPr>
        <w:t xml:space="preserve"> day 44</w:t>
      </w:r>
      <w:r>
        <w:rPr>
          <w:rFonts w:ascii="Times New Roman" w:eastAsiaTheme="minorEastAsia" w:hAnsi="Times New Roman" w:cs="Times New Roman"/>
          <w:snapToGrid w:val="0"/>
        </w:rPr>
        <w:t xml:space="preserve">; </w:t>
      </w:r>
      <w:r w:rsidRPr="00F73941">
        <w:rPr>
          <w:rFonts w:ascii="Times New Roman" w:eastAsiaTheme="minorEastAsia" w:hAnsi="Times New Roman" w:cs="Times New Roman"/>
          <w:b/>
          <w:snapToGrid w:val="0"/>
        </w:rPr>
        <w:t>D.</w:t>
      </w:r>
      <w:r>
        <w:rPr>
          <w:rFonts w:ascii="Times New Roman" w:eastAsiaTheme="minorEastAsia" w:hAnsi="Times New Roman" w:cs="Times New Roman"/>
          <w:snapToGrid w:val="0"/>
        </w:rPr>
        <w:t xml:space="preserve"> </w:t>
      </w:r>
      <w:r w:rsidRPr="00A61BA5">
        <w:rPr>
          <w:rFonts w:ascii="Times New Roman" w:eastAsiaTheme="minorEastAsia" w:hAnsi="Times New Roman" w:cs="Times New Roman"/>
          <w:snapToGrid w:val="0"/>
        </w:rPr>
        <w:t>IHC sta</w:t>
      </w:r>
      <w:r w:rsidRPr="00D06FD8">
        <w:rPr>
          <w:rFonts w:ascii="Times New Roman" w:eastAsiaTheme="minorEastAsia" w:hAnsi="Times New Roman" w:cs="Times New Roman"/>
          <w:snapToGrid w:val="0"/>
        </w:rPr>
        <w:t xml:space="preserve">ining for CD8 in the treated GL261-bearing mouse brains on </w:t>
      </w:r>
      <w:proofErr w:type="spellStart"/>
      <w:r w:rsidRPr="00D06FD8">
        <w:rPr>
          <w:rFonts w:ascii="Times New Roman" w:eastAsiaTheme="minorEastAsia" w:hAnsi="Times New Roman" w:cs="Times New Roman"/>
          <w:snapToGrid w:val="0"/>
        </w:rPr>
        <w:t>postinjection</w:t>
      </w:r>
      <w:proofErr w:type="spellEnd"/>
      <w:r w:rsidRPr="00D06FD8">
        <w:rPr>
          <w:rFonts w:ascii="Times New Roman" w:eastAsiaTheme="minorEastAsia" w:hAnsi="Times New Roman" w:cs="Times New Roman"/>
          <w:snapToGrid w:val="0"/>
        </w:rPr>
        <w:t xml:space="preserve"> day 44</w:t>
      </w:r>
      <w:r w:rsidR="00D06FD8" w:rsidRPr="00D06FD8">
        <w:rPr>
          <w:rFonts w:ascii="Times New Roman" w:eastAsiaTheme="minorEastAsia" w:hAnsi="Times New Roman" w:cs="Times New Roman"/>
          <w:snapToGrid w:val="0"/>
        </w:rPr>
        <w:t xml:space="preserve">; scale bar=100 </w:t>
      </w:r>
      <w:proofErr w:type="spellStart"/>
      <w:r w:rsidR="00D06FD8" w:rsidRPr="00E468D8">
        <w:rPr>
          <w:rFonts w:ascii="Times New Roman" w:eastAsiaTheme="minorEastAsia" w:hAnsi="Times New Roman" w:cs="Times New Roman"/>
          <w:snapToGrid w:val="0"/>
        </w:rPr>
        <w:t>μ</w:t>
      </w:r>
      <w:r w:rsidR="00D06FD8" w:rsidRPr="00D06FD8">
        <w:rPr>
          <w:rFonts w:ascii="Times New Roman" w:eastAsiaTheme="minorEastAsia" w:hAnsi="Times New Roman" w:cs="Times New Roman"/>
          <w:snapToGrid w:val="0"/>
        </w:rPr>
        <w:t>m</w:t>
      </w:r>
      <w:proofErr w:type="spellEnd"/>
      <w:r w:rsidR="004431B1" w:rsidRPr="00D06FD8">
        <w:rPr>
          <w:rFonts w:ascii="Times New Roman" w:eastAsiaTheme="minorEastAsia" w:hAnsi="Times New Roman" w:cs="Times New Roman"/>
          <w:snapToGrid w:val="0"/>
        </w:rPr>
        <w:t>;</w:t>
      </w:r>
      <w:r w:rsidR="004431B1">
        <w:rPr>
          <w:rFonts w:ascii="Times New Roman" w:eastAsiaTheme="minorEastAsia" w:hAnsi="Times New Roman" w:cs="Times New Roman"/>
          <w:snapToGrid w:val="0"/>
        </w:rPr>
        <w:t xml:space="preserve"> </w:t>
      </w:r>
      <w:r>
        <w:rPr>
          <w:rFonts w:ascii="Times New Roman" w:eastAsiaTheme="minorEastAsia" w:hAnsi="Times New Roman" w:cs="Times New Roman"/>
          <w:snapToGrid w:val="0"/>
        </w:rPr>
        <w:t xml:space="preserve">Red arrows indicate </w:t>
      </w:r>
      <w:r w:rsidRPr="00A61BA5">
        <w:rPr>
          <w:rFonts w:ascii="Times New Roman" w:eastAsiaTheme="minorEastAsia" w:hAnsi="Times New Roman" w:cs="Times New Roman"/>
          <w:snapToGrid w:val="0"/>
        </w:rPr>
        <w:t>CD8</w:t>
      </w:r>
      <w:r w:rsidRPr="003077DD">
        <w:rPr>
          <w:rFonts w:ascii="Times New Roman" w:eastAsiaTheme="minorEastAsia" w:hAnsi="Times New Roman" w:cs="Times New Roman"/>
          <w:snapToGrid w:val="0"/>
          <w:vertAlign w:val="superscript"/>
        </w:rPr>
        <w:t>+</w:t>
      </w:r>
      <w:r>
        <w:rPr>
          <w:rFonts w:ascii="Times New Roman" w:eastAsiaTheme="minorEastAsia" w:hAnsi="Times New Roman" w:cs="Times New Roman"/>
          <w:snapToGrid w:val="0"/>
        </w:rPr>
        <w:t xml:space="preserve"> T cells; </w:t>
      </w:r>
      <w:r w:rsidRPr="00B10C6F">
        <w:rPr>
          <w:rFonts w:ascii="Times New Roman" w:eastAsiaTheme="minorEastAsia" w:hAnsi="Times New Roman" w:cs="Times New Roman"/>
          <w:b/>
          <w:snapToGrid w:val="0"/>
        </w:rPr>
        <w:t xml:space="preserve">E. </w:t>
      </w:r>
      <w:r w:rsidRPr="00A61BA5">
        <w:rPr>
          <w:rFonts w:ascii="Times New Roman" w:eastAsiaTheme="minorEastAsia" w:hAnsi="Times New Roman" w:cs="Times New Roman"/>
          <w:snapToGrid w:val="0"/>
        </w:rPr>
        <w:t xml:space="preserve">the body weight changes over time in the experiment shown in </w:t>
      </w:r>
      <w:r w:rsidR="005C14A6">
        <w:rPr>
          <w:rFonts w:ascii="Times New Roman" w:eastAsiaTheme="minorEastAsia" w:hAnsi="Times New Roman" w:cs="Times New Roman"/>
          <w:snapToGrid w:val="0"/>
        </w:rPr>
        <w:t>Fig. 6F.</w:t>
      </w:r>
    </w:p>
    <w:sectPr w:rsidR="00A05E69" w:rsidSect="000A2E3A">
      <w:footerReference w:type="default" r:id="rId8"/>
      <w:pgSz w:w="11906" w:h="16838" w:code="9"/>
      <w:pgMar w:top="1418" w:right="1418" w:bottom="1418" w:left="1418" w:header="851" w:footer="992" w:gutter="0"/>
      <w:lnNumType w:countBy="1" w:start="853" w:restart="continuous"/>
      <w:pgNumType w:start="43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2D9446" w16cex:dateUtc="2023-06-09T04:06:00Z"/>
  <w16cex:commentExtensible w16cex:durableId="2833270C" w16cex:dateUtc="2023-06-13T12:03:00Z"/>
  <w16cex:commentExtensible w16cex:durableId="283355F9" w16cex:dateUtc="2023-06-13T15:24:00Z"/>
  <w16cex:commentExtensible w16cex:durableId="28317921" w16cex:dateUtc="2023-06-12T02:59:00Z"/>
  <w16cex:commentExtensible w16cex:durableId="28332F58" w16cex:dateUtc="2023-06-13T12:39:00Z"/>
  <w16cex:commentExtensible w16cex:durableId="2831B5D2" w16cex:dateUtc="2023-06-12T07:18:00Z"/>
  <w16cex:commentExtensible w16cex:durableId="283330C1" w16cex:dateUtc="2023-06-13T12:45:00Z"/>
  <w16cex:commentExtensible w16cex:durableId="2833318E" w16cex:dateUtc="2023-06-13T12:48:00Z"/>
  <w16cex:commentExtensible w16cex:durableId="283331F8" w16cex:dateUtc="2023-06-13T12:50:00Z"/>
  <w16cex:commentExtensible w16cex:durableId="283332BB" w16cex:dateUtc="2023-06-13T12:53:00Z"/>
  <w16cex:commentExtensible w16cex:durableId="283356CB" w16cex:dateUtc="2023-06-13T15:27:00Z"/>
  <w16cex:commentExtensible w16cex:durableId="283356DD" w16cex:dateUtc="2023-06-13T15:28:00Z"/>
  <w16cex:commentExtensible w16cex:durableId="2831C277" w16cex:dateUtc="2023-06-12T08:12:00Z"/>
  <w16cex:commentExtensible w16cex:durableId="28317EAF" w16cex:dateUtc="2023-06-12T03:23:00Z"/>
  <w16cex:commentExtensible w16cex:durableId="28317664" w16cex:dateUtc="2023-06-12T02:48:00Z"/>
  <w16cex:commentExtensible w16cex:durableId="28333924" w16cex:dateUtc="2023-06-13T13:21:00Z"/>
  <w16cex:commentExtensible w16cex:durableId="28333A54" w16cex:dateUtc="2023-06-13T13:26:00Z"/>
  <w16cex:commentExtensible w16cex:durableId="2831C449" w16cex:dateUtc="2023-06-12T08:20:00Z"/>
  <w16cex:commentExtensible w16cex:durableId="2831C487" w16cex:dateUtc="2023-06-12T08:21:00Z"/>
  <w16cex:commentExtensible w16cex:durableId="2831C4C2" w16cex:dateUtc="2023-06-12T08:22:00Z"/>
  <w16cex:commentExtensible w16cex:durableId="2831C57D" w16cex:dateUtc="2023-06-12T08:25:00Z"/>
  <w16cex:commentExtensible w16cex:durableId="28317F38" w16cex:dateUtc="2023-06-12T03:25:00Z"/>
  <w16cex:commentExtensible w16cex:durableId="2831C62D" w16cex:dateUtc="2023-06-12T08:28:00Z"/>
  <w16cex:commentExtensible w16cex:durableId="2832B55F" w16cex:dateUtc="2023-06-13T01:29:00Z"/>
  <w16cex:commentExtensible w16cex:durableId="2831C7FB" w16cex:dateUtc="2023-06-12T08:36:00Z"/>
  <w16cex:commentExtensible w16cex:durableId="2831C87E" w16cex:dateUtc="2023-06-12T08:38:00Z"/>
  <w16cex:commentExtensible w16cex:durableId="2831C8BE" w16cex:dateUtc="2023-06-12T08:39:00Z"/>
  <w16cex:commentExtensible w16cex:durableId="2831C8DE" w16cex:dateUtc="2023-06-12T08:39:00Z"/>
  <w16cex:commentExtensible w16cex:durableId="2831C964" w16cex:dateUtc="2023-06-12T08:42:00Z"/>
  <w16cex:commentExtensible w16cex:durableId="28333C43" w16cex:dateUtc="2023-06-13T13:34:00Z"/>
  <w16cex:commentExtensible w16cex:durableId="2831C9D8" w16cex:dateUtc="2023-06-12T08:44:00Z"/>
  <w16cex:commentExtensible w16cex:durableId="28333CA0" w16cex:dateUtc="2023-06-13T13:36:00Z"/>
  <w16cex:commentExtensible w16cex:durableId="2831CAA5" w16cex:dateUtc="2023-06-12T08:47:00Z"/>
  <w16cex:commentExtensible w16cex:durableId="2831CCC1" w16cex:dateUtc="2023-06-12T08:56:00Z"/>
  <w16cex:commentExtensible w16cex:durableId="2831D889" w16cex:dateUtc="2023-06-12T09:46:00Z"/>
  <w16cex:commentExtensible w16cex:durableId="2831CCDF" w16cex:dateUtc="2023-06-12T08:57:00Z"/>
  <w16cex:commentExtensible w16cex:durableId="2831D931" w16cex:dateUtc="2023-06-12T09:49:00Z"/>
  <w16cex:commentExtensible w16cex:durableId="2831D9A0" w16cex:dateUtc="2023-06-12T09:51:00Z"/>
  <w16cex:commentExtensible w16cex:durableId="2831DA2D" w16cex:dateUtc="2023-06-12T09:53:00Z"/>
  <w16cex:commentExtensible w16cex:durableId="28334061" w16cex:dateUtc="2023-06-13T13:52:00Z"/>
  <w16cex:commentExtensible w16cex:durableId="28328F4C" w16cex:dateUtc="2023-06-12T22:46:00Z"/>
  <w16cex:commentExtensible w16cex:durableId="283340D7" w16cex:dateUtc="2023-06-13T13:54:00Z"/>
  <w16cex:commentExtensible w16cex:durableId="28329059" w16cex:dateUtc="2023-06-12T22:51:00Z"/>
  <w16cex:commentExtensible w16cex:durableId="2833451C" w16cex:dateUtc="2023-06-13T14:12:00Z"/>
  <w16cex:commentExtensible w16cex:durableId="283346FA" w16cex:dateUtc="2023-06-13T14:20:00Z"/>
  <w16cex:commentExtensible w16cex:durableId="2833487A" w16cex:dateUtc="2023-06-13T14:26:00Z"/>
  <w16cex:commentExtensible w16cex:durableId="283348BC" w16cex:dateUtc="2023-06-13T14:27:00Z"/>
  <w16cex:commentExtensible w16cex:durableId="2833498C" w16cex:dateUtc="2023-06-13T14:31:00Z"/>
  <w16cex:commentExtensible w16cex:durableId="283349A8" w16cex:dateUtc="2023-06-13T14:31:00Z"/>
  <w16cex:commentExtensible w16cex:durableId="28334A1F" w16cex:dateUtc="2023-06-13T14:33:00Z"/>
  <w16cex:commentExtensible w16cex:durableId="28334ACC" w16cex:dateUtc="2023-06-13T14:36:00Z"/>
  <w16cex:commentExtensible w16cex:durableId="28329616" w16cex:dateUtc="2023-06-12T23:15:00Z"/>
  <w16cex:commentExtensible w16cex:durableId="283296DA" w16cex:dateUtc="2023-06-12T23:18:00Z"/>
  <w16cex:commentExtensible w16cex:durableId="28329726" w16cex:dateUtc="2023-06-12T23:20:00Z"/>
  <w16cex:commentExtensible w16cex:durableId="283298D9" w16cex:dateUtc="2023-06-12T23:27:00Z"/>
  <w16cex:commentExtensible w16cex:durableId="28334CA6" w16cex:dateUtc="2023-06-13T14:44:00Z"/>
  <w16cex:commentExtensible w16cex:durableId="28334CE6" w16cex:dateUtc="2023-06-13T14:45:00Z"/>
  <w16cex:commentExtensible w16cex:durableId="28335293" w16cex:dateUtc="2023-06-13T15:09:00Z"/>
  <w16cex:commentExtensible w16cex:durableId="28329D80" w16cex:dateUtc="2023-06-12T23:47:00Z"/>
  <w16cex:commentExtensible w16cex:durableId="28329E09" w16cex:dateUtc="2023-06-12T23:49:00Z"/>
  <w16cex:commentExtensible w16cex:durableId="28329E99" w16cex:dateUtc="2023-06-12T23:51:00Z"/>
  <w16cex:commentExtensible w16cex:durableId="28329FE1" w16cex:dateUtc="2023-06-12T23:57:00Z"/>
  <w16cex:commentExtensible w16cex:durableId="28316537" w16cex:dateUtc="2023-06-12T0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4D3D6A" w16cid:durableId="282D9446"/>
  <w16cid:commentId w16cid:paraId="0778A185" w16cid:durableId="2833270C"/>
  <w16cid:commentId w16cid:paraId="73C511B0" w16cid:durableId="283355F9"/>
  <w16cid:commentId w16cid:paraId="398CFA91" w16cid:durableId="28317921"/>
  <w16cid:commentId w16cid:paraId="631EC6A4" w16cid:durableId="28332F58"/>
  <w16cid:commentId w16cid:paraId="4092E3AC" w16cid:durableId="2831B5D2"/>
  <w16cid:commentId w16cid:paraId="1C67D9BA" w16cid:durableId="283330C1"/>
  <w16cid:commentId w16cid:paraId="3B7A1704" w16cid:durableId="2833318E"/>
  <w16cid:commentId w16cid:paraId="58CE1C34" w16cid:durableId="283331F8"/>
  <w16cid:commentId w16cid:paraId="39FBB256" w16cid:durableId="283332BB"/>
  <w16cid:commentId w16cid:paraId="7B932E74" w16cid:durableId="283356CB"/>
  <w16cid:commentId w16cid:paraId="6B660F07" w16cid:durableId="283356DD"/>
  <w16cid:commentId w16cid:paraId="139DC060" w16cid:durableId="2831C277"/>
  <w16cid:commentId w16cid:paraId="6A384270" w16cid:durableId="28317EAF"/>
  <w16cid:commentId w16cid:paraId="4AD74B58" w16cid:durableId="28317664"/>
  <w16cid:commentId w16cid:paraId="1FFE998B" w16cid:durableId="28333924"/>
  <w16cid:commentId w16cid:paraId="05A069DB" w16cid:durableId="28333A54"/>
  <w16cid:commentId w16cid:paraId="51D30625" w16cid:durableId="2831C449"/>
  <w16cid:commentId w16cid:paraId="669CA7AB" w16cid:durableId="2831C487"/>
  <w16cid:commentId w16cid:paraId="69C9B485" w16cid:durableId="2831C4C2"/>
  <w16cid:commentId w16cid:paraId="1D93ECF3" w16cid:durableId="2831C57D"/>
  <w16cid:commentId w16cid:paraId="5F94EAB0" w16cid:durableId="28317F38"/>
  <w16cid:commentId w16cid:paraId="5824230C" w16cid:durableId="2831C62D"/>
  <w16cid:commentId w16cid:paraId="2674EF76" w16cid:durableId="2832B55F"/>
  <w16cid:commentId w16cid:paraId="51CF7487" w16cid:durableId="2831C7FB"/>
  <w16cid:commentId w16cid:paraId="6C12D9C4" w16cid:durableId="2831C87E"/>
  <w16cid:commentId w16cid:paraId="25384D34" w16cid:durableId="2831C8BE"/>
  <w16cid:commentId w16cid:paraId="2FC90DC0" w16cid:durableId="2831C8DE"/>
  <w16cid:commentId w16cid:paraId="2ADE9C49" w16cid:durableId="2831C964"/>
  <w16cid:commentId w16cid:paraId="0811FE2C" w16cid:durableId="28333C43"/>
  <w16cid:commentId w16cid:paraId="5F5ADD9E" w16cid:durableId="2831C9D8"/>
  <w16cid:commentId w16cid:paraId="0D1560B3" w16cid:durableId="28333CA0"/>
  <w16cid:commentId w16cid:paraId="11C5CA86" w16cid:durableId="2831CAA5"/>
  <w16cid:commentId w16cid:paraId="6F1B9603" w16cid:durableId="2831CCC1"/>
  <w16cid:commentId w16cid:paraId="67356721" w16cid:durableId="2831D889"/>
  <w16cid:commentId w16cid:paraId="6D7D44A1" w16cid:durableId="2831CCDF"/>
  <w16cid:commentId w16cid:paraId="1B7E7172" w16cid:durableId="2831D931"/>
  <w16cid:commentId w16cid:paraId="6FF695A8" w16cid:durableId="2831D9A0"/>
  <w16cid:commentId w16cid:paraId="79917A03" w16cid:durableId="2831DA2D"/>
  <w16cid:commentId w16cid:paraId="4CEF6A75" w16cid:durableId="28334061"/>
  <w16cid:commentId w16cid:paraId="2BD025B2" w16cid:durableId="28328F4C"/>
  <w16cid:commentId w16cid:paraId="4BAD7D04" w16cid:durableId="283340D7"/>
  <w16cid:commentId w16cid:paraId="4944D09C" w16cid:durableId="28329059"/>
  <w16cid:commentId w16cid:paraId="70FA9724" w16cid:durableId="2833451C"/>
  <w16cid:commentId w16cid:paraId="555916FA" w16cid:durableId="283346FA"/>
  <w16cid:commentId w16cid:paraId="4948EB8D" w16cid:durableId="2833487A"/>
  <w16cid:commentId w16cid:paraId="18BF8842" w16cid:durableId="283348BC"/>
  <w16cid:commentId w16cid:paraId="41CF118D" w16cid:durableId="2833498C"/>
  <w16cid:commentId w16cid:paraId="18B86BEF" w16cid:durableId="283349A8"/>
  <w16cid:commentId w16cid:paraId="214A3A33" w16cid:durableId="28334A1F"/>
  <w16cid:commentId w16cid:paraId="6A94B496" w16cid:durableId="28334ACC"/>
  <w16cid:commentId w16cid:paraId="17CBC1A3" w16cid:durableId="28329616"/>
  <w16cid:commentId w16cid:paraId="79612097" w16cid:durableId="283296DA"/>
  <w16cid:commentId w16cid:paraId="640C4BF1" w16cid:durableId="28329726"/>
  <w16cid:commentId w16cid:paraId="1728C3EC" w16cid:durableId="283298D9"/>
  <w16cid:commentId w16cid:paraId="4F0C2A4E" w16cid:durableId="28334CA6"/>
  <w16cid:commentId w16cid:paraId="037AC167" w16cid:durableId="28334CE6"/>
  <w16cid:commentId w16cid:paraId="7BB17A96" w16cid:durableId="28335293"/>
  <w16cid:commentId w16cid:paraId="45B06921" w16cid:durableId="28329D80"/>
  <w16cid:commentId w16cid:paraId="711620EF" w16cid:durableId="28329E09"/>
  <w16cid:commentId w16cid:paraId="3F3A3D1F" w16cid:durableId="28329E99"/>
  <w16cid:commentId w16cid:paraId="1C6EB43D" w16cid:durableId="28329FE1"/>
  <w16cid:commentId w16cid:paraId="7072C7C9" w16cid:durableId="2831653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E1A24" w14:textId="77777777" w:rsidR="007A07AF" w:rsidRDefault="007A07AF" w:rsidP="00411522">
      <w:r>
        <w:separator/>
      </w:r>
    </w:p>
  </w:endnote>
  <w:endnote w:type="continuationSeparator" w:id="0">
    <w:p w14:paraId="7F673D70" w14:textId="77777777" w:rsidR="007A07AF" w:rsidRDefault="007A07AF" w:rsidP="00411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iti TC Light">
    <w:altName w:val="Calibri"/>
    <w:charset w:val="51"/>
    <w:family w:val="auto"/>
    <w:pitch w:val="variable"/>
    <w:sig w:usb0="00000000" w:usb1="0808004A" w:usb2="00000010" w:usb3="00000000" w:csb0="003E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833016"/>
      <w:docPartObj>
        <w:docPartGallery w:val="Page Numbers (Bottom of Page)"/>
        <w:docPartUnique/>
      </w:docPartObj>
    </w:sdtPr>
    <w:sdtEndPr/>
    <w:sdtContent>
      <w:p w14:paraId="09326C71" w14:textId="632C5CBA" w:rsidR="00054F42" w:rsidRDefault="00054F4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E3A" w:rsidRPr="000A2E3A">
          <w:rPr>
            <w:noProof/>
            <w:lang w:val="zh-TW"/>
          </w:rPr>
          <w:t>46</w:t>
        </w:r>
        <w:r>
          <w:fldChar w:fldCharType="end"/>
        </w:r>
      </w:p>
    </w:sdtContent>
  </w:sdt>
  <w:p w14:paraId="0FE25B57" w14:textId="77777777" w:rsidR="00054F42" w:rsidRDefault="00054F4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6BCBE" w14:textId="77777777" w:rsidR="007A07AF" w:rsidRDefault="007A07AF" w:rsidP="00411522">
      <w:r>
        <w:separator/>
      </w:r>
    </w:p>
  </w:footnote>
  <w:footnote w:type="continuationSeparator" w:id="0">
    <w:p w14:paraId="26E45207" w14:textId="77777777" w:rsidR="007A07AF" w:rsidRDefault="007A07AF" w:rsidP="00411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A3AB3"/>
    <w:multiLevelType w:val="hybridMultilevel"/>
    <w:tmpl w:val="273A26F2"/>
    <w:lvl w:ilvl="0" w:tplc="86C258C2">
      <w:start w:val="1"/>
      <w:numFmt w:val="decimal"/>
      <w:lvlText w:val="%1."/>
      <w:lvlJc w:val="left"/>
      <w:pPr>
        <w:ind w:left="293" w:hanging="480"/>
      </w:pPr>
      <w:rPr>
        <w:rFonts w:ascii="Cambria" w:eastAsia="Cambria" w:hAnsi="Cambria" w:hint="default"/>
        <w:spacing w:val="1"/>
        <w:w w:val="99"/>
        <w:sz w:val="24"/>
        <w:szCs w:val="24"/>
      </w:rPr>
    </w:lvl>
    <w:lvl w:ilvl="1" w:tplc="91F4E2E8">
      <w:start w:val="1"/>
      <w:numFmt w:val="bullet"/>
      <w:lvlText w:val="•"/>
      <w:lvlJc w:val="left"/>
      <w:pPr>
        <w:ind w:left="1268" w:hanging="480"/>
      </w:pPr>
      <w:rPr>
        <w:rFonts w:hint="default"/>
      </w:rPr>
    </w:lvl>
    <w:lvl w:ilvl="2" w:tplc="62A0FD44">
      <w:start w:val="1"/>
      <w:numFmt w:val="bullet"/>
      <w:lvlText w:val="•"/>
      <w:lvlJc w:val="left"/>
      <w:pPr>
        <w:ind w:left="2243" w:hanging="480"/>
      </w:pPr>
      <w:rPr>
        <w:rFonts w:hint="default"/>
      </w:rPr>
    </w:lvl>
    <w:lvl w:ilvl="3" w:tplc="AF7A60B0">
      <w:start w:val="1"/>
      <w:numFmt w:val="bullet"/>
      <w:lvlText w:val="•"/>
      <w:lvlJc w:val="left"/>
      <w:pPr>
        <w:ind w:left="3218" w:hanging="480"/>
      </w:pPr>
      <w:rPr>
        <w:rFonts w:hint="default"/>
      </w:rPr>
    </w:lvl>
    <w:lvl w:ilvl="4" w:tplc="9600FC9E">
      <w:start w:val="1"/>
      <w:numFmt w:val="bullet"/>
      <w:lvlText w:val="•"/>
      <w:lvlJc w:val="left"/>
      <w:pPr>
        <w:ind w:left="4193" w:hanging="480"/>
      </w:pPr>
      <w:rPr>
        <w:rFonts w:hint="default"/>
      </w:rPr>
    </w:lvl>
    <w:lvl w:ilvl="5" w:tplc="E7261E4C">
      <w:start w:val="1"/>
      <w:numFmt w:val="bullet"/>
      <w:lvlText w:val="•"/>
      <w:lvlJc w:val="left"/>
      <w:pPr>
        <w:ind w:left="5168" w:hanging="480"/>
      </w:pPr>
      <w:rPr>
        <w:rFonts w:hint="default"/>
      </w:rPr>
    </w:lvl>
    <w:lvl w:ilvl="6" w:tplc="B36240C6">
      <w:start w:val="1"/>
      <w:numFmt w:val="bullet"/>
      <w:lvlText w:val="•"/>
      <w:lvlJc w:val="left"/>
      <w:pPr>
        <w:ind w:left="6143" w:hanging="480"/>
      </w:pPr>
      <w:rPr>
        <w:rFonts w:hint="default"/>
      </w:rPr>
    </w:lvl>
    <w:lvl w:ilvl="7" w:tplc="6DDE67D8">
      <w:start w:val="1"/>
      <w:numFmt w:val="bullet"/>
      <w:lvlText w:val="•"/>
      <w:lvlJc w:val="left"/>
      <w:pPr>
        <w:ind w:left="7118" w:hanging="480"/>
      </w:pPr>
      <w:rPr>
        <w:rFonts w:hint="default"/>
      </w:rPr>
    </w:lvl>
    <w:lvl w:ilvl="8" w:tplc="5E4638F4">
      <w:start w:val="1"/>
      <w:numFmt w:val="bullet"/>
      <w:lvlText w:val="•"/>
      <w:lvlJc w:val="left"/>
      <w:pPr>
        <w:ind w:left="8093" w:hanging="480"/>
      </w:pPr>
      <w:rPr>
        <w:rFonts w:hint="default"/>
      </w:rPr>
    </w:lvl>
  </w:abstractNum>
  <w:abstractNum w:abstractNumId="1">
    <w:nsid w:val="41050F5B"/>
    <w:multiLevelType w:val="hybridMultilevel"/>
    <w:tmpl w:val="BE5EB6DC"/>
    <w:lvl w:ilvl="0" w:tplc="5D14566C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11B6089"/>
    <w:multiLevelType w:val="hybridMultilevel"/>
    <w:tmpl w:val="30B84DC0"/>
    <w:lvl w:ilvl="0" w:tplc="6A2442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13D1398"/>
    <w:multiLevelType w:val="hybridMultilevel"/>
    <w:tmpl w:val="2D50B18A"/>
    <w:lvl w:ilvl="0" w:tplc="BFD26A0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786334D"/>
    <w:multiLevelType w:val="hybridMultilevel"/>
    <w:tmpl w:val="FB627344"/>
    <w:lvl w:ilvl="0" w:tplc="B1383F9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3NTe0MDazNDMyM7dU0lEKTi0uzszPAykwrQUAo9wSm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p29rpdsupazrced52cvz0p5pxta5fadaxx9&quot;&gt;Reference 20211006&lt;record-ids&gt;&lt;item&gt;44&lt;/item&gt;&lt;item&gt;850&lt;/item&gt;&lt;item&gt;859&lt;/item&gt;&lt;item&gt;860&lt;/item&gt;&lt;item&gt;861&lt;/item&gt;&lt;item&gt;871&lt;/item&gt;&lt;item&gt;878&lt;/item&gt;&lt;item&gt;884&lt;/item&gt;&lt;item&gt;890&lt;/item&gt;&lt;item&gt;891&lt;/item&gt;&lt;item&gt;892&lt;/item&gt;&lt;item&gt;910&lt;/item&gt;&lt;item&gt;915&lt;/item&gt;&lt;item&gt;920&lt;/item&gt;&lt;item&gt;924&lt;/item&gt;&lt;item&gt;926&lt;/item&gt;&lt;item&gt;933&lt;/item&gt;&lt;item&gt;945&lt;/item&gt;&lt;item&gt;946&lt;/item&gt;&lt;item&gt;950&lt;/item&gt;&lt;item&gt;951&lt;/item&gt;&lt;item&gt;952&lt;/item&gt;&lt;item&gt;953&lt;/item&gt;&lt;item&gt;954&lt;/item&gt;&lt;item&gt;979&lt;/item&gt;&lt;item&gt;984&lt;/item&gt;&lt;item&gt;989&lt;/item&gt;&lt;item&gt;990&lt;/item&gt;&lt;item&gt;992&lt;/item&gt;&lt;item&gt;997&lt;/item&gt;&lt;item&gt;1001&lt;/item&gt;&lt;item&gt;1002&lt;/item&gt;&lt;item&gt;1003&lt;/item&gt;&lt;item&gt;1004&lt;/item&gt;&lt;item&gt;1006&lt;/item&gt;&lt;item&gt;1007&lt;/item&gt;&lt;item&gt;1008&lt;/item&gt;&lt;item&gt;1009&lt;/item&gt;&lt;item&gt;1010&lt;/item&gt;&lt;item&gt;1011&lt;/item&gt;&lt;item&gt;1013&lt;/item&gt;&lt;item&gt;1014&lt;/item&gt;&lt;item&gt;1015&lt;/item&gt;&lt;item&gt;1016&lt;/item&gt;&lt;item&gt;1017&lt;/item&gt;&lt;item&gt;1018&lt;/item&gt;&lt;item&gt;1019&lt;/item&gt;&lt;item&gt;1020&lt;/item&gt;&lt;item&gt;1022&lt;/item&gt;&lt;item&gt;1023&lt;/item&gt;&lt;item&gt;1024&lt;/item&gt;&lt;item&gt;1025&lt;/item&gt;&lt;item&gt;1026&lt;/item&gt;&lt;item&gt;1027&lt;/item&gt;&lt;/record-ids&gt;&lt;/item&gt;&lt;/Libraries&gt;"/>
  </w:docVars>
  <w:rsids>
    <w:rsidRoot w:val="00350251"/>
    <w:rsid w:val="00001AEB"/>
    <w:rsid w:val="00001E0B"/>
    <w:rsid w:val="00002C48"/>
    <w:rsid w:val="0000316A"/>
    <w:rsid w:val="0000477B"/>
    <w:rsid w:val="000047AB"/>
    <w:rsid w:val="0000504F"/>
    <w:rsid w:val="00006117"/>
    <w:rsid w:val="0000649D"/>
    <w:rsid w:val="00007273"/>
    <w:rsid w:val="0000738B"/>
    <w:rsid w:val="00007F9B"/>
    <w:rsid w:val="000105BB"/>
    <w:rsid w:val="00010A35"/>
    <w:rsid w:val="00012C79"/>
    <w:rsid w:val="00014B18"/>
    <w:rsid w:val="00015049"/>
    <w:rsid w:val="00017403"/>
    <w:rsid w:val="00020970"/>
    <w:rsid w:val="00020EBE"/>
    <w:rsid w:val="00021692"/>
    <w:rsid w:val="00021F79"/>
    <w:rsid w:val="00021F8D"/>
    <w:rsid w:val="0002328D"/>
    <w:rsid w:val="00023B95"/>
    <w:rsid w:val="00023CFC"/>
    <w:rsid w:val="000243C0"/>
    <w:rsid w:val="0002444E"/>
    <w:rsid w:val="0002594E"/>
    <w:rsid w:val="00025DDA"/>
    <w:rsid w:val="00026900"/>
    <w:rsid w:val="000274B3"/>
    <w:rsid w:val="0002777B"/>
    <w:rsid w:val="00027824"/>
    <w:rsid w:val="0003008A"/>
    <w:rsid w:val="00030274"/>
    <w:rsid w:val="000316EC"/>
    <w:rsid w:val="000329A0"/>
    <w:rsid w:val="000335AB"/>
    <w:rsid w:val="000358E0"/>
    <w:rsid w:val="00035A6F"/>
    <w:rsid w:val="00036B76"/>
    <w:rsid w:val="00036C32"/>
    <w:rsid w:val="00036FB3"/>
    <w:rsid w:val="000375A1"/>
    <w:rsid w:val="000376FB"/>
    <w:rsid w:val="00037C62"/>
    <w:rsid w:val="00037FF3"/>
    <w:rsid w:val="000400F5"/>
    <w:rsid w:val="000408F0"/>
    <w:rsid w:val="00040CDA"/>
    <w:rsid w:val="00040E10"/>
    <w:rsid w:val="00041134"/>
    <w:rsid w:val="00041E85"/>
    <w:rsid w:val="00043695"/>
    <w:rsid w:val="00043B62"/>
    <w:rsid w:val="00043FD4"/>
    <w:rsid w:val="000446E6"/>
    <w:rsid w:val="00044B41"/>
    <w:rsid w:val="0004539E"/>
    <w:rsid w:val="0004609B"/>
    <w:rsid w:val="000474BD"/>
    <w:rsid w:val="00050036"/>
    <w:rsid w:val="00050256"/>
    <w:rsid w:val="00050DE2"/>
    <w:rsid w:val="00050DEB"/>
    <w:rsid w:val="00051E8B"/>
    <w:rsid w:val="00052C65"/>
    <w:rsid w:val="00052FCA"/>
    <w:rsid w:val="00053FE0"/>
    <w:rsid w:val="00054F42"/>
    <w:rsid w:val="00055903"/>
    <w:rsid w:val="000559E2"/>
    <w:rsid w:val="00055EED"/>
    <w:rsid w:val="000561BF"/>
    <w:rsid w:val="000565F1"/>
    <w:rsid w:val="00056D18"/>
    <w:rsid w:val="0005708A"/>
    <w:rsid w:val="0005715A"/>
    <w:rsid w:val="0005794D"/>
    <w:rsid w:val="00060775"/>
    <w:rsid w:val="00061045"/>
    <w:rsid w:val="0006124C"/>
    <w:rsid w:val="00061C45"/>
    <w:rsid w:val="00061E12"/>
    <w:rsid w:val="00062114"/>
    <w:rsid w:val="00062A37"/>
    <w:rsid w:val="00062E16"/>
    <w:rsid w:val="00063F0F"/>
    <w:rsid w:val="00065C3D"/>
    <w:rsid w:val="00065C95"/>
    <w:rsid w:val="0006614B"/>
    <w:rsid w:val="0006698F"/>
    <w:rsid w:val="000700FB"/>
    <w:rsid w:val="000705F8"/>
    <w:rsid w:val="000707B0"/>
    <w:rsid w:val="00071126"/>
    <w:rsid w:val="000713DE"/>
    <w:rsid w:val="0007153E"/>
    <w:rsid w:val="00071CAE"/>
    <w:rsid w:val="00072335"/>
    <w:rsid w:val="00072BFA"/>
    <w:rsid w:val="00072E09"/>
    <w:rsid w:val="00072E11"/>
    <w:rsid w:val="00074C78"/>
    <w:rsid w:val="000777F1"/>
    <w:rsid w:val="00077A6C"/>
    <w:rsid w:val="00077CC8"/>
    <w:rsid w:val="0008014A"/>
    <w:rsid w:val="00080590"/>
    <w:rsid w:val="00080999"/>
    <w:rsid w:val="00080C5E"/>
    <w:rsid w:val="00080EA0"/>
    <w:rsid w:val="0008106B"/>
    <w:rsid w:val="000819BC"/>
    <w:rsid w:val="00081BEB"/>
    <w:rsid w:val="00082A7E"/>
    <w:rsid w:val="000832C7"/>
    <w:rsid w:val="000833A9"/>
    <w:rsid w:val="00083D2C"/>
    <w:rsid w:val="00083E6A"/>
    <w:rsid w:val="00083F5B"/>
    <w:rsid w:val="00084250"/>
    <w:rsid w:val="0008475F"/>
    <w:rsid w:val="000852F5"/>
    <w:rsid w:val="00085535"/>
    <w:rsid w:val="00085769"/>
    <w:rsid w:val="00086382"/>
    <w:rsid w:val="0008639D"/>
    <w:rsid w:val="000866BE"/>
    <w:rsid w:val="00086F25"/>
    <w:rsid w:val="00086FA7"/>
    <w:rsid w:val="00087A92"/>
    <w:rsid w:val="00090806"/>
    <w:rsid w:val="0009152E"/>
    <w:rsid w:val="00091B7D"/>
    <w:rsid w:val="00091EDC"/>
    <w:rsid w:val="00095369"/>
    <w:rsid w:val="00095F80"/>
    <w:rsid w:val="000962DF"/>
    <w:rsid w:val="000A0511"/>
    <w:rsid w:val="000A0905"/>
    <w:rsid w:val="000A0B3F"/>
    <w:rsid w:val="000A10ED"/>
    <w:rsid w:val="000A1474"/>
    <w:rsid w:val="000A261F"/>
    <w:rsid w:val="000A27C7"/>
    <w:rsid w:val="000A2962"/>
    <w:rsid w:val="000A2E3A"/>
    <w:rsid w:val="000A300F"/>
    <w:rsid w:val="000A35C3"/>
    <w:rsid w:val="000A3B32"/>
    <w:rsid w:val="000A40BB"/>
    <w:rsid w:val="000A4868"/>
    <w:rsid w:val="000A4B60"/>
    <w:rsid w:val="000A5A72"/>
    <w:rsid w:val="000A5B2C"/>
    <w:rsid w:val="000A7675"/>
    <w:rsid w:val="000B0BAB"/>
    <w:rsid w:val="000B13E9"/>
    <w:rsid w:val="000B1691"/>
    <w:rsid w:val="000B243C"/>
    <w:rsid w:val="000B2633"/>
    <w:rsid w:val="000B280C"/>
    <w:rsid w:val="000B2C8D"/>
    <w:rsid w:val="000B353D"/>
    <w:rsid w:val="000B448B"/>
    <w:rsid w:val="000B55A3"/>
    <w:rsid w:val="000B6346"/>
    <w:rsid w:val="000B6B2B"/>
    <w:rsid w:val="000B6F10"/>
    <w:rsid w:val="000C0250"/>
    <w:rsid w:val="000C0CF3"/>
    <w:rsid w:val="000C23E1"/>
    <w:rsid w:val="000C2492"/>
    <w:rsid w:val="000C25C1"/>
    <w:rsid w:val="000C2AE8"/>
    <w:rsid w:val="000C2C0A"/>
    <w:rsid w:val="000C2E60"/>
    <w:rsid w:val="000C42FF"/>
    <w:rsid w:val="000C48A9"/>
    <w:rsid w:val="000C5370"/>
    <w:rsid w:val="000C7160"/>
    <w:rsid w:val="000C73A5"/>
    <w:rsid w:val="000D0551"/>
    <w:rsid w:val="000D1A4D"/>
    <w:rsid w:val="000D2E17"/>
    <w:rsid w:val="000D3059"/>
    <w:rsid w:val="000D331C"/>
    <w:rsid w:val="000D3E30"/>
    <w:rsid w:val="000D4382"/>
    <w:rsid w:val="000D53D2"/>
    <w:rsid w:val="000D5854"/>
    <w:rsid w:val="000D653D"/>
    <w:rsid w:val="000D6A80"/>
    <w:rsid w:val="000D6C19"/>
    <w:rsid w:val="000E0417"/>
    <w:rsid w:val="000E068B"/>
    <w:rsid w:val="000E0BD5"/>
    <w:rsid w:val="000E190B"/>
    <w:rsid w:val="000E2337"/>
    <w:rsid w:val="000E26BC"/>
    <w:rsid w:val="000E42ED"/>
    <w:rsid w:val="000E453E"/>
    <w:rsid w:val="000E45A0"/>
    <w:rsid w:val="000E46FA"/>
    <w:rsid w:val="000E4CDB"/>
    <w:rsid w:val="000E5000"/>
    <w:rsid w:val="000E5F09"/>
    <w:rsid w:val="000E69E3"/>
    <w:rsid w:val="000F12A7"/>
    <w:rsid w:val="000F1960"/>
    <w:rsid w:val="000F1FBE"/>
    <w:rsid w:val="000F2E7A"/>
    <w:rsid w:val="000F3B8C"/>
    <w:rsid w:val="000F44E8"/>
    <w:rsid w:val="000F4F4C"/>
    <w:rsid w:val="000F5924"/>
    <w:rsid w:val="000F5E5B"/>
    <w:rsid w:val="000F5EA2"/>
    <w:rsid w:val="000F6B0B"/>
    <w:rsid w:val="000F716E"/>
    <w:rsid w:val="000F7600"/>
    <w:rsid w:val="000F7DF2"/>
    <w:rsid w:val="001013F7"/>
    <w:rsid w:val="00101AA5"/>
    <w:rsid w:val="0010495E"/>
    <w:rsid w:val="00104F6A"/>
    <w:rsid w:val="00105006"/>
    <w:rsid w:val="0010516B"/>
    <w:rsid w:val="001077CB"/>
    <w:rsid w:val="00110542"/>
    <w:rsid w:val="0011164C"/>
    <w:rsid w:val="00111C5F"/>
    <w:rsid w:val="00112020"/>
    <w:rsid w:val="001120EB"/>
    <w:rsid w:val="00112207"/>
    <w:rsid w:val="001126EA"/>
    <w:rsid w:val="001127A1"/>
    <w:rsid w:val="0011298E"/>
    <w:rsid w:val="00113768"/>
    <w:rsid w:val="00113A53"/>
    <w:rsid w:val="001144EE"/>
    <w:rsid w:val="00114B55"/>
    <w:rsid w:val="00114B78"/>
    <w:rsid w:val="00115BC2"/>
    <w:rsid w:val="00116B36"/>
    <w:rsid w:val="00120556"/>
    <w:rsid w:val="00120B95"/>
    <w:rsid w:val="0012144B"/>
    <w:rsid w:val="00121C6C"/>
    <w:rsid w:val="00122E29"/>
    <w:rsid w:val="001233E9"/>
    <w:rsid w:val="00123CA0"/>
    <w:rsid w:val="001243C5"/>
    <w:rsid w:val="0012514E"/>
    <w:rsid w:val="00126B64"/>
    <w:rsid w:val="0013045D"/>
    <w:rsid w:val="0013048E"/>
    <w:rsid w:val="00131ABB"/>
    <w:rsid w:val="00134B18"/>
    <w:rsid w:val="00134D2A"/>
    <w:rsid w:val="00136153"/>
    <w:rsid w:val="00136801"/>
    <w:rsid w:val="00136FC8"/>
    <w:rsid w:val="00137A11"/>
    <w:rsid w:val="001409A0"/>
    <w:rsid w:val="001418E3"/>
    <w:rsid w:val="00141BA6"/>
    <w:rsid w:val="00142675"/>
    <w:rsid w:val="00142D56"/>
    <w:rsid w:val="00143706"/>
    <w:rsid w:val="0014391A"/>
    <w:rsid w:val="001446B0"/>
    <w:rsid w:val="001457D4"/>
    <w:rsid w:val="00145A03"/>
    <w:rsid w:val="001467EE"/>
    <w:rsid w:val="00147568"/>
    <w:rsid w:val="00147626"/>
    <w:rsid w:val="001479BA"/>
    <w:rsid w:val="00147E0F"/>
    <w:rsid w:val="00147FEF"/>
    <w:rsid w:val="001510FF"/>
    <w:rsid w:val="00152FC5"/>
    <w:rsid w:val="0015323F"/>
    <w:rsid w:val="001539CC"/>
    <w:rsid w:val="00153B8F"/>
    <w:rsid w:val="001543BF"/>
    <w:rsid w:val="0015627E"/>
    <w:rsid w:val="00156C7C"/>
    <w:rsid w:val="00156F74"/>
    <w:rsid w:val="00157152"/>
    <w:rsid w:val="001572B9"/>
    <w:rsid w:val="00160126"/>
    <w:rsid w:val="0016024B"/>
    <w:rsid w:val="00160670"/>
    <w:rsid w:val="00160908"/>
    <w:rsid w:val="00160B30"/>
    <w:rsid w:val="00160CE8"/>
    <w:rsid w:val="00160FBE"/>
    <w:rsid w:val="00161283"/>
    <w:rsid w:val="00161890"/>
    <w:rsid w:val="00161B03"/>
    <w:rsid w:val="00162942"/>
    <w:rsid w:val="00162AD6"/>
    <w:rsid w:val="00162D88"/>
    <w:rsid w:val="0016323A"/>
    <w:rsid w:val="00163CEB"/>
    <w:rsid w:val="00164F5D"/>
    <w:rsid w:val="00165624"/>
    <w:rsid w:val="0016715A"/>
    <w:rsid w:val="001672D5"/>
    <w:rsid w:val="00170E52"/>
    <w:rsid w:val="00170E7F"/>
    <w:rsid w:val="0017323E"/>
    <w:rsid w:val="001735EB"/>
    <w:rsid w:val="00173E6A"/>
    <w:rsid w:val="001746E2"/>
    <w:rsid w:val="00174A7D"/>
    <w:rsid w:val="00175705"/>
    <w:rsid w:val="0017593E"/>
    <w:rsid w:val="00176825"/>
    <w:rsid w:val="00177667"/>
    <w:rsid w:val="0018044A"/>
    <w:rsid w:val="0018068C"/>
    <w:rsid w:val="00180CA1"/>
    <w:rsid w:val="00180D31"/>
    <w:rsid w:val="001836C7"/>
    <w:rsid w:val="001837F8"/>
    <w:rsid w:val="001848C6"/>
    <w:rsid w:val="00185122"/>
    <w:rsid w:val="00185474"/>
    <w:rsid w:val="00185530"/>
    <w:rsid w:val="001858EB"/>
    <w:rsid w:val="00185A2F"/>
    <w:rsid w:val="00185D61"/>
    <w:rsid w:val="00186936"/>
    <w:rsid w:val="001875F6"/>
    <w:rsid w:val="00191998"/>
    <w:rsid w:val="00192471"/>
    <w:rsid w:val="001929A2"/>
    <w:rsid w:val="00193D20"/>
    <w:rsid w:val="0019454C"/>
    <w:rsid w:val="00194B0D"/>
    <w:rsid w:val="00194C14"/>
    <w:rsid w:val="0019564E"/>
    <w:rsid w:val="00195683"/>
    <w:rsid w:val="001956E6"/>
    <w:rsid w:val="00195BF3"/>
    <w:rsid w:val="00196646"/>
    <w:rsid w:val="00197FD9"/>
    <w:rsid w:val="001A00DF"/>
    <w:rsid w:val="001A0C09"/>
    <w:rsid w:val="001A1EE5"/>
    <w:rsid w:val="001A215A"/>
    <w:rsid w:val="001A2A60"/>
    <w:rsid w:val="001A345E"/>
    <w:rsid w:val="001A3532"/>
    <w:rsid w:val="001A3B79"/>
    <w:rsid w:val="001A74B0"/>
    <w:rsid w:val="001B04C3"/>
    <w:rsid w:val="001B0641"/>
    <w:rsid w:val="001B0C4D"/>
    <w:rsid w:val="001B0CF7"/>
    <w:rsid w:val="001B149F"/>
    <w:rsid w:val="001B15A8"/>
    <w:rsid w:val="001B1642"/>
    <w:rsid w:val="001B1D59"/>
    <w:rsid w:val="001B2A24"/>
    <w:rsid w:val="001B2B1B"/>
    <w:rsid w:val="001B3675"/>
    <w:rsid w:val="001B4163"/>
    <w:rsid w:val="001B57CC"/>
    <w:rsid w:val="001B7206"/>
    <w:rsid w:val="001B7A08"/>
    <w:rsid w:val="001C104A"/>
    <w:rsid w:val="001C1AD8"/>
    <w:rsid w:val="001C27A1"/>
    <w:rsid w:val="001C37BB"/>
    <w:rsid w:val="001C3D5E"/>
    <w:rsid w:val="001C50E5"/>
    <w:rsid w:val="001C67B9"/>
    <w:rsid w:val="001C6EB3"/>
    <w:rsid w:val="001C7970"/>
    <w:rsid w:val="001D03C6"/>
    <w:rsid w:val="001D0813"/>
    <w:rsid w:val="001D0B64"/>
    <w:rsid w:val="001D15A7"/>
    <w:rsid w:val="001D15CD"/>
    <w:rsid w:val="001D1CA6"/>
    <w:rsid w:val="001D2C57"/>
    <w:rsid w:val="001D2EAE"/>
    <w:rsid w:val="001D383A"/>
    <w:rsid w:val="001D3D7D"/>
    <w:rsid w:val="001D3FBB"/>
    <w:rsid w:val="001D49DC"/>
    <w:rsid w:val="001D5002"/>
    <w:rsid w:val="001D57BA"/>
    <w:rsid w:val="001D641D"/>
    <w:rsid w:val="001D646C"/>
    <w:rsid w:val="001D67DA"/>
    <w:rsid w:val="001D6B64"/>
    <w:rsid w:val="001D7A01"/>
    <w:rsid w:val="001D7B67"/>
    <w:rsid w:val="001E132C"/>
    <w:rsid w:val="001E1C23"/>
    <w:rsid w:val="001E280B"/>
    <w:rsid w:val="001E2949"/>
    <w:rsid w:val="001E2D20"/>
    <w:rsid w:val="001E2DE3"/>
    <w:rsid w:val="001E352D"/>
    <w:rsid w:val="001E3F42"/>
    <w:rsid w:val="001E3F5B"/>
    <w:rsid w:val="001E423C"/>
    <w:rsid w:val="001E5DF2"/>
    <w:rsid w:val="001E68FF"/>
    <w:rsid w:val="001E6930"/>
    <w:rsid w:val="001E77C1"/>
    <w:rsid w:val="001F20A0"/>
    <w:rsid w:val="001F274A"/>
    <w:rsid w:val="001F2AA2"/>
    <w:rsid w:val="001F2B66"/>
    <w:rsid w:val="001F3AFD"/>
    <w:rsid w:val="001F4D23"/>
    <w:rsid w:val="001F4D95"/>
    <w:rsid w:val="001F5786"/>
    <w:rsid w:val="001F751A"/>
    <w:rsid w:val="0020047D"/>
    <w:rsid w:val="00200846"/>
    <w:rsid w:val="00201183"/>
    <w:rsid w:val="00201646"/>
    <w:rsid w:val="00201BC3"/>
    <w:rsid w:val="00203A64"/>
    <w:rsid w:val="00203FD7"/>
    <w:rsid w:val="002048CD"/>
    <w:rsid w:val="0020669B"/>
    <w:rsid w:val="002070FB"/>
    <w:rsid w:val="0020714C"/>
    <w:rsid w:val="002104FE"/>
    <w:rsid w:val="00210A8C"/>
    <w:rsid w:val="002111B1"/>
    <w:rsid w:val="00211EF3"/>
    <w:rsid w:val="00211F88"/>
    <w:rsid w:val="00212867"/>
    <w:rsid w:val="002135A9"/>
    <w:rsid w:val="0021433B"/>
    <w:rsid w:val="00214CB0"/>
    <w:rsid w:val="0021537C"/>
    <w:rsid w:val="00215BE4"/>
    <w:rsid w:val="0021647F"/>
    <w:rsid w:val="00216FB0"/>
    <w:rsid w:val="00220DEC"/>
    <w:rsid w:val="00221AC8"/>
    <w:rsid w:val="00226310"/>
    <w:rsid w:val="00226D2E"/>
    <w:rsid w:val="00226D8F"/>
    <w:rsid w:val="0022748D"/>
    <w:rsid w:val="00227571"/>
    <w:rsid w:val="00230325"/>
    <w:rsid w:val="00230ADB"/>
    <w:rsid w:val="00230B01"/>
    <w:rsid w:val="00230CAA"/>
    <w:rsid w:val="002314C6"/>
    <w:rsid w:val="00232E7C"/>
    <w:rsid w:val="00232F8A"/>
    <w:rsid w:val="00233AEB"/>
    <w:rsid w:val="002358A1"/>
    <w:rsid w:val="00236335"/>
    <w:rsid w:val="0023673C"/>
    <w:rsid w:val="00236CF8"/>
    <w:rsid w:val="00236E2A"/>
    <w:rsid w:val="00237956"/>
    <w:rsid w:val="00237970"/>
    <w:rsid w:val="002400B3"/>
    <w:rsid w:val="00241BAB"/>
    <w:rsid w:val="002425F2"/>
    <w:rsid w:val="002448DF"/>
    <w:rsid w:val="00245A8D"/>
    <w:rsid w:val="00245D57"/>
    <w:rsid w:val="00245E91"/>
    <w:rsid w:val="0024651D"/>
    <w:rsid w:val="00247252"/>
    <w:rsid w:val="0024751D"/>
    <w:rsid w:val="0025263A"/>
    <w:rsid w:val="0025278D"/>
    <w:rsid w:val="002548A3"/>
    <w:rsid w:val="002556F2"/>
    <w:rsid w:val="00255C1A"/>
    <w:rsid w:val="002569C0"/>
    <w:rsid w:val="0025726B"/>
    <w:rsid w:val="00257496"/>
    <w:rsid w:val="002577EE"/>
    <w:rsid w:val="00260124"/>
    <w:rsid w:val="002607EB"/>
    <w:rsid w:val="0026080C"/>
    <w:rsid w:val="00260FC0"/>
    <w:rsid w:val="0026330A"/>
    <w:rsid w:val="002635AF"/>
    <w:rsid w:val="00265BE4"/>
    <w:rsid w:val="00265F61"/>
    <w:rsid w:val="00267E75"/>
    <w:rsid w:val="00267F6E"/>
    <w:rsid w:val="00267FD1"/>
    <w:rsid w:val="0027002D"/>
    <w:rsid w:val="00271157"/>
    <w:rsid w:val="00275574"/>
    <w:rsid w:val="00276099"/>
    <w:rsid w:val="00276598"/>
    <w:rsid w:val="00276CE0"/>
    <w:rsid w:val="00276EF0"/>
    <w:rsid w:val="002774A1"/>
    <w:rsid w:val="002774F0"/>
    <w:rsid w:val="00280487"/>
    <w:rsid w:val="002807CD"/>
    <w:rsid w:val="00281260"/>
    <w:rsid w:val="0028245F"/>
    <w:rsid w:val="00282C11"/>
    <w:rsid w:val="00282DDB"/>
    <w:rsid w:val="00282EA1"/>
    <w:rsid w:val="0028768E"/>
    <w:rsid w:val="002902C9"/>
    <w:rsid w:val="002907EE"/>
    <w:rsid w:val="00290978"/>
    <w:rsid w:val="00292016"/>
    <w:rsid w:val="00292C28"/>
    <w:rsid w:val="002932B8"/>
    <w:rsid w:val="00293329"/>
    <w:rsid w:val="00293C7B"/>
    <w:rsid w:val="00293CA6"/>
    <w:rsid w:val="00294C01"/>
    <w:rsid w:val="00294C44"/>
    <w:rsid w:val="00294FDE"/>
    <w:rsid w:val="0029509B"/>
    <w:rsid w:val="00295B5A"/>
    <w:rsid w:val="00296215"/>
    <w:rsid w:val="00296561"/>
    <w:rsid w:val="00297222"/>
    <w:rsid w:val="00297F25"/>
    <w:rsid w:val="002A0332"/>
    <w:rsid w:val="002A03F4"/>
    <w:rsid w:val="002A0503"/>
    <w:rsid w:val="002A0CA4"/>
    <w:rsid w:val="002A10AE"/>
    <w:rsid w:val="002A1D55"/>
    <w:rsid w:val="002A220F"/>
    <w:rsid w:val="002A242A"/>
    <w:rsid w:val="002A24CC"/>
    <w:rsid w:val="002A495C"/>
    <w:rsid w:val="002A4BDD"/>
    <w:rsid w:val="002A5CE4"/>
    <w:rsid w:val="002A6BA4"/>
    <w:rsid w:val="002A6DEF"/>
    <w:rsid w:val="002A6E80"/>
    <w:rsid w:val="002B022E"/>
    <w:rsid w:val="002B18E1"/>
    <w:rsid w:val="002B2BAA"/>
    <w:rsid w:val="002B3082"/>
    <w:rsid w:val="002B32DE"/>
    <w:rsid w:val="002B3D04"/>
    <w:rsid w:val="002B3E41"/>
    <w:rsid w:val="002B50AE"/>
    <w:rsid w:val="002B51B2"/>
    <w:rsid w:val="002B5A97"/>
    <w:rsid w:val="002B5F5F"/>
    <w:rsid w:val="002C05C4"/>
    <w:rsid w:val="002C070B"/>
    <w:rsid w:val="002C0E45"/>
    <w:rsid w:val="002C0F4F"/>
    <w:rsid w:val="002C14C5"/>
    <w:rsid w:val="002C19E8"/>
    <w:rsid w:val="002C2460"/>
    <w:rsid w:val="002C302A"/>
    <w:rsid w:val="002C3846"/>
    <w:rsid w:val="002C3C61"/>
    <w:rsid w:val="002C4777"/>
    <w:rsid w:val="002C4EBF"/>
    <w:rsid w:val="002C5492"/>
    <w:rsid w:val="002C5A09"/>
    <w:rsid w:val="002C5BDA"/>
    <w:rsid w:val="002C5D5C"/>
    <w:rsid w:val="002C6ECC"/>
    <w:rsid w:val="002C7DF2"/>
    <w:rsid w:val="002D0CBB"/>
    <w:rsid w:val="002D0E53"/>
    <w:rsid w:val="002D10E8"/>
    <w:rsid w:val="002D280B"/>
    <w:rsid w:val="002D3104"/>
    <w:rsid w:val="002D418B"/>
    <w:rsid w:val="002D6347"/>
    <w:rsid w:val="002E02B2"/>
    <w:rsid w:val="002E050E"/>
    <w:rsid w:val="002E07B9"/>
    <w:rsid w:val="002E098E"/>
    <w:rsid w:val="002E0E64"/>
    <w:rsid w:val="002E31CA"/>
    <w:rsid w:val="002E40B9"/>
    <w:rsid w:val="002E4521"/>
    <w:rsid w:val="002E5994"/>
    <w:rsid w:val="002E59F2"/>
    <w:rsid w:val="002E5A33"/>
    <w:rsid w:val="002E6020"/>
    <w:rsid w:val="002E64EF"/>
    <w:rsid w:val="002E6E60"/>
    <w:rsid w:val="002F0519"/>
    <w:rsid w:val="002F1211"/>
    <w:rsid w:val="002F1553"/>
    <w:rsid w:val="002F28C1"/>
    <w:rsid w:val="002F29A6"/>
    <w:rsid w:val="002F2F9F"/>
    <w:rsid w:val="002F35E5"/>
    <w:rsid w:val="002F37B9"/>
    <w:rsid w:val="002F37F7"/>
    <w:rsid w:val="002F5302"/>
    <w:rsid w:val="002F6BFF"/>
    <w:rsid w:val="00301AAA"/>
    <w:rsid w:val="00302EAF"/>
    <w:rsid w:val="00303EFF"/>
    <w:rsid w:val="00303F0A"/>
    <w:rsid w:val="00304A20"/>
    <w:rsid w:val="00304C85"/>
    <w:rsid w:val="00304F0D"/>
    <w:rsid w:val="00305247"/>
    <w:rsid w:val="003052CD"/>
    <w:rsid w:val="00305EAC"/>
    <w:rsid w:val="00306087"/>
    <w:rsid w:val="00306A44"/>
    <w:rsid w:val="00307E9E"/>
    <w:rsid w:val="00310D16"/>
    <w:rsid w:val="00310FCB"/>
    <w:rsid w:val="003115D4"/>
    <w:rsid w:val="0031160E"/>
    <w:rsid w:val="0031189C"/>
    <w:rsid w:val="00311A5F"/>
    <w:rsid w:val="003141E1"/>
    <w:rsid w:val="00314909"/>
    <w:rsid w:val="0031596A"/>
    <w:rsid w:val="00315BEE"/>
    <w:rsid w:val="00316BA3"/>
    <w:rsid w:val="00316C9E"/>
    <w:rsid w:val="00317D3C"/>
    <w:rsid w:val="00317E1D"/>
    <w:rsid w:val="0032301F"/>
    <w:rsid w:val="00323A2D"/>
    <w:rsid w:val="00324B9B"/>
    <w:rsid w:val="00324C50"/>
    <w:rsid w:val="0032509A"/>
    <w:rsid w:val="00325AAF"/>
    <w:rsid w:val="00326089"/>
    <w:rsid w:val="003263B0"/>
    <w:rsid w:val="00327D1A"/>
    <w:rsid w:val="00331378"/>
    <w:rsid w:val="00333203"/>
    <w:rsid w:val="003338F3"/>
    <w:rsid w:val="00335063"/>
    <w:rsid w:val="0033507F"/>
    <w:rsid w:val="00335093"/>
    <w:rsid w:val="00335233"/>
    <w:rsid w:val="00340A22"/>
    <w:rsid w:val="00344024"/>
    <w:rsid w:val="00345371"/>
    <w:rsid w:val="00345C03"/>
    <w:rsid w:val="00350251"/>
    <w:rsid w:val="0035039F"/>
    <w:rsid w:val="00350C3E"/>
    <w:rsid w:val="00352665"/>
    <w:rsid w:val="00352F02"/>
    <w:rsid w:val="00353432"/>
    <w:rsid w:val="00354150"/>
    <w:rsid w:val="00354747"/>
    <w:rsid w:val="00354E36"/>
    <w:rsid w:val="00355466"/>
    <w:rsid w:val="00355673"/>
    <w:rsid w:val="003569FA"/>
    <w:rsid w:val="00356BFD"/>
    <w:rsid w:val="0035716C"/>
    <w:rsid w:val="003572BE"/>
    <w:rsid w:val="0036079A"/>
    <w:rsid w:val="00360A13"/>
    <w:rsid w:val="00361C07"/>
    <w:rsid w:val="003627A7"/>
    <w:rsid w:val="003634D6"/>
    <w:rsid w:val="00364B77"/>
    <w:rsid w:val="0036500C"/>
    <w:rsid w:val="00365656"/>
    <w:rsid w:val="003672E4"/>
    <w:rsid w:val="00367F30"/>
    <w:rsid w:val="00371316"/>
    <w:rsid w:val="0037135D"/>
    <w:rsid w:val="0037167B"/>
    <w:rsid w:val="00371AC1"/>
    <w:rsid w:val="00371F83"/>
    <w:rsid w:val="003723A6"/>
    <w:rsid w:val="003726B7"/>
    <w:rsid w:val="003736F0"/>
    <w:rsid w:val="00375D98"/>
    <w:rsid w:val="003761A6"/>
    <w:rsid w:val="003764D9"/>
    <w:rsid w:val="0037692F"/>
    <w:rsid w:val="003770F1"/>
    <w:rsid w:val="00377D02"/>
    <w:rsid w:val="00380107"/>
    <w:rsid w:val="00380D7A"/>
    <w:rsid w:val="00381948"/>
    <w:rsid w:val="003819DD"/>
    <w:rsid w:val="00381B53"/>
    <w:rsid w:val="00381BE9"/>
    <w:rsid w:val="003821A3"/>
    <w:rsid w:val="003825FB"/>
    <w:rsid w:val="00383607"/>
    <w:rsid w:val="00386852"/>
    <w:rsid w:val="00386D2C"/>
    <w:rsid w:val="00387C13"/>
    <w:rsid w:val="00392561"/>
    <w:rsid w:val="003956C6"/>
    <w:rsid w:val="003973DE"/>
    <w:rsid w:val="00397456"/>
    <w:rsid w:val="003A119F"/>
    <w:rsid w:val="003A128D"/>
    <w:rsid w:val="003A2649"/>
    <w:rsid w:val="003A2BF3"/>
    <w:rsid w:val="003A68C1"/>
    <w:rsid w:val="003A7CBF"/>
    <w:rsid w:val="003B0A1A"/>
    <w:rsid w:val="003B2175"/>
    <w:rsid w:val="003B221E"/>
    <w:rsid w:val="003B34AD"/>
    <w:rsid w:val="003B4F67"/>
    <w:rsid w:val="003B551D"/>
    <w:rsid w:val="003B601F"/>
    <w:rsid w:val="003B69A3"/>
    <w:rsid w:val="003B74F5"/>
    <w:rsid w:val="003C133D"/>
    <w:rsid w:val="003C1CFC"/>
    <w:rsid w:val="003C2621"/>
    <w:rsid w:val="003C2CDF"/>
    <w:rsid w:val="003C36D0"/>
    <w:rsid w:val="003C36D5"/>
    <w:rsid w:val="003C5169"/>
    <w:rsid w:val="003C5656"/>
    <w:rsid w:val="003C5902"/>
    <w:rsid w:val="003C5D4E"/>
    <w:rsid w:val="003C67CC"/>
    <w:rsid w:val="003C699C"/>
    <w:rsid w:val="003C69F1"/>
    <w:rsid w:val="003C7025"/>
    <w:rsid w:val="003C7631"/>
    <w:rsid w:val="003C7F42"/>
    <w:rsid w:val="003D089E"/>
    <w:rsid w:val="003D0A18"/>
    <w:rsid w:val="003D15E1"/>
    <w:rsid w:val="003D1CE1"/>
    <w:rsid w:val="003D1D87"/>
    <w:rsid w:val="003D263E"/>
    <w:rsid w:val="003D3211"/>
    <w:rsid w:val="003D397A"/>
    <w:rsid w:val="003D3D28"/>
    <w:rsid w:val="003D4111"/>
    <w:rsid w:val="003D617C"/>
    <w:rsid w:val="003D6C12"/>
    <w:rsid w:val="003D6CD4"/>
    <w:rsid w:val="003E17C5"/>
    <w:rsid w:val="003E19EF"/>
    <w:rsid w:val="003E1ADD"/>
    <w:rsid w:val="003E224A"/>
    <w:rsid w:val="003E35F0"/>
    <w:rsid w:val="003E35F6"/>
    <w:rsid w:val="003E528E"/>
    <w:rsid w:val="003E53BC"/>
    <w:rsid w:val="003E5833"/>
    <w:rsid w:val="003E74F1"/>
    <w:rsid w:val="003F034F"/>
    <w:rsid w:val="003F10DD"/>
    <w:rsid w:val="003F180F"/>
    <w:rsid w:val="003F2209"/>
    <w:rsid w:val="003F234F"/>
    <w:rsid w:val="003F3036"/>
    <w:rsid w:val="003F3143"/>
    <w:rsid w:val="003F58C0"/>
    <w:rsid w:val="003F6189"/>
    <w:rsid w:val="003F62AB"/>
    <w:rsid w:val="003F6FFD"/>
    <w:rsid w:val="003F75C7"/>
    <w:rsid w:val="003F78DC"/>
    <w:rsid w:val="003F7F8B"/>
    <w:rsid w:val="00401F68"/>
    <w:rsid w:val="00402788"/>
    <w:rsid w:val="0040301F"/>
    <w:rsid w:val="00403B17"/>
    <w:rsid w:val="00403EEB"/>
    <w:rsid w:val="004043E2"/>
    <w:rsid w:val="0040607A"/>
    <w:rsid w:val="00406139"/>
    <w:rsid w:val="0040618E"/>
    <w:rsid w:val="004065F4"/>
    <w:rsid w:val="004072B6"/>
    <w:rsid w:val="00407871"/>
    <w:rsid w:val="00407DE5"/>
    <w:rsid w:val="00410081"/>
    <w:rsid w:val="00410768"/>
    <w:rsid w:val="00410F8A"/>
    <w:rsid w:val="0041143E"/>
    <w:rsid w:val="004114CF"/>
    <w:rsid w:val="00411522"/>
    <w:rsid w:val="00411F4E"/>
    <w:rsid w:val="004127D6"/>
    <w:rsid w:val="004149D0"/>
    <w:rsid w:val="00415FC2"/>
    <w:rsid w:val="00416A38"/>
    <w:rsid w:val="00416A62"/>
    <w:rsid w:val="00416A7B"/>
    <w:rsid w:val="00416E3F"/>
    <w:rsid w:val="004217E8"/>
    <w:rsid w:val="0042228B"/>
    <w:rsid w:val="00422668"/>
    <w:rsid w:val="00422871"/>
    <w:rsid w:val="0042288D"/>
    <w:rsid w:val="00422C0A"/>
    <w:rsid w:val="00423935"/>
    <w:rsid w:val="00423D18"/>
    <w:rsid w:val="00425B29"/>
    <w:rsid w:val="00425F35"/>
    <w:rsid w:val="00426127"/>
    <w:rsid w:val="004266C3"/>
    <w:rsid w:val="00427052"/>
    <w:rsid w:val="004276E4"/>
    <w:rsid w:val="0043035D"/>
    <w:rsid w:val="00430DDF"/>
    <w:rsid w:val="00431C5F"/>
    <w:rsid w:val="00431DAD"/>
    <w:rsid w:val="004338AE"/>
    <w:rsid w:val="004343F0"/>
    <w:rsid w:val="004347D9"/>
    <w:rsid w:val="00434879"/>
    <w:rsid w:val="00435A5E"/>
    <w:rsid w:val="00436037"/>
    <w:rsid w:val="004366EC"/>
    <w:rsid w:val="0043696C"/>
    <w:rsid w:val="00436A90"/>
    <w:rsid w:val="00436D07"/>
    <w:rsid w:val="00436EED"/>
    <w:rsid w:val="00440546"/>
    <w:rsid w:val="004413EB"/>
    <w:rsid w:val="00441E22"/>
    <w:rsid w:val="004422E4"/>
    <w:rsid w:val="004431B1"/>
    <w:rsid w:val="00444984"/>
    <w:rsid w:val="00445A5A"/>
    <w:rsid w:val="00445BBD"/>
    <w:rsid w:val="00446EB6"/>
    <w:rsid w:val="00447146"/>
    <w:rsid w:val="00450A3A"/>
    <w:rsid w:val="00451583"/>
    <w:rsid w:val="0045218E"/>
    <w:rsid w:val="004525B0"/>
    <w:rsid w:val="00453273"/>
    <w:rsid w:val="00454054"/>
    <w:rsid w:val="00454216"/>
    <w:rsid w:val="00454557"/>
    <w:rsid w:val="00454E41"/>
    <w:rsid w:val="00455C93"/>
    <w:rsid w:val="004560F9"/>
    <w:rsid w:val="00456C70"/>
    <w:rsid w:val="00456CF9"/>
    <w:rsid w:val="00460075"/>
    <w:rsid w:val="004610BB"/>
    <w:rsid w:val="0046187F"/>
    <w:rsid w:val="0046204E"/>
    <w:rsid w:val="004626C5"/>
    <w:rsid w:val="00462F24"/>
    <w:rsid w:val="004641AF"/>
    <w:rsid w:val="0046457E"/>
    <w:rsid w:val="00464C20"/>
    <w:rsid w:val="004653F0"/>
    <w:rsid w:val="004655E5"/>
    <w:rsid w:val="00465C4E"/>
    <w:rsid w:val="0046787E"/>
    <w:rsid w:val="00470D9F"/>
    <w:rsid w:val="004711E4"/>
    <w:rsid w:val="0047129F"/>
    <w:rsid w:val="004726C5"/>
    <w:rsid w:val="00472F2B"/>
    <w:rsid w:val="004732FC"/>
    <w:rsid w:val="00473674"/>
    <w:rsid w:val="004739FD"/>
    <w:rsid w:val="004745E8"/>
    <w:rsid w:val="00474B11"/>
    <w:rsid w:val="004753EB"/>
    <w:rsid w:val="00475427"/>
    <w:rsid w:val="0047557F"/>
    <w:rsid w:val="00476829"/>
    <w:rsid w:val="004773CC"/>
    <w:rsid w:val="004776C2"/>
    <w:rsid w:val="00480155"/>
    <w:rsid w:val="004801EE"/>
    <w:rsid w:val="00482193"/>
    <w:rsid w:val="00482B5C"/>
    <w:rsid w:val="00483253"/>
    <w:rsid w:val="00483573"/>
    <w:rsid w:val="004836DC"/>
    <w:rsid w:val="00484506"/>
    <w:rsid w:val="00484D90"/>
    <w:rsid w:val="004865A1"/>
    <w:rsid w:val="00486805"/>
    <w:rsid w:val="004868CA"/>
    <w:rsid w:val="00486DEF"/>
    <w:rsid w:val="004912E2"/>
    <w:rsid w:val="00491B4B"/>
    <w:rsid w:val="00491CB9"/>
    <w:rsid w:val="00495651"/>
    <w:rsid w:val="00496711"/>
    <w:rsid w:val="004968CD"/>
    <w:rsid w:val="00496B37"/>
    <w:rsid w:val="00496D72"/>
    <w:rsid w:val="00496DEA"/>
    <w:rsid w:val="00497853"/>
    <w:rsid w:val="004979E6"/>
    <w:rsid w:val="00497BA0"/>
    <w:rsid w:val="004A0FBF"/>
    <w:rsid w:val="004A1330"/>
    <w:rsid w:val="004A157D"/>
    <w:rsid w:val="004A1892"/>
    <w:rsid w:val="004A1CF0"/>
    <w:rsid w:val="004A2069"/>
    <w:rsid w:val="004A288B"/>
    <w:rsid w:val="004A4815"/>
    <w:rsid w:val="004A4A2C"/>
    <w:rsid w:val="004A5604"/>
    <w:rsid w:val="004A58BE"/>
    <w:rsid w:val="004A6407"/>
    <w:rsid w:val="004A73D3"/>
    <w:rsid w:val="004A79C4"/>
    <w:rsid w:val="004A7AA3"/>
    <w:rsid w:val="004A7F6D"/>
    <w:rsid w:val="004B0ACF"/>
    <w:rsid w:val="004B1513"/>
    <w:rsid w:val="004B38F0"/>
    <w:rsid w:val="004B3D90"/>
    <w:rsid w:val="004B4147"/>
    <w:rsid w:val="004B4D05"/>
    <w:rsid w:val="004B5459"/>
    <w:rsid w:val="004B5830"/>
    <w:rsid w:val="004B5A6B"/>
    <w:rsid w:val="004B65A1"/>
    <w:rsid w:val="004B6D3C"/>
    <w:rsid w:val="004B7E56"/>
    <w:rsid w:val="004C06BC"/>
    <w:rsid w:val="004C08FC"/>
    <w:rsid w:val="004C0F78"/>
    <w:rsid w:val="004C1544"/>
    <w:rsid w:val="004C170C"/>
    <w:rsid w:val="004C2377"/>
    <w:rsid w:val="004C23F6"/>
    <w:rsid w:val="004C2A90"/>
    <w:rsid w:val="004C346E"/>
    <w:rsid w:val="004C36D1"/>
    <w:rsid w:val="004C48F4"/>
    <w:rsid w:val="004C56BA"/>
    <w:rsid w:val="004C6F9F"/>
    <w:rsid w:val="004C7DEC"/>
    <w:rsid w:val="004D08BB"/>
    <w:rsid w:val="004D2CFF"/>
    <w:rsid w:val="004D2D6E"/>
    <w:rsid w:val="004D483E"/>
    <w:rsid w:val="004D53BC"/>
    <w:rsid w:val="004D5DB8"/>
    <w:rsid w:val="004D6446"/>
    <w:rsid w:val="004D7036"/>
    <w:rsid w:val="004D7765"/>
    <w:rsid w:val="004D779D"/>
    <w:rsid w:val="004D7B5D"/>
    <w:rsid w:val="004E0F47"/>
    <w:rsid w:val="004E1893"/>
    <w:rsid w:val="004E2817"/>
    <w:rsid w:val="004E2AD1"/>
    <w:rsid w:val="004E2FCD"/>
    <w:rsid w:val="004E4101"/>
    <w:rsid w:val="004E6313"/>
    <w:rsid w:val="004E6320"/>
    <w:rsid w:val="004F0EBC"/>
    <w:rsid w:val="004F136B"/>
    <w:rsid w:val="004F204D"/>
    <w:rsid w:val="004F2068"/>
    <w:rsid w:val="004F2948"/>
    <w:rsid w:val="004F3416"/>
    <w:rsid w:val="004F398B"/>
    <w:rsid w:val="004F489F"/>
    <w:rsid w:val="004F5219"/>
    <w:rsid w:val="004F5891"/>
    <w:rsid w:val="004F5D81"/>
    <w:rsid w:val="004F7564"/>
    <w:rsid w:val="00500016"/>
    <w:rsid w:val="00500943"/>
    <w:rsid w:val="005009CF"/>
    <w:rsid w:val="0050182B"/>
    <w:rsid w:val="005018E7"/>
    <w:rsid w:val="005022D6"/>
    <w:rsid w:val="0050397C"/>
    <w:rsid w:val="005041A2"/>
    <w:rsid w:val="00504C66"/>
    <w:rsid w:val="0050510F"/>
    <w:rsid w:val="00505665"/>
    <w:rsid w:val="00507290"/>
    <w:rsid w:val="00507425"/>
    <w:rsid w:val="005078CC"/>
    <w:rsid w:val="00507FE7"/>
    <w:rsid w:val="00511455"/>
    <w:rsid w:val="00511BC5"/>
    <w:rsid w:val="005120F6"/>
    <w:rsid w:val="0051294D"/>
    <w:rsid w:val="005136F2"/>
    <w:rsid w:val="00515647"/>
    <w:rsid w:val="00515C51"/>
    <w:rsid w:val="00515C97"/>
    <w:rsid w:val="00515D5D"/>
    <w:rsid w:val="00515E93"/>
    <w:rsid w:val="00516C39"/>
    <w:rsid w:val="0051788F"/>
    <w:rsid w:val="00520ABE"/>
    <w:rsid w:val="005217EB"/>
    <w:rsid w:val="005224EE"/>
    <w:rsid w:val="00524423"/>
    <w:rsid w:val="00525022"/>
    <w:rsid w:val="00525678"/>
    <w:rsid w:val="00525A84"/>
    <w:rsid w:val="00526484"/>
    <w:rsid w:val="005272B4"/>
    <w:rsid w:val="00527EF0"/>
    <w:rsid w:val="00530D51"/>
    <w:rsid w:val="00532443"/>
    <w:rsid w:val="00532C08"/>
    <w:rsid w:val="00532FEE"/>
    <w:rsid w:val="00534012"/>
    <w:rsid w:val="005345E3"/>
    <w:rsid w:val="005348A9"/>
    <w:rsid w:val="00534A91"/>
    <w:rsid w:val="00535BFF"/>
    <w:rsid w:val="00536680"/>
    <w:rsid w:val="00537037"/>
    <w:rsid w:val="0053704A"/>
    <w:rsid w:val="0054041F"/>
    <w:rsid w:val="0054044D"/>
    <w:rsid w:val="00541233"/>
    <w:rsid w:val="00542DF4"/>
    <w:rsid w:val="00542F25"/>
    <w:rsid w:val="00543019"/>
    <w:rsid w:val="005438C9"/>
    <w:rsid w:val="00543DF6"/>
    <w:rsid w:val="00544451"/>
    <w:rsid w:val="00544B9D"/>
    <w:rsid w:val="005456CC"/>
    <w:rsid w:val="00546F72"/>
    <w:rsid w:val="0054785A"/>
    <w:rsid w:val="0055176D"/>
    <w:rsid w:val="00551A43"/>
    <w:rsid w:val="00552BE4"/>
    <w:rsid w:val="005536D9"/>
    <w:rsid w:val="00553BF9"/>
    <w:rsid w:val="00555969"/>
    <w:rsid w:val="005563F1"/>
    <w:rsid w:val="0055685A"/>
    <w:rsid w:val="00556B35"/>
    <w:rsid w:val="00556CE0"/>
    <w:rsid w:val="00556E8A"/>
    <w:rsid w:val="0055728A"/>
    <w:rsid w:val="00557A52"/>
    <w:rsid w:val="00561258"/>
    <w:rsid w:val="00562A5D"/>
    <w:rsid w:val="00563206"/>
    <w:rsid w:val="00563FDE"/>
    <w:rsid w:val="0056444C"/>
    <w:rsid w:val="00564A23"/>
    <w:rsid w:val="00564D5F"/>
    <w:rsid w:val="00565924"/>
    <w:rsid w:val="005669EE"/>
    <w:rsid w:val="00567AA8"/>
    <w:rsid w:val="00570BC3"/>
    <w:rsid w:val="00570CAD"/>
    <w:rsid w:val="00570FD1"/>
    <w:rsid w:val="005713D7"/>
    <w:rsid w:val="005719CA"/>
    <w:rsid w:val="00572853"/>
    <w:rsid w:val="005728D3"/>
    <w:rsid w:val="0057382C"/>
    <w:rsid w:val="00573AB0"/>
    <w:rsid w:val="00576AEE"/>
    <w:rsid w:val="00577105"/>
    <w:rsid w:val="0058041C"/>
    <w:rsid w:val="005807D1"/>
    <w:rsid w:val="00580E9A"/>
    <w:rsid w:val="00581F8A"/>
    <w:rsid w:val="00582037"/>
    <w:rsid w:val="0058253F"/>
    <w:rsid w:val="00582E8B"/>
    <w:rsid w:val="00583A1F"/>
    <w:rsid w:val="00586562"/>
    <w:rsid w:val="00586A0E"/>
    <w:rsid w:val="00587772"/>
    <w:rsid w:val="00590C0D"/>
    <w:rsid w:val="00590EBB"/>
    <w:rsid w:val="00591596"/>
    <w:rsid w:val="005917AD"/>
    <w:rsid w:val="00592B4E"/>
    <w:rsid w:val="00594321"/>
    <w:rsid w:val="00595820"/>
    <w:rsid w:val="005970F9"/>
    <w:rsid w:val="0059715D"/>
    <w:rsid w:val="005A01D8"/>
    <w:rsid w:val="005A0858"/>
    <w:rsid w:val="005A252D"/>
    <w:rsid w:val="005A286F"/>
    <w:rsid w:val="005A4F3E"/>
    <w:rsid w:val="005A5161"/>
    <w:rsid w:val="005A5DDE"/>
    <w:rsid w:val="005A6B3D"/>
    <w:rsid w:val="005A6C00"/>
    <w:rsid w:val="005A7969"/>
    <w:rsid w:val="005B0B04"/>
    <w:rsid w:val="005B253C"/>
    <w:rsid w:val="005B2635"/>
    <w:rsid w:val="005B263C"/>
    <w:rsid w:val="005B2B7A"/>
    <w:rsid w:val="005B2E31"/>
    <w:rsid w:val="005B3680"/>
    <w:rsid w:val="005B38E4"/>
    <w:rsid w:val="005B4254"/>
    <w:rsid w:val="005B4489"/>
    <w:rsid w:val="005B5BE8"/>
    <w:rsid w:val="005B6A95"/>
    <w:rsid w:val="005B75C7"/>
    <w:rsid w:val="005C0EB5"/>
    <w:rsid w:val="005C1472"/>
    <w:rsid w:val="005C14A6"/>
    <w:rsid w:val="005C23EE"/>
    <w:rsid w:val="005C3164"/>
    <w:rsid w:val="005C320F"/>
    <w:rsid w:val="005C33DC"/>
    <w:rsid w:val="005C3618"/>
    <w:rsid w:val="005C3D73"/>
    <w:rsid w:val="005C3D7C"/>
    <w:rsid w:val="005C3FC2"/>
    <w:rsid w:val="005C6115"/>
    <w:rsid w:val="005C62DD"/>
    <w:rsid w:val="005C64FA"/>
    <w:rsid w:val="005C6578"/>
    <w:rsid w:val="005C6FE2"/>
    <w:rsid w:val="005C78A6"/>
    <w:rsid w:val="005D03AD"/>
    <w:rsid w:val="005D04E2"/>
    <w:rsid w:val="005D0537"/>
    <w:rsid w:val="005D1D8C"/>
    <w:rsid w:val="005D2367"/>
    <w:rsid w:val="005D2C16"/>
    <w:rsid w:val="005D300F"/>
    <w:rsid w:val="005D4BEB"/>
    <w:rsid w:val="005D5D5F"/>
    <w:rsid w:val="005D606F"/>
    <w:rsid w:val="005E2BD2"/>
    <w:rsid w:val="005E2E70"/>
    <w:rsid w:val="005E3AE1"/>
    <w:rsid w:val="005E4FA2"/>
    <w:rsid w:val="005E675C"/>
    <w:rsid w:val="005E68EA"/>
    <w:rsid w:val="005E6B58"/>
    <w:rsid w:val="005E6CFF"/>
    <w:rsid w:val="005E7254"/>
    <w:rsid w:val="005E75F9"/>
    <w:rsid w:val="005E76C7"/>
    <w:rsid w:val="005F1BAB"/>
    <w:rsid w:val="005F2030"/>
    <w:rsid w:val="005F2E2B"/>
    <w:rsid w:val="005F36E3"/>
    <w:rsid w:val="005F3D67"/>
    <w:rsid w:val="005F4A4A"/>
    <w:rsid w:val="005F7C3A"/>
    <w:rsid w:val="005F7D96"/>
    <w:rsid w:val="00600518"/>
    <w:rsid w:val="006006FE"/>
    <w:rsid w:val="00600A21"/>
    <w:rsid w:val="00600D45"/>
    <w:rsid w:val="0060161B"/>
    <w:rsid w:val="00602B29"/>
    <w:rsid w:val="00605064"/>
    <w:rsid w:val="00605511"/>
    <w:rsid w:val="00606E6E"/>
    <w:rsid w:val="0060791A"/>
    <w:rsid w:val="006109FE"/>
    <w:rsid w:val="0061104F"/>
    <w:rsid w:val="006113D6"/>
    <w:rsid w:val="006137DF"/>
    <w:rsid w:val="006142A1"/>
    <w:rsid w:val="00616752"/>
    <w:rsid w:val="00617953"/>
    <w:rsid w:val="00621195"/>
    <w:rsid w:val="00621DB6"/>
    <w:rsid w:val="006228D0"/>
    <w:rsid w:val="00622B42"/>
    <w:rsid w:val="00623038"/>
    <w:rsid w:val="00623B50"/>
    <w:rsid w:val="00623F14"/>
    <w:rsid w:val="00624362"/>
    <w:rsid w:val="00624AC9"/>
    <w:rsid w:val="0062519A"/>
    <w:rsid w:val="00625BBF"/>
    <w:rsid w:val="00626134"/>
    <w:rsid w:val="006278C3"/>
    <w:rsid w:val="0063016E"/>
    <w:rsid w:val="006303C8"/>
    <w:rsid w:val="00632455"/>
    <w:rsid w:val="00632492"/>
    <w:rsid w:val="00633FB2"/>
    <w:rsid w:val="0063566E"/>
    <w:rsid w:val="0063627E"/>
    <w:rsid w:val="006365FC"/>
    <w:rsid w:val="006371FB"/>
    <w:rsid w:val="00637315"/>
    <w:rsid w:val="006375EE"/>
    <w:rsid w:val="006377C1"/>
    <w:rsid w:val="00637D17"/>
    <w:rsid w:val="00640BCA"/>
    <w:rsid w:val="00640CE3"/>
    <w:rsid w:val="00640EE6"/>
    <w:rsid w:val="00641852"/>
    <w:rsid w:val="00641941"/>
    <w:rsid w:val="00643B76"/>
    <w:rsid w:val="00644390"/>
    <w:rsid w:val="0064456D"/>
    <w:rsid w:val="00644F4B"/>
    <w:rsid w:val="00645A04"/>
    <w:rsid w:val="00645DBD"/>
    <w:rsid w:val="006462FF"/>
    <w:rsid w:val="00646CDE"/>
    <w:rsid w:val="0064751E"/>
    <w:rsid w:val="0064783E"/>
    <w:rsid w:val="006478EF"/>
    <w:rsid w:val="00652402"/>
    <w:rsid w:val="00652696"/>
    <w:rsid w:val="0065345A"/>
    <w:rsid w:val="0065506B"/>
    <w:rsid w:val="006569DF"/>
    <w:rsid w:val="0065747F"/>
    <w:rsid w:val="006579A2"/>
    <w:rsid w:val="00660107"/>
    <w:rsid w:val="006601B4"/>
    <w:rsid w:val="00660A4A"/>
    <w:rsid w:val="006615CB"/>
    <w:rsid w:val="006615F6"/>
    <w:rsid w:val="006617D5"/>
    <w:rsid w:val="00661F6C"/>
    <w:rsid w:val="00662EEA"/>
    <w:rsid w:val="00663035"/>
    <w:rsid w:val="006642FC"/>
    <w:rsid w:val="00665248"/>
    <w:rsid w:val="006663B4"/>
    <w:rsid w:val="006664DD"/>
    <w:rsid w:val="00666A11"/>
    <w:rsid w:val="00666F73"/>
    <w:rsid w:val="00667DC9"/>
    <w:rsid w:val="0067045F"/>
    <w:rsid w:val="00670B2B"/>
    <w:rsid w:val="00673188"/>
    <w:rsid w:val="00674694"/>
    <w:rsid w:val="00675808"/>
    <w:rsid w:val="006767B5"/>
    <w:rsid w:val="00676DBE"/>
    <w:rsid w:val="00680350"/>
    <w:rsid w:val="00681F5A"/>
    <w:rsid w:val="0068252F"/>
    <w:rsid w:val="00682773"/>
    <w:rsid w:val="006837B5"/>
    <w:rsid w:val="006839D9"/>
    <w:rsid w:val="00683DE1"/>
    <w:rsid w:val="0068401C"/>
    <w:rsid w:val="00684DAD"/>
    <w:rsid w:val="00684E5B"/>
    <w:rsid w:val="00685C95"/>
    <w:rsid w:val="00686202"/>
    <w:rsid w:val="00687254"/>
    <w:rsid w:val="006875E3"/>
    <w:rsid w:val="00687895"/>
    <w:rsid w:val="00687CF7"/>
    <w:rsid w:val="00691643"/>
    <w:rsid w:val="00691A02"/>
    <w:rsid w:val="00691A34"/>
    <w:rsid w:val="00691CFA"/>
    <w:rsid w:val="00692038"/>
    <w:rsid w:val="00693828"/>
    <w:rsid w:val="00693C62"/>
    <w:rsid w:val="00693CCC"/>
    <w:rsid w:val="0069406D"/>
    <w:rsid w:val="006949D4"/>
    <w:rsid w:val="006950AD"/>
    <w:rsid w:val="006950CC"/>
    <w:rsid w:val="0069527F"/>
    <w:rsid w:val="006956AF"/>
    <w:rsid w:val="006A0C24"/>
    <w:rsid w:val="006A0F66"/>
    <w:rsid w:val="006A1C88"/>
    <w:rsid w:val="006A1F6D"/>
    <w:rsid w:val="006A209D"/>
    <w:rsid w:val="006A2AF1"/>
    <w:rsid w:val="006A3B0A"/>
    <w:rsid w:val="006A5A2F"/>
    <w:rsid w:val="006A62D3"/>
    <w:rsid w:val="006B05E5"/>
    <w:rsid w:val="006B0D25"/>
    <w:rsid w:val="006B16B1"/>
    <w:rsid w:val="006B1C1F"/>
    <w:rsid w:val="006B1EFE"/>
    <w:rsid w:val="006B20F9"/>
    <w:rsid w:val="006C0CCD"/>
    <w:rsid w:val="006C1406"/>
    <w:rsid w:val="006C14EF"/>
    <w:rsid w:val="006C20D2"/>
    <w:rsid w:val="006C274D"/>
    <w:rsid w:val="006C2922"/>
    <w:rsid w:val="006C2B6C"/>
    <w:rsid w:val="006C2F2F"/>
    <w:rsid w:val="006C3422"/>
    <w:rsid w:val="006C35B7"/>
    <w:rsid w:val="006C3E80"/>
    <w:rsid w:val="006C4290"/>
    <w:rsid w:val="006C52F1"/>
    <w:rsid w:val="006C54F4"/>
    <w:rsid w:val="006C5B4B"/>
    <w:rsid w:val="006C5FC7"/>
    <w:rsid w:val="006C6822"/>
    <w:rsid w:val="006C6D9F"/>
    <w:rsid w:val="006C6F2E"/>
    <w:rsid w:val="006C712B"/>
    <w:rsid w:val="006C7432"/>
    <w:rsid w:val="006C7E5D"/>
    <w:rsid w:val="006D04E8"/>
    <w:rsid w:val="006D0856"/>
    <w:rsid w:val="006D1147"/>
    <w:rsid w:val="006D2325"/>
    <w:rsid w:val="006D26B3"/>
    <w:rsid w:val="006D299E"/>
    <w:rsid w:val="006D4551"/>
    <w:rsid w:val="006D459B"/>
    <w:rsid w:val="006D4DF9"/>
    <w:rsid w:val="006D4EE3"/>
    <w:rsid w:val="006D5D4D"/>
    <w:rsid w:val="006D6F3D"/>
    <w:rsid w:val="006D79BB"/>
    <w:rsid w:val="006E049F"/>
    <w:rsid w:val="006E0811"/>
    <w:rsid w:val="006E0979"/>
    <w:rsid w:val="006E41AF"/>
    <w:rsid w:val="006E516E"/>
    <w:rsid w:val="006E54ED"/>
    <w:rsid w:val="006E5BE8"/>
    <w:rsid w:val="006E633C"/>
    <w:rsid w:val="006E6BBB"/>
    <w:rsid w:val="006E7360"/>
    <w:rsid w:val="006E73E1"/>
    <w:rsid w:val="006E75CF"/>
    <w:rsid w:val="006F091F"/>
    <w:rsid w:val="006F0934"/>
    <w:rsid w:val="006F165E"/>
    <w:rsid w:val="006F24C0"/>
    <w:rsid w:val="006F2740"/>
    <w:rsid w:val="006F3EA4"/>
    <w:rsid w:val="006F3F67"/>
    <w:rsid w:val="006F400E"/>
    <w:rsid w:val="006F4457"/>
    <w:rsid w:val="006F57FD"/>
    <w:rsid w:val="006F5D82"/>
    <w:rsid w:val="006F60F1"/>
    <w:rsid w:val="006F6483"/>
    <w:rsid w:val="006F68E8"/>
    <w:rsid w:val="006F6BAB"/>
    <w:rsid w:val="006F74AE"/>
    <w:rsid w:val="007018A9"/>
    <w:rsid w:val="00701B39"/>
    <w:rsid w:val="00704354"/>
    <w:rsid w:val="00704AA8"/>
    <w:rsid w:val="00705A20"/>
    <w:rsid w:val="00706398"/>
    <w:rsid w:val="00707FB4"/>
    <w:rsid w:val="0071243F"/>
    <w:rsid w:val="00712889"/>
    <w:rsid w:val="00712909"/>
    <w:rsid w:val="00715078"/>
    <w:rsid w:val="00715950"/>
    <w:rsid w:val="007162E5"/>
    <w:rsid w:val="00717242"/>
    <w:rsid w:val="00717879"/>
    <w:rsid w:val="00717F1D"/>
    <w:rsid w:val="00720C83"/>
    <w:rsid w:val="007246F6"/>
    <w:rsid w:val="007247DD"/>
    <w:rsid w:val="00725355"/>
    <w:rsid w:val="0072595E"/>
    <w:rsid w:val="00726D6A"/>
    <w:rsid w:val="00730041"/>
    <w:rsid w:val="00731F31"/>
    <w:rsid w:val="00732CEE"/>
    <w:rsid w:val="00732DFC"/>
    <w:rsid w:val="007330FD"/>
    <w:rsid w:val="007338F3"/>
    <w:rsid w:val="00734243"/>
    <w:rsid w:val="00734303"/>
    <w:rsid w:val="00734B47"/>
    <w:rsid w:val="007353E8"/>
    <w:rsid w:val="00735EC0"/>
    <w:rsid w:val="00736222"/>
    <w:rsid w:val="00736472"/>
    <w:rsid w:val="00736780"/>
    <w:rsid w:val="00736898"/>
    <w:rsid w:val="00736B00"/>
    <w:rsid w:val="00737B41"/>
    <w:rsid w:val="007406D0"/>
    <w:rsid w:val="00740F27"/>
    <w:rsid w:val="00741D51"/>
    <w:rsid w:val="00742468"/>
    <w:rsid w:val="0074295C"/>
    <w:rsid w:val="00743F61"/>
    <w:rsid w:val="00744071"/>
    <w:rsid w:val="007442EF"/>
    <w:rsid w:val="007447EF"/>
    <w:rsid w:val="00745DEB"/>
    <w:rsid w:val="00746067"/>
    <w:rsid w:val="007462DF"/>
    <w:rsid w:val="00746A7C"/>
    <w:rsid w:val="007472F6"/>
    <w:rsid w:val="0075049D"/>
    <w:rsid w:val="00751160"/>
    <w:rsid w:val="00751881"/>
    <w:rsid w:val="007521F1"/>
    <w:rsid w:val="00752C38"/>
    <w:rsid w:val="00752C3E"/>
    <w:rsid w:val="00755DC9"/>
    <w:rsid w:val="00756386"/>
    <w:rsid w:val="007572BF"/>
    <w:rsid w:val="00757D0B"/>
    <w:rsid w:val="00760550"/>
    <w:rsid w:val="007635F3"/>
    <w:rsid w:val="0076495D"/>
    <w:rsid w:val="007650FA"/>
    <w:rsid w:val="0076531B"/>
    <w:rsid w:val="0076547F"/>
    <w:rsid w:val="0076577C"/>
    <w:rsid w:val="007657EC"/>
    <w:rsid w:val="007674ED"/>
    <w:rsid w:val="007703B8"/>
    <w:rsid w:val="007705D9"/>
    <w:rsid w:val="007708B6"/>
    <w:rsid w:val="00770935"/>
    <w:rsid w:val="00771877"/>
    <w:rsid w:val="00771A8D"/>
    <w:rsid w:val="0077212C"/>
    <w:rsid w:val="00772461"/>
    <w:rsid w:val="00772913"/>
    <w:rsid w:val="0077319D"/>
    <w:rsid w:val="00773F96"/>
    <w:rsid w:val="007748BE"/>
    <w:rsid w:val="007751FF"/>
    <w:rsid w:val="00775FAC"/>
    <w:rsid w:val="00775FD4"/>
    <w:rsid w:val="00776630"/>
    <w:rsid w:val="00776AEE"/>
    <w:rsid w:val="007775D5"/>
    <w:rsid w:val="00777A41"/>
    <w:rsid w:val="00777AF6"/>
    <w:rsid w:val="00777C75"/>
    <w:rsid w:val="00777F03"/>
    <w:rsid w:val="00782297"/>
    <w:rsid w:val="00782AFA"/>
    <w:rsid w:val="00782E93"/>
    <w:rsid w:val="00783F5D"/>
    <w:rsid w:val="007850FF"/>
    <w:rsid w:val="0079102A"/>
    <w:rsid w:val="00791219"/>
    <w:rsid w:val="00792CD4"/>
    <w:rsid w:val="007932B3"/>
    <w:rsid w:val="00793449"/>
    <w:rsid w:val="00793E1C"/>
    <w:rsid w:val="00796DBF"/>
    <w:rsid w:val="00796F3D"/>
    <w:rsid w:val="00797231"/>
    <w:rsid w:val="007A0060"/>
    <w:rsid w:val="007A01F0"/>
    <w:rsid w:val="007A07AF"/>
    <w:rsid w:val="007A1BFC"/>
    <w:rsid w:val="007A22A4"/>
    <w:rsid w:val="007A2630"/>
    <w:rsid w:val="007A2DE6"/>
    <w:rsid w:val="007A3115"/>
    <w:rsid w:val="007A33A0"/>
    <w:rsid w:val="007A39DD"/>
    <w:rsid w:val="007A3CC5"/>
    <w:rsid w:val="007A4166"/>
    <w:rsid w:val="007A45FA"/>
    <w:rsid w:val="007A61B2"/>
    <w:rsid w:val="007A6544"/>
    <w:rsid w:val="007A7018"/>
    <w:rsid w:val="007A7329"/>
    <w:rsid w:val="007A747F"/>
    <w:rsid w:val="007A7F8F"/>
    <w:rsid w:val="007B2821"/>
    <w:rsid w:val="007B28C7"/>
    <w:rsid w:val="007B2E57"/>
    <w:rsid w:val="007B30C4"/>
    <w:rsid w:val="007B3336"/>
    <w:rsid w:val="007B3C0E"/>
    <w:rsid w:val="007B506C"/>
    <w:rsid w:val="007B6776"/>
    <w:rsid w:val="007B6CF4"/>
    <w:rsid w:val="007B7306"/>
    <w:rsid w:val="007B79F5"/>
    <w:rsid w:val="007B7F32"/>
    <w:rsid w:val="007C045D"/>
    <w:rsid w:val="007C0E0E"/>
    <w:rsid w:val="007C267B"/>
    <w:rsid w:val="007C3D1A"/>
    <w:rsid w:val="007C3D2A"/>
    <w:rsid w:val="007C4119"/>
    <w:rsid w:val="007C412C"/>
    <w:rsid w:val="007C427D"/>
    <w:rsid w:val="007C47EE"/>
    <w:rsid w:val="007C53AA"/>
    <w:rsid w:val="007C72D7"/>
    <w:rsid w:val="007D2057"/>
    <w:rsid w:val="007D257E"/>
    <w:rsid w:val="007D2B1F"/>
    <w:rsid w:val="007D47DB"/>
    <w:rsid w:val="007D5511"/>
    <w:rsid w:val="007D5CFE"/>
    <w:rsid w:val="007D6052"/>
    <w:rsid w:val="007D709A"/>
    <w:rsid w:val="007E09A5"/>
    <w:rsid w:val="007E0C56"/>
    <w:rsid w:val="007E1BE2"/>
    <w:rsid w:val="007E254A"/>
    <w:rsid w:val="007E3800"/>
    <w:rsid w:val="007E471A"/>
    <w:rsid w:val="007E4D9A"/>
    <w:rsid w:val="007E57F3"/>
    <w:rsid w:val="007E5F69"/>
    <w:rsid w:val="007E668E"/>
    <w:rsid w:val="007E7B7A"/>
    <w:rsid w:val="007F0279"/>
    <w:rsid w:val="007F0793"/>
    <w:rsid w:val="007F09AF"/>
    <w:rsid w:val="007F289E"/>
    <w:rsid w:val="007F2B11"/>
    <w:rsid w:val="007F2CD4"/>
    <w:rsid w:val="007F39E3"/>
    <w:rsid w:val="007F4CC9"/>
    <w:rsid w:val="007F4F92"/>
    <w:rsid w:val="007F666F"/>
    <w:rsid w:val="007F6B68"/>
    <w:rsid w:val="007F7660"/>
    <w:rsid w:val="00800897"/>
    <w:rsid w:val="00800AF7"/>
    <w:rsid w:val="0080189A"/>
    <w:rsid w:val="00801B85"/>
    <w:rsid w:val="00803B6B"/>
    <w:rsid w:val="00803CF9"/>
    <w:rsid w:val="00804540"/>
    <w:rsid w:val="0080486C"/>
    <w:rsid w:val="008059A0"/>
    <w:rsid w:val="00805D22"/>
    <w:rsid w:val="0080680A"/>
    <w:rsid w:val="0080768A"/>
    <w:rsid w:val="008103B4"/>
    <w:rsid w:val="00810E7D"/>
    <w:rsid w:val="00810F16"/>
    <w:rsid w:val="008121E2"/>
    <w:rsid w:val="00812856"/>
    <w:rsid w:val="00813685"/>
    <w:rsid w:val="0081426C"/>
    <w:rsid w:val="00814F24"/>
    <w:rsid w:val="00816F0E"/>
    <w:rsid w:val="008172E1"/>
    <w:rsid w:val="00817549"/>
    <w:rsid w:val="00817987"/>
    <w:rsid w:val="00820170"/>
    <w:rsid w:val="00820342"/>
    <w:rsid w:val="00820C19"/>
    <w:rsid w:val="00820D76"/>
    <w:rsid w:val="008210EC"/>
    <w:rsid w:val="008217EF"/>
    <w:rsid w:val="00821998"/>
    <w:rsid w:val="00821D61"/>
    <w:rsid w:val="008229A3"/>
    <w:rsid w:val="00822B86"/>
    <w:rsid w:val="0082371F"/>
    <w:rsid w:val="00824273"/>
    <w:rsid w:val="008254A6"/>
    <w:rsid w:val="00825A50"/>
    <w:rsid w:val="00826057"/>
    <w:rsid w:val="00827BD6"/>
    <w:rsid w:val="0083068D"/>
    <w:rsid w:val="0083142D"/>
    <w:rsid w:val="00833110"/>
    <w:rsid w:val="00833A0F"/>
    <w:rsid w:val="008348B3"/>
    <w:rsid w:val="00834CE8"/>
    <w:rsid w:val="00834F2F"/>
    <w:rsid w:val="008350F7"/>
    <w:rsid w:val="008357A7"/>
    <w:rsid w:val="008357E5"/>
    <w:rsid w:val="00835D62"/>
    <w:rsid w:val="00835DE8"/>
    <w:rsid w:val="008365C9"/>
    <w:rsid w:val="008367BB"/>
    <w:rsid w:val="00837482"/>
    <w:rsid w:val="00837732"/>
    <w:rsid w:val="00837D5E"/>
    <w:rsid w:val="00841C28"/>
    <w:rsid w:val="00841F24"/>
    <w:rsid w:val="00842EDE"/>
    <w:rsid w:val="00843966"/>
    <w:rsid w:val="00843AA6"/>
    <w:rsid w:val="00843E53"/>
    <w:rsid w:val="00844669"/>
    <w:rsid w:val="0084584E"/>
    <w:rsid w:val="00846246"/>
    <w:rsid w:val="0085053E"/>
    <w:rsid w:val="008507AC"/>
    <w:rsid w:val="00850B96"/>
    <w:rsid w:val="00851D50"/>
    <w:rsid w:val="0085207B"/>
    <w:rsid w:val="00852D98"/>
    <w:rsid w:val="0085312F"/>
    <w:rsid w:val="00853A36"/>
    <w:rsid w:val="00853F30"/>
    <w:rsid w:val="00854110"/>
    <w:rsid w:val="00856502"/>
    <w:rsid w:val="008568DD"/>
    <w:rsid w:val="00856BFC"/>
    <w:rsid w:val="00856C8B"/>
    <w:rsid w:val="00856CAC"/>
    <w:rsid w:val="0085761E"/>
    <w:rsid w:val="008578E7"/>
    <w:rsid w:val="00857B57"/>
    <w:rsid w:val="0086222B"/>
    <w:rsid w:val="008627B5"/>
    <w:rsid w:val="00862988"/>
    <w:rsid w:val="00862B7A"/>
    <w:rsid w:val="00862DE0"/>
    <w:rsid w:val="00864127"/>
    <w:rsid w:val="00864C6A"/>
    <w:rsid w:val="0086537E"/>
    <w:rsid w:val="00865EE3"/>
    <w:rsid w:val="0086673C"/>
    <w:rsid w:val="00866853"/>
    <w:rsid w:val="00866A42"/>
    <w:rsid w:val="00866A45"/>
    <w:rsid w:val="00867941"/>
    <w:rsid w:val="00871BDF"/>
    <w:rsid w:val="00871E88"/>
    <w:rsid w:val="008731B2"/>
    <w:rsid w:val="00873C6E"/>
    <w:rsid w:val="0087417D"/>
    <w:rsid w:val="0087446B"/>
    <w:rsid w:val="00875A97"/>
    <w:rsid w:val="00875F02"/>
    <w:rsid w:val="00875F15"/>
    <w:rsid w:val="00876AC4"/>
    <w:rsid w:val="00881623"/>
    <w:rsid w:val="00882882"/>
    <w:rsid w:val="0088332F"/>
    <w:rsid w:val="008838A2"/>
    <w:rsid w:val="00884891"/>
    <w:rsid w:val="00884B83"/>
    <w:rsid w:val="00884E45"/>
    <w:rsid w:val="00885161"/>
    <w:rsid w:val="008856C7"/>
    <w:rsid w:val="00885A8F"/>
    <w:rsid w:val="0088709E"/>
    <w:rsid w:val="00887AA9"/>
    <w:rsid w:val="00887C6E"/>
    <w:rsid w:val="00892195"/>
    <w:rsid w:val="00892E38"/>
    <w:rsid w:val="00894531"/>
    <w:rsid w:val="00894747"/>
    <w:rsid w:val="00894C4E"/>
    <w:rsid w:val="0089698D"/>
    <w:rsid w:val="0089764B"/>
    <w:rsid w:val="008A0D30"/>
    <w:rsid w:val="008A1237"/>
    <w:rsid w:val="008A20C2"/>
    <w:rsid w:val="008A2C3B"/>
    <w:rsid w:val="008A32A9"/>
    <w:rsid w:val="008A4B4D"/>
    <w:rsid w:val="008A5314"/>
    <w:rsid w:val="008A5692"/>
    <w:rsid w:val="008A5C01"/>
    <w:rsid w:val="008A5E97"/>
    <w:rsid w:val="008A7090"/>
    <w:rsid w:val="008A7723"/>
    <w:rsid w:val="008A772F"/>
    <w:rsid w:val="008B019B"/>
    <w:rsid w:val="008B3019"/>
    <w:rsid w:val="008B35B8"/>
    <w:rsid w:val="008B4B38"/>
    <w:rsid w:val="008B597F"/>
    <w:rsid w:val="008B61B1"/>
    <w:rsid w:val="008B68B5"/>
    <w:rsid w:val="008B6A1F"/>
    <w:rsid w:val="008B6D65"/>
    <w:rsid w:val="008C0383"/>
    <w:rsid w:val="008C196A"/>
    <w:rsid w:val="008C2083"/>
    <w:rsid w:val="008C20E8"/>
    <w:rsid w:val="008C3C62"/>
    <w:rsid w:val="008C3E75"/>
    <w:rsid w:val="008C4840"/>
    <w:rsid w:val="008C63A3"/>
    <w:rsid w:val="008C7483"/>
    <w:rsid w:val="008D03F9"/>
    <w:rsid w:val="008D07BB"/>
    <w:rsid w:val="008D0DE5"/>
    <w:rsid w:val="008D0E25"/>
    <w:rsid w:val="008D27FE"/>
    <w:rsid w:val="008D29EF"/>
    <w:rsid w:val="008D33AD"/>
    <w:rsid w:val="008D4119"/>
    <w:rsid w:val="008D416F"/>
    <w:rsid w:val="008D44D3"/>
    <w:rsid w:val="008D4F9A"/>
    <w:rsid w:val="008D5485"/>
    <w:rsid w:val="008D61F9"/>
    <w:rsid w:val="008D767F"/>
    <w:rsid w:val="008E0A71"/>
    <w:rsid w:val="008E12F1"/>
    <w:rsid w:val="008E1D58"/>
    <w:rsid w:val="008E28B1"/>
    <w:rsid w:val="008E382A"/>
    <w:rsid w:val="008E4359"/>
    <w:rsid w:val="008E48F8"/>
    <w:rsid w:val="008E497A"/>
    <w:rsid w:val="008E58DD"/>
    <w:rsid w:val="008E5E28"/>
    <w:rsid w:val="008E675E"/>
    <w:rsid w:val="008E7357"/>
    <w:rsid w:val="008E79A1"/>
    <w:rsid w:val="008F0991"/>
    <w:rsid w:val="008F18AA"/>
    <w:rsid w:val="008F2855"/>
    <w:rsid w:val="008F2A34"/>
    <w:rsid w:val="008F351E"/>
    <w:rsid w:val="008F5662"/>
    <w:rsid w:val="008F6477"/>
    <w:rsid w:val="008F6C81"/>
    <w:rsid w:val="008F7C02"/>
    <w:rsid w:val="008F7FAA"/>
    <w:rsid w:val="00900EF2"/>
    <w:rsid w:val="00900F3F"/>
    <w:rsid w:val="00901793"/>
    <w:rsid w:val="00901CA8"/>
    <w:rsid w:val="00901D49"/>
    <w:rsid w:val="00901D4F"/>
    <w:rsid w:val="00902469"/>
    <w:rsid w:val="0090274B"/>
    <w:rsid w:val="00902951"/>
    <w:rsid w:val="00902F78"/>
    <w:rsid w:val="00903609"/>
    <w:rsid w:val="00903E54"/>
    <w:rsid w:val="00904575"/>
    <w:rsid w:val="009046DB"/>
    <w:rsid w:val="009050AC"/>
    <w:rsid w:val="00906080"/>
    <w:rsid w:val="009060A6"/>
    <w:rsid w:val="00906EB7"/>
    <w:rsid w:val="0090798E"/>
    <w:rsid w:val="00907D89"/>
    <w:rsid w:val="009110C3"/>
    <w:rsid w:val="0091199A"/>
    <w:rsid w:val="0091209C"/>
    <w:rsid w:val="009122B9"/>
    <w:rsid w:val="009130D3"/>
    <w:rsid w:val="0091321D"/>
    <w:rsid w:val="009133E3"/>
    <w:rsid w:val="009142F3"/>
    <w:rsid w:val="00915078"/>
    <w:rsid w:val="00915286"/>
    <w:rsid w:val="00915849"/>
    <w:rsid w:val="0091653B"/>
    <w:rsid w:val="009167B3"/>
    <w:rsid w:val="00917ACA"/>
    <w:rsid w:val="00920660"/>
    <w:rsid w:val="00920BEE"/>
    <w:rsid w:val="009217F0"/>
    <w:rsid w:val="00921F99"/>
    <w:rsid w:val="009235E7"/>
    <w:rsid w:val="00923AA1"/>
    <w:rsid w:val="009240B2"/>
    <w:rsid w:val="009243F0"/>
    <w:rsid w:val="00924443"/>
    <w:rsid w:val="00925C76"/>
    <w:rsid w:val="009266DE"/>
    <w:rsid w:val="00926F4D"/>
    <w:rsid w:val="00927497"/>
    <w:rsid w:val="00927C48"/>
    <w:rsid w:val="00930435"/>
    <w:rsid w:val="0093096B"/>
    <w:rsid w:val="00933443"/>
    <w:rsid w:val="0093416B"/>
    <w:rsid w:val="00936189"/>
    <w:rsid w:val="00936D59"/>
    <w:rsid w:val="009379A0"/>
    <w:rsid w:val="00941484"/>
    <w:rsid w:val="009428DE"/>
    <w:rsid w:val="00944875"/>
    <w:rsid w:val="00944A34"/>
    <w:rsid w:val="00944D3B"/>
    <w:rsid w:val="009457D9"/>
    <w:rsid w:val="009468CD"/>
    <w:rsid w:val="00946965"/>
    <w:rsid w:val="00946B77"/>
    <w:rsid w:val="00947180"/>
    <w:rsid w:val="00947331"/>
    <w:rsid w:val="00947418"/>
    <w:rsid w:val="00947D39"/>
    <w:rsid w:val="00947F1D"/>
    <w:rsid w:val="00950042"/>
    <w:rsid w:val="00951E2C"/>
    <w:rsid w:val="009521EE"/>
    <w:rsid w:val="00952400"/>
    <w:rsid w:val="00952731"/>
    <w:rsid w:val="009532E5"/>
    <w:rsid w:val="009545F0"/>
    <w:rsid w:val="00954ADD"/>
    <w:rsid w:val="00955645"/>
    <w:rsid w:val="00956C8A"/>
    <w:rsid w:val="009601AA"/>
    <w:rsid w:val="009608B5"/>
    <w:rsid w:val="00961A30"/>
    <w:rsid w:val="00961DEB"/>
    <w:rsid w:val="009629A9"/>
    <w:rsid w:val="00962B0E"/>
    <w:rsid w:val="00963904"/>
    <w:rsid w:val="00963CCE"/>
    <w:rsid w:val="0096488B"/>
    <w:rsid w:val="009649B5"/>
    <w:rsid w:val="00965810"/>
    <w:rsid w:val="0096593E"/>
    <w:rsid w:val="00965A12"/>
    <w:rsid w:val="00965B2D"/>
    <w:rsid w:val="009668A3"/>
    <w:rsid w:val="00966ABB"/>
    <w:rsid w:val="00966AE5"/>
    <w:rsid w:val="00966C51"/>
    <w:rsid w:val="00966F88"/>
    <w:rsid w:val="009702BE"/>
    <w:rsid w:val="009707BF"/>
    <w:rsid w:val="00972B25"/>
    <w:rsid w:val="009737CB"/>
    <w:rsid w:val="00973820"/>
    <w:rsid w:val="009745A8"/>
    <w:rsid w:val="009764D4"/>
    <w:rsid w:val="009767A0"/>
    <w:rsid w:val="00977F59"/>
    <w:rsid w:val="00982227"/>
    <w:rsid w:val="009823E2"/>
    <w:rsid w:val="00984958"/>
    <w:rsid w:val="00984A3E"/>
    <w:rsid w:val="00984B85"/>
    <w:rsid w:val="00987942"/>
    <w:rsid w:val="0099160A"/>
    <w:rsid w:val="0099351F"/>
    <w:rsid w:val="00993C15"/>
    <w:rsid w:val="00993FB0"/>
    <w:rsid w:val="009956F9"/>
    <w:rsid w:val="00996999"/>
    <w:rsid w:val="00996C08"/>
    <w:rsid w:val="00996F33"/>
    <w:rsid w:val="009A04A3"/>
    <w:rsid w:val="009A1433"/>
    <w:rsid w:val="009A1E82"/>
    <w:rsid w:val="009A2666"/>
    <w:rsid w:val="009A2C58"/>
    <w:rsid w:val="009A377E"/>
    <w:rsid w:val="009A41C7"/>
    <w:rsid w:val="009A4419"/>
    <w:rsid w:val="009A4473"/>
    <w:rsid w:val="009A5423"/>
    <w:rsid w:val="009A68B8"/>
    <w:rsid w:val="009A6B0F"/>
    <w:rsid w:val="009A6EED"/>
    <w:rsid w:val="009A7A16"/>
    <w:rsid w:val="009B0301"/>
    <w:rsid w:val="009B122B"/>
    <w:rsid w:val="009B14D9"/>
    <w:rsid w:val="009B2014"/>
    <w:rsid w:val="009B2345"/>
    <w:rsid w:val="009B248A"/>
    <w:rsid w:val="009B2D4C"/>
    <w:rsid w:val="009B34FD"/>
    <w:rsid w:val="009B4C54"/>
    <w:rsid w:val="009B5AE2"/>
    <w:rsid w:val="009B5FDB"/>
    <w:rsid w:val="009B6968"/>
    <w:rsid w:val="009B705A"/>
    <w:rsid w:val="009B7168"/>
    <w:rsid w:val="009B71FF"/>
    <w:rsid w:val="009B7E2A"/>
    <w:rsid w:val="009C0077"/>
    <w:rsid w:val="009C3220"/>
    <w:rsid w:val="009C38A5"/>
    <w:rsid w:val="009C3CB4"/>
    <w:rsid w:val="009C6289"/>
    <w:rsid w:val="009C6374"/>
    <w:rsid w:val="009C6859"/>
    <w:rsid w:val="009C6992"/>
    <w:rsid w:val="009C6AFA"/>
    <w:rsid w:val="009C6C3A"/>
    <w:rsid w:val="009C700E"/>
    <w:rsid w:val="009C71B7"/>
    <w:rsid w:val="009C7712"/>
    <w:rsid w:val="009C7C91"/>
    <w:rsid w:val="009D0014"/>
    <w:rsid w:val="009D04F5"/>
    <w:rsid w:val="009D0ED2"/>
    <w:rsid w:val="009D2282"/>
    <w:rsid w:val="009D3BFE"/>
    <w:rsid w:val="009D3D80"/>
    <w:rsid w:val="009D4331"/>
    <w:rsid w:val="009D4EDF"/>
    <w:rsid w:val="009D6BBD"/>
    <w:rsid w:val="009D6C52"/>
    <w:rsid w:val="009D6CE4"/>
    <w:rsid w:val="009D7D59"/>
    <w:rsid w:val="009E252F"/>
    <w:rsid w:val="009E33BD"/>
    <w:rsid w:val="009E3B76"/>
    <w:rsid w:val="009E523E"/>
    <w:rsid w:val="009E528F"/>
    <w:rsid w:val="009E5F7C"/>
    <w:rsid w:val="009E61AF"/>
    <w:rsid w:val="009E6250"/>
    <w:rsid w:val="009E6516"/>
    <w:rsid w:val="009E6725"/>
    <w:rsid w:val="009E682F"/>
    <w:rsid w:val="009E6ED1"/>
    <w:rsid w:val="009F0368"/>
    <w:rsid w:val="009F15A9"/>
    <w:rsid w:val="009F1927"/>
    <w:rsid w:val="009F1E50"/>
    <w:rsid w:val="009F2298"/>
    <w:rsid w:val="009F31B6"/>
    <w:rsid w:val="009F40B6"/>
    <w:rsid w:val="009F4F31"/>
    <w:rsid w:val="009F5461"/>
    <w:rsid w:val="009F6680"/>
    <w:rsid w:val="009F6696"/>
    <w:rsid w:val="009F7F9D"/>
    <w:rsid w:val="00A00A74"/>
    <w:rsid w:val="00A00C28"/>
    <w:rsid w:val="00A00D85"/>
    <w:rsid w:val="00A0290E"/>
    <w:rsid w:val="00A042AB"/>
    <w:rsid w:val="00A042F3"/>
    <w:rsid w:val="00A047BD"/>
    <w:rsid w:val="00A05E69"/>
    <w:rsid w:val="00A078B8"/>
    <w:rsid w:val="00A100C0"/>
    <w:rsid w:val="00A10A95"/>
    <w:rsid w:val="00A11723"/>
    <w:rsid w:val="00A12069"/>
    <w:rsid w:val="00A128DB"/>
    <w:rsid w:val="00A12C0E"/>
    <w:rsid w:val="00A12EB4"/>
    <w:rsid w:val="00A13480"/>
    <w:rsid w:val="00A13C04"/>
    <w:rsid w:val="00A140DA"/>
    <w:rsid w:val="00A14112"/>
    <w:rsid w:val="00A14D3A"/>
    <w:rsid w:val="00A15384"/>
    <w:rsid w:val="00A15721"/>
    <w:rsid w:val="00A16730"/>
    <w:rsid w:val="00A16776"/>
    <w:rsid w:val="00A17841"/>
    <w:rsid w:val="00A17CF3"/>
    <w:rsid w:val="00A20DFD"/>
    <w:rsid w:val="00A211BF"/>
    <w:rsid w:val="00A21772"/>
    <w:rsid w:val="00A222AC"/>
    <w:rsid w:val="00A236A4"/>
    <w:rsid w:val="00A237BE"/>
    <w:rsid w:val="00A241DA"/>
    <w:rsid w:val="00A24562"/>
    <w:rsid w:val="00A248A0"/>
    <w:rsid w:val="00A2492E"/>
    <w:rsid w:val="00A24C62"/>
    <w:rsid w:val="00A24D17"/>
    <w:rsid w:val="00A24D40"/>
    <w:rsid w:val="00A25087"/>
    <w:rsid w:val="00A25DE6"/>
    <w:rsid w:val="00A263B5"/>
    <w:rsid w:val="00A264C7"/>
    <w:rsid w:val="00A272D8"/>
    <w:rsid w:val="00A27985"/>
    <w:rsid w:val="00A27D91"/>
    <w:rsid w:val="00A27DE8"/>
    <w:rsid w:val="00A3016F"/>
    <w:rsid w:val="00A30E18"/>
    <w:rsid w:val="00A310DF"/>
    <w:rsid w:val="00A31F35"/>
    <w:rsid w:val="00A32B40"/>
    <w:rsid w:val="00A34090"/>
    <w:rsid w:val="00A35C88"/>
    <w:rsid w:val="00A3664F"/>
    <w:rsid w:val="00A36797"/>
    <w:rsid w:val="00A40C7B"/>
    <w:rsid w:val="00A412A4"/>
    <w:rsid w:val="00A41706"/>
    <w:rsid w:val="00A41989"/>
    <w:rsid w:val="00A42611"/>
    <w:rsid w:val="00A428D2"/>
    <w:rsid w:val="00A43EC8"/>
    <w:rsid w:val="00A445A0"/>
    <w:rsid w:val="00A44C23"/>
    <w:rsid w:val="00A44C44"/>
    <w:rsid w:val="00A45322"/>
    <w:rsid w:val="00A47522"/>
    <w:rsid w:val="00A47653"/>
    <w:rsid w:val="00A478F9"/>
    <w:rsid w:val="00A546EB"/>
    <w:rsid w:val="00A551F4"/>
    <w:rsid w:val="00A55399"/>
    <w:rsid w:val="00A554B2"/>
    <w:rsid w:val="00A5680B"/>
    <w:rsid w:val="00A5713D"/>
    <w:rsid w:val="00A6041C"/>
    <w:rsid w:val="00A60A1B"/>
    <w:rsid w:val="00A60DCA"/>
    <w:rsid w:val="00A61BA5"/>
    <w:rsid w:val="00A626D3"/>
    <w:rsid w:val="00A633B0"/>
    <w:rsid w:val="00A63458"/>
    <w:rsid w:val="00A63984"/>
    <w:rsid w:val="00A642A6"/>
    <w:rsid w:val="00A64462"/>
    <w:rsid w:val="00A64E21"/>
    <w:rsid w:val="00A64FE4"/>
    <w:rsid w:val="00A705CD"/>
    <w:rsid w:val="00A70A85"/>
    <w:rsid w:val="00A7281D"/>
    <w:rsid w:val="00A7286B"/>
    <w:rsid w:val="00A72FFB"/>
    <w:rsid w:val="00A73385"/>
    <w:rsid w:val="00A733AC"/>
    <w:rsid w:val="00A74B8C"/>
    <w:rsid w:val="00A76F2B"/>
    <w:rsid w:val="00A77113"/>
    <w:rsid w:val="00A77C91"/>
    <w:rsid w:val="00A77F03"/>
    <w:rsid w:val="00A808E3"/>
    <w:rsid w:val="00A80AD7"/>
    <w:rsid w:val="00A81B9A"/>
    <w:rsid w:val="00A82708"/>
    <w:rsid w:val="00A85815"/>
    <w:rsid w:val="00A8585B"/>
    <w:rsid w:val="00A859DF"/>
    <w:rsid w:val="00A85CB0"/>
    <w:rsid w:val="00A85DEF"/>
    <w:rsid w:val="00A867A5"/>
    <w:rsid w:val="00A90ACA"/>
    <w:rsid w:val="00A90D8B"/>
    <w:rsid w:val="00A91477"/>
    <w:rsid w:val="00A92CED"/>
    <w:rsid w:val="00A9383D"/>
    <w:rsid w:val="00A93FB2"/>
    <w:rsid w:val="00A946C0"/>
    <w:rsid w:val="00A94A6E"/>
    <w:rsid w:val="00A95809"/>
    <w:rsid w:val="00A95F3F"/>
    <w:rsid w:val="00A95F68"/>
    <w:rsid w:val="00A96335"/>
    <w:rsid w:val="00A963E1"/>
    <w:rsid w:val="00A96DE0"/>
    <w:rsid w:val="00A96E0E"/>
    <w:rsid w:val="00A97A25"/>
    <w:rsid w:val="00A97E93"/>
    <w:rsid w:val="00AA0CAD"/>
    <w:rsid w:val="00AA1330"/>
    <w:rsid w:val="00AA1498"/>
    <w:rsid w:val="00AA14ED"/>
    <w:rsid w:val="00AA15E3"/>
    <w:rsid w:val="00AA1718"/>
    <w:rsid w:val="00AA308F"/>
    <w:rsid w:val="00AA3513"/>
    <w:rsid w:val="00AA5302"/>
    <w:rsid w:val="00AA6AE3"/>
    <w:rsid w:val="00AA7944"/>
    <w:rsid w:val="00AA7B9A"/>
    <w:rsid w:val="00AB0981"/>
    <w:rsid w:val="00AB0DC5"/>
    <w:rsid w:val="00AB109D"/>
    <w:rsid w:val="00AB2796"/>
    <w:rsid w:val="00AB3969"/>
    <w:rsid w:val="00AB479C"/>
    <w:rsid w:val="00AB5068"/>
    <w:rsid w:val="00AB54A5"/>
    <w:rsid w:val="00AB6000"/>
    <w:rsid w:val="00AB6097"/>
    <w:rsid w:val="00AB6E24"/>
    <w:rsid w:val="00AB7720"/>
    <w:rsid w:val="00AB77EF"/>
    <w:rsid w:val="00AC06E8"/>
    <w:rsid w:val="00AC1A39"/>
    <w:rsid w:val="00AC2D98"/>
    <w:rsid w:val="00AC3149"/>
    <w:rsid w:val="00AC35E1"/>
    <w:rsid w:val="00AC4246"/>
    <w:rsid w:val="00AC46F3"/>
    <w:rsid w:val="00AC55F0"/>
    <w:rsid w:val="00AC58FA"/>
    <w:rsid w:val="00AC5AB4"/>
    <w:rsid w:val="00AC5B05"/>
    <w:rsid w:val="00AC5D3C"/>
    <w:rsid w:val="00AC734C"/>
    <w:rsid w:val="00AC76DD"/>
    <w:rsid w:val="00AC7795"/>
    <w:rsid w:val="00AC794B"/>
    <w:rsid w:val="00AC7B75"/>
    <w:rsid w:val="00AD0555"/>
    <w:rsid w:val="00AD28C3"/>
    <w:rsid w:val="00AD2B28"/>
    <w:rsid w:val="00AD3255"/>
    <w:rsid w:val="00AD54C9"/>
    <w:rsid w:val="00AD55E0"/>
    <w:rsid w:val="00AD5875"/>
    <w:rsid w:val="00AD588F"/>
    <w:rsid w:val="00AD59D9"/>
    <w:rsid w:val="00AD5E1D"/>
    <w:rsid w:val="00AE19F3"/>
    <w:rsid w:val="00AE28F5"/>
    <w:rsid w:val="00AE3025"/>
    <w:rsid w:val="00AE32A0"/>
    <w:rsid w:val="00AE4EC6"/>
    <w:rsid w:val="00AE5A90"/>
    <w:rsid w:val="00AE5B55"/>
    <w:rsid w:val="00AE6003"/>
    <w:rsid w:val="00AE7A2B"/>
    <w:rsid w:val="00AE7A2E"/>
    <w:rsid w:val="00AF3C98"/>
    <w:rsid w:val="00AF4540"/>
    <w:rsid w:val="00AF475C"/>
    <w:rsid w:val="00AF47D4"/>
    <w:rsid w:val="00AF620F"/>
    <w:rsid w:val="00AF6B0C"/>
    <w:rsid w:val="00AF73E8"/>
    <w:rsid w:val="00AF7865"/>
    <w:rsid w:val="00AF7C19"/>
    <w:rsid w:val="00B0039C"/>
    <w:rsid w:val="00B0078B"/>
    <w:rsid w:val="00B009C4"/>
    <w:rsid w:val="00B01273"/>
    <w:rsid w:val="00B012C3"/>
    <w:rsid w:val="00B012E7"/>
    <w:rsid w:val="00B0134C"/>
    <w:rsid w:val="00B0149A"/>
    <w:rsid w:val="00B02E71"/>
    <w:rsid w:val="00B02EA9"/>
    <w:rsid w:val="00B03FD8"/>
    <w:rsid w:val="00B060F2"/>
    <w:rsid w:val="00B107DD"/>
    <w:rsid w:val="00B10C8B"/>
    <w:rsid w:val="00B110AF"/>
    <w:rsid w:val="00B114AA"/>
    <w:rsid w:val="00B12162"/>
    <w:rsid w:val="00B13CFD"/>
    <w:rsid w:val="00B16174"/>
    <w:rsid w:val="00B16196"/>
    <w:rsid w:val="00B16B2F"/>
    <w:rsid w:val="00B173F2"/>
    <w:rsid w:val="00B200A5"/>
    <w:rsid w:val="00B21358"/>
    <w:rsid w:val="00B213AB"/>
    <w:rsid w:val="00B234E4"/>
    <w:rsid w:val="00B24759"/>
    <w:rsid w:val="00B24E0B"/>
    <w:rsid w:val="00B25A69"/>
    <w:rsid w:val="00B2654C"/>
    <w:rsid w:val="00B26F1C"/>
    <w:rsid w:val="00B273F6"/>
    <w:rsid w:val="00B275DD"/>
    <w:rsid w:val="00B27FB8"/>
    <w:rsid w:val="00B30543"/>
    <w:rsid w:val="00B31395"/>
    <w:rsid w:val="00B31BF0"/>
    <w:rsid w:val="00B32234"/>
    <w:rsid w:val="00B338C4"/>
    <w:rsid w:val="00B33FCE"/>
    <w:rsid w:val="00B3458E"/>
    <w:rsid w:val="00B34A67"/>
    <w:rsid w:val="00B34DD1"/>
    <w:rsid w:val="00B34F5C"/>
    <w:rsid w:val="00B357F0"/>
    <w:rsid w:val="00B35841"/>
    <w:rsid w:val="00B359C2"/>
    <w:rsid w:val="00B3682F"/>
    <w:rsid w:val="00B41155"/>
    <w:rsid w:val="00B411AC"/>
    <w:rsid w:val="00B417D1"/>
    <w:rsid w:val="00B424E6"/>
    <w:rsid w:val="00B43398"/>
    <w:rsid w:val="00B435DA"/>
    <w:rsid w:val="00B43F42"/>
    <w:rsid w:val="00B463F2"/>
    <w:rsid w:val="00B46ED4"/>
    <w:rsid w:val="00B47192"/>
    <w:rsid w:val="00B47243"/>
    <w:rsid w:val="00B47F2F"/>
    <w:rsid w:val="00B51577"/>
    <w:rsid w:val="00B525A6"/>
    <w:rsid w:val="00B53048"/>
    <w:rsid w:val="00B53251"/>
    <w:rsid w:val="00B533F2"/>
    <w:rsid w:val="00B5361C"/>
    <w:rsid w:val="00B53716"/>
    <w:rsid w:val="00B53DAD"/>
    <w:rsid w:val="00B5425B"/>
    <w:rsid w:val="00B54497"/>
    <w:rsid w:val="00B550DA"/>
    <w:rsid w:val="00B55B0F"/>
    <w:rsid w:val="00B566FA"/>
    <w:rsid w:val="00B56EFB"/>
    <w:rsid w:val="00B573CE"/>
    <w:rsid w:val="00B57984"/>
    <w:rsid w:val="00B579EF"/>
    <w:rsid w:val="00B61430"/>
    <w:rsid w:val="00B615BD"/>
    <w:rsid w:val="00B61F1A"/>
    <w:rsid w:val="00B620AA"/>
    <w:rsid w:val="00B6299E"/>
    <w:rsid w:val="00B63D1C"/>
    <w:rsid w:val="00B64269"/>
    <w:rsid w:val="00B64D66"/>
    <w:rsid w:val="00B6540E"/>
    <w:rsid w:val="00B65C7D"/>
    <w:rsid w:val="00B66736"/>
    <w:rsid w:val="00B67B6B"/>
    <w:rsid w:val="00B67DD0"/>
    <w:rsid w:val="00B71D56"/>
    <w:rsid w:val="00B72DCC"/>
    <w:rsid w:val="00B72E79"/>
    <w:rsid w:val="00B73216"/>
    <w:rsid w:val="00B73794"/>
    <w:rsid w:val="00B73A53"/>
    <w:rsid w:val="00B7576C"/>
    <w:rsid w:val="00B77E50"/>
    <w:rsid w:val="00B8059C"/>
    <w:rsid w:val="00B81D19"/>
    <w:rsid w:val="00B83024"/>
    <w:rsid w:val="00B832E7"/>
    <w:rsid w:val="00B84687"/>
    <w:rsid w:val="00B869E7"/>
    <w:rsid w:val="00B86A09"/>
    <w:rsid w:val="00B86FCE"/>
    <w:rsid w:val="00B87ACF"/>
    <w:rsid w:val="00B87E4B"/>
    <w:rsid w:val="00B90626"/>
    <w:rsid w:val="00B91B93"/>
    <w:rsid w:val="00B91FBA"/>
    <w:rsid w:val="00B92057"/>
    <w:rsid w:val="00B931DE"/>
    <w:rsid w:val="00B9390E"/>
    <w:rsid w:val="00B94124"/>
    <w:rsid w:val="00B94BF3"/>
    <w:rsid w:val="00B94BFA"/>
    <w:rsid w:val="00B95EE5"/>
    <w:rsid w:val="00B96D75"/>
    <w:rsid w:val="00B96E86"/>
    <w:rsid w:val="00B97A2F"/>
    <w:rsid w:val="00BA032C"/>
    <w:rsid w:val="00BA06FB"/>
    <w:rsid w:val="00BA1741"/>
    <w:rsid w:val="00BA2645"/>
    <w:rsid w:val="00BA276E"/>
    <w:rsid w:val="00BA2A7B"/>
    <w:rsid w:val="00BA2F83"/>
    <w:rsid w:val="00BA3BDE"/>
    <w:rsid w:val="00BA48B4"/>
    <w:rsid w:val="00BA5090"/>
    <w:rsid w:val="00BA561A"/>
    <w:rsid w:val="00BA6E05"/>
    <w:rsid w:val="00BA6FA0"/>
    <w:rsid w:val="00BB0CBC"/>
    <w:rsid w:val="00BB2D38"/>
    <w:rsid w:val="00BB30C8"/>
    <w:rsid w:val="00BB30D1"/>
    <w:rsid w:val="00BB310F"/>
    <w:rsid w:val="00BB33DB"/>
    <w:rsid w:val="00BB43DD"/>
    <w:rsid w:val="00BB4A2D"/>
    <w:rsid w:val="00BB5253"/>
    <w:rsid w:val="00BB65B8"/>
    <w:rsid w:val="00BB66F5"/>
    <w:rsid w:val="00BB6C0F"/>
    <w:rsid w:val="00BB6F94"/>
    <w:rsid w:val="00BC02F4"/>
    <w:rsid w:val="00BC04C4"/>
    <w:rsid w:val="00BC0677"/>
    <w:rsid w:val="00BC069B"/>
    <w:rsid w:val="00BC08C4"/>
    <w:rsid w:val="00BC182C"/>
    <w:rsid w:val="00BC1D9B"/>
    <w:rsid w:val="00BC202F"/>
    <w:rsid w:val="00BC2738"/>
    <w:rsid w:val="00BC359D"/>
    <w:rsid w:val="00BC36E8"/>
    <w:rsid w:val="00BC3DF2"/>
    <w:rsid w:val="00BC5A95"/>
    <w:rsid w:val="00BC6401"/>
    <w:rsid w:val="00BC6701"/>
    <w:rsid w:val="00BC797C"/>
    <w:rsid w:val="00BD0410"/>
    <w:rsid w:val="00BD0583"/>
    <w:rsid w:val="00BD0690"/>
    <w:rsid w:val="00BD2E48"/>
    <w:rsid w:val="00BD2EF5"/>
    <w:rsid w:val="00BD35C2"/>
    <w:rsid w:val="00BD3AD1"/>
    <w:rsid w:val="00BD3E3D"/>
    <w:rsid w:val="00BD454F"/>
    <w:rsid w:val="00BD4888"/>
    <w:rsid w:val="00BD49E6"/>
    <w:rsid w:val="00BD5A4D"/>
    <w:rsid w:val="00BD5D8B"/>
    <w:rsid w:val="00BD5FEA"/>
    <w:rsid w:val="00BD6018"/>
    <w:rsid w:val="00BD6603"/>
    <w:rsid w:val="00BD7CBD"/>
    <w:rsid w:val="00BE0444"/>
    <w:rsid w:val="00BE0E0D"/>
    <w:rsid w:val="00BE0F2F"/>
    <w:rsid w:val="00BE1056"/>
    <w:rsid w:val="00BE10D8"/>
    <w:rsid w:val="00BE1CB0"/>
    <w:rsid w:val="00BE2942"/>
    <w:rsid w:val="00BE3AB7"/>
    <w:rsid w:val="00BE3E1D"/>
    <w:rsid w:val="00BE3E7C"/>
    <w:rsid w:val="00BE431E"/>
    <w:rsid w:val="00BE5397"/>
    <w:rsid w:val="00BE6043"/>
    <w:rsid w:val="00BE6B22"/>
    <w:rsid w:val="00BF2210"/>
    <w:rsid w:val="00BF2D0F"/>
    <w:rsid w:val="00BF2D55"/>
    <w:rsid w:val="00BF348D"/>
    <w:rsid w:val="00BF5AF6"/>
    <w:rsid w:val="00BF6582"/>
    <w:rsid w:val="00BF6724"/>
    <w:rsid w:val="00BF68EC"/>
    <w:rsid w:val="00C0044E"/>
    <w:rsid w:val="00C00D30"/>
    <w:rsid w:val="00C0151F"/>
    <w:rsid w:val="00C02010"/>
    <w:rsid w:val="00C0336C"/>
    <w:rsid w:val="00C045E6"/>
    <w:rsid w:val="00C04702"/>
    <w:rsid w:val="00C04827"/>
    <w:rsid w:val="00C0485F"/>
    <w:rsid w:val="00C054EE"/>
    <w:rsid w:val="00C07992"/>
    <w:rsid w:val="00C106FA"/>
    <w:rsid w:val="00C108FD"/>
    <w:rsid w:val="00C10CE4"/>
    <w:rsid w:val="00C114A4"/>
    <w:rsid w:val="00C12283"/>
    <w:rsid w:val="00C12D6D"/>
    <w:rsid w:val="00C137BD"/>
    <w:rsid w:val="00C13E3D"/>
    <w:rsid w:val="00C15A32"/>
    <w:rsid w:val="00C161E2"/>
    <w:rsid w:val="00C20D60"/>
    <w:rsid w:val="00C20E7C"/>
    <w:rsid w:val="00C2156D"/>
    <w:rsid w:val="00C21DE0"/>
    <w:rsid w:val="00C22C1F"/>
    <w:rsid w:val="00C22FF0"/>
    <w:rsid w:val="00C23940"/>
    <w:rsid w:val="00C23C3E"/>
    <w:rsid w:val="00C247A9"/>
    <w:rsid w:val="00C2630A"/>
    <w:rsid w:val="00C267C7"/>
    <w:rsid w:val="00C2778E"/>
    <w:rsid w:val="00C27A54"/>
    <w:rsid w:val="00C30544"/>
    <w:rsid w:val="00C305E2"/>
    <w:rsid w:val="00C31646"/>
    <w:rsid w:val="00C31F15"/>
    <w:rsid w:val="00C3206E"/>
    <w:rsid w:val="00C324D6"/>
    <w:rsid w:val="00C326CF"/>
    <w:rsid w:val="00C32BE6"/>
    <w:rsid w:val="00C32E0E"/>
    <w:rsid w:val="00C32F30"/>
    <w:rsid w:val="00C33271"/>
    <w:rsid w:val="00C33F17"/>
    <w:rsid w:val="00C34065"/>
    <w:rsid w:val="00C34ADB"/>
    <w:rsid w:val="00C34F90"/>
    <w:rsid w:val="00C3568A"/>
    <w:rsid w:val="00C35A50"/>
    <w:rsid w:val="00C36298"/>
    <w:rsid w:val="00C36C61"/>
    <w:rsid w:val="00C36E5A"/>
    <w:rsid w:val="00C4090A"/>
    <w:rsid w:val="00C40AD5"/>
    <w:rsid w:val="00C41336"/>
    <w:rsid w:val="00C418A2"/>
    <w:rsid w:val="00C419B7"/>
    <w:rsid w:val="00C423D9"/>
    <w:rsid w:val="00C445D0"/>
    <w:rsid w:val="00C451F6"/>
    <w:rsid w:val="00C45948"/>
    <w:rsid w:val="00C45B25"/>
    <w:rsid w:val="00C46D73"/>
    <w:rsid w:val="00C502EA"/>
    <w:rsid w:val="00C505FE"/>
    <w:rsid w:val="00C518C6"/>
    <w:rsid w:val="00C51D9D"/>
    <w:rsid w:val="00C51E25"/>
    <w:rsid w:val="00C52060"/>
    <w:rsid w:val="00C52D39"/>
    <w:rsid w:val="00C53115"/>
    <w:rsid w:val="00C5380F"/>
    <w:rsid w:val="00C539FB"/>
    <w:rsid w:val="00C57529"/>
    <w:rsid w:val="00C60DFB"/>
    <w:rsid w:val="00C62955"/>
    <w:rsid w:val="00C63C31"/>
    <w:rsid w:val="00C64C33"/>
    <w:rsid w:val="00C65356"/>
    <w:rsid w:val="00C65EE1"/>
    <w:rsid w:val="00C66050"/>
    <w:rsid w:val="00C669F1"/>
    <w:rsid w:val="00C708CA"/>
    <w:rsid w:val="00C739BE"/>
    <w:rsid w:val="00C73A47"/>
    <w:rsid w:val="00C73B3D"/>
    <w:rsid w:val="00C73D4E"/>
    <w:rsid w:val="00C74E23"/>
    <w:rsid w:val="00C7584B"/>
    <w:rsid w:val="00C75BD6"/>
    <w:rsid w:val="00C76D17"/>
    <w:rsid w:val="00C77605"/>
    <w:rsid w:val="00C77619"/>
    <w:rsid w:val="00C77870"/>
    <w:rsid w:val="00C77FFD"/>
    <w:rsid w:val="00C800B9"/>
    <w:rsid w:val="00C80198"/>
    <w:rsid w:val="00C801AB"/>
    <w:rsid w:val="00C8057E"/>
    <w:rsid w:val="00C824C3"/>
    <w:rsid w:val="00C829B1"/>
    <w:rsid w:val="00C8319E"/>
    <w:rsid w:val="00C83C8B"/>
    <w:rsid w:val="00C8407E"/>
    <w:rsid w:val="00C84494"/>
    <w:rsid w:val="00C844C8"/>
    <w:rsid w:val="00C8475F"/>
    <w:rsid w:val="00C847E1"/>
    <w:rsid w:val="00C85840"/>
    <w:rsid w:val="00C85E27"/>
    <w:rsid w:val="00C865CE"/>
    <w:rsid w:val="00C865F5"/>
    <w:rsid w:val="00C86D8D"/>
    <w:rsid w:val="00C872F1"/>
    <w:rsid w:val="00C876BC"/>
    <w:rsid w:val="00C900C9"/>
    <w:rsid w:val="00C90270"/>
    <w:rsid w:val="00C90EE5"/>
    <w:rsid w:val="00C9125C"/>
    <w:rsid w:val="00C91D0D"/>
    <w:rsid w:val="00C91DE0"/>
    <w:rsid w:val="00C92188"/>
    <w:rsid w:val="00C92F6C"/>
    <w:rsid w:val="00C936E7"/>
    <w:rsid w:val="00C9391E"/>
    <w:rsid w:val="00C94744"/>
    <w:rsid w:val="00C947F3"/>
    <w:rsid w:val="00C94828"/>
    <w:rsid w:val="00C9510E"/>
    <w:rsid w:val="00C95188"/>
    <w:rsid w:val="00C960AF"/>
    <w:rsid w:val="00C96872"/>
    <w:rsid w:val="00C97E22"/>
    <w:rsid w:val="00C97F74"/>
    <w:rsid w:val="00CA0281"/>
    <w:rsid w:val="00CA0E2C"/>
    <w:rsid w:val="00CA21F1"/>
    <w:rsid w:val="00CA3691"/>
    <w:rsid w:val="00CA499C"/>
    <w:rsid w:val="00CA5EF0"/>
    <w:rsid w:val="00CA6772"/>
    <w:rsid w:val="00CA6BB4"/>
    <w:rsid w:val="00CA6D14"/>
    <w:rsid w:val="00CA7AE9"/>
    <w:rsid w:val="00CA7BA0"/>
    <w:rsid w:val="00CA7D74"/>
    <w:rsid w:val="00CB071E"/>
    <w:rsid w:val="00CB0902"/>
    <w:rsid w:val="00CB0A25"/>
    <w:rsid w:val="00CB13E3"/>
    <w:rsid w:val="00CB1740"/>
    <w:rsid w:val="00CB1C31"/>
    <w:rsid w:val="00CB1F5E"/>
    <w:rsid w:val="00CB2975"/>
    <w:rsid w:val="00CB437D"/>
    <w:rsid w:val="00CB54BF"/>
    <w:rsid w:val="00CB558C"/>
    <w:rsid w:val="00CB5ED7"/>
    <w:rsid w:val="00CB6B75"/>
    <w:rsid w:val="00CB6E9F"/>
    <w:rsid w:val="00CB7174"/>
    <w:rsid w:val="00CB7404"/>
    <w:rsid w:val="00CC09D6"/>
    <w:rsid w:val="00CC0B17"/>
    <w:rsid w:val="00CC104A"/>
    <w:rsid w:val="00CC1E49"/>
    <w:rsid w:val="00CC20BA"/>
    <w:rsid w:val="00CC23FA"/>
    <w:rsid w:val="00CC26F3"/>
    <w:rsid w:val="00CC3BDB"/>
    <w:rsid w:val="00CC4927"/>
    <w:rsid w:val="00CC53E5"/>
    <w:rsid w:val="00CC5643"/>
    <w:rsid w:val="00CC577F"/>
    <w:rsid w:val="00CC6516"/>
    <w:rsid w:val="00CD020D"/>
    <w:rsid w:val="00CD07F4"/>
    <w:rsid w:val="00CD1AFF"/>
    <w:rsid w:val="00CD1E34"/>
    <w:rsid w:val="00CD31BF"/>
    <w:rsid w:val="00CD3AD7"/>
    <w:rsid w:val="00CD3DEC"/>
    <w:rsid w:val="00CD4086"/>
    <w:rsid w:val="00CD4B29"/>
    <w:rsid w:val="00CD5A5B"/>
    <w:rsid w:val="00CD5AC1"/>
    <w:rsid w:val="00CD6529"/>
    <w:rsid w:val="00CD713B"/>
    <w:rsid w:val="00CE18FF"/>
    <w:rsid w:val="00CE287D"/>
    <w:rsid w:val="00CE28F9"/>
    <w:rsid w:val="00CE2E0A"/>
    <w:rsid w:val="00CE31BB"/>
    <w:rsid w:val="00CE3BBE"/>
    <w:rsid w:val="00CE3DFB"/>
    <w:rsid w:val="00CE42CF"/>
    <w:rsid w:val="00CE4AC4"/>
    <w:rsid w:val="00CE5359"/>
    <w:rsid w:val="00CE6547"/>
    <w:rsid w:val="00CE6FBB"/>
    <w:rsid w:val="00CE72D3"/>
    <w:rsid w:val="00CE733F"/>
    <w:rsid w:val="00CF1921"/>
    <w:rsid w:val="00CF20E1"/>
    <w:rsid w:val="00CF2A41"/>
    <w:rsid w:val="00CF2C41"/>
    <w:rsid w:val="00CF3270"/>
    <w:rsid w:val="00CF4099"/>
    <w:rsid w:val="00CF47F3"/>
    <w:rsid w:val="00CF5699"/>
    <w:rsid w:val="00CF68C5"/>
    <w:rsid w:val="00CF71AD"/>
    <w:rsid w:val="00CF7BA4"/>
    <w:rsid w:val="00CF7F62"/>
    <w:rsid w:val="00D000B2"/>
    <w:rsid w:val="00D02412"/>
    <w:rsid w:val="00D03072"/>
    <w:rsid w:val="00D03856"/>
    <w:rsid w:val="00D03BAD"/>
    <w:rsid w:val="00D0470B"/>
    <w:rsid w:val="00D04742"/>
    <w:rsid w:val="00D04C22"/>
    <w:rsid w:val="00D0533B"/>
    <w:rsid w:val="00D05675"/>
    <w:rsid w:val="00D05700"/>
    <w:rsid w:val="00D05A9F"/>
    <w:rsid w:val="00D05D0D"/>
    <w:rsid w:val="00D061E0"/>
    <w:rsid w:val="00D06276"/>
    <w:rsid w:val="00D062BF"/>
    <w:rsid w:val="00D06446"/>
    <w:rsid w:val="00D06A3E"/>
    <w:rsid w:val="00D06FD8"/>
    <w:rsid w:val="00D075B5"/>
    <w:rsid w:val="00D10055"/>
    <w:rsid w:val="00D10E22"/>
    <w:rsid w:val="00D11824"/>
    <w:rsid w:val="00D121B0"/>
    <w:rsid w:val="00D13A72"/>
    <w:rsid w:val="00D147EC"/>
    <w:rsid w:val="00D15396"/>
    <w:rsid w:val="00D16A25"/>
    <w:rsid w:val="00D16BE5"/>
    <w:rsid w:val="00D173AF"/>
    <w:rsid w:val="00D175B8"/>
    <w:rsid w:val="00D2071A"/>
    <w:rsid w:val="00D20B99"/>
    <w:rsid w:val="00D20C59"/>
    <w:rsid w:val="00D214B1"/>
    <w:rsid w:val="00D218C5"/>
    <w:rsid w:val="00D22E87"/>
    <w:rsid w:val="00D23A5E"/>
    <w:rsid w:val="00D2596D"/>
    <w:rsid w:val="00D2670E"/>
    <w:rsid w:val="00D274EF"/>
    <w:rsid w:val="00D27760"/>
    <w:rsid w:val="00D309C1"/>
    <w:rsid w:val="00D31A3D"/>
    <w:rsid w:val="00D31E0B"/>
    <w:rsid w:val="00D32D69"/>
    <w:rsid w:val="00D32EAE"/>
    <w:rsid w:val="00D339D3"/>
    <w:rsid w:val="00D33A31"/>
    <w:rsid w:val="00D34226"/>
    <w:rsid w:val="00D34500"/>
    <w:rsid w:val="00D34AE1"/>
    <w:rsid w:val="00D34FE8"/>
    <w:rsid w:val="00D35CEF"/>
    <w:rsid w:val="00D35F03"/>
    <w:rsid w:val="00D3683B"/>
    <w:rsid w:val="00D36CA9"/>
    <w:rsid w:val="00D378DD"/>
    <w:rsid w:val="00D37AAA"/>
    <w:rsid w:val="00D37B35"/>
    <w:rsid w:val="00D404E8"/>
    <w:rsid w:val="00D40CC9"/>
    <w:rsid w:val="00D41AC8"/>
    <w:rsid w:val="00D41DEC"/>
    <w:rsid w:val="00D45604"/>
    <w:rsid w:val="00D46148"/>
    <w:rsid w:val="00D461FE"/>
    <w:rsid w:val="00D46229"/>
    <w:rsid w:val="00D468FF"/>
    <w:rsid w:val="00D47009"/>
    <w:rsid w:val="00D474C4"/>
    <w:rsid w:val="00D5007C"/>
    <w:rsid w:val="00D50420"/>
    <w:rsid w:val="00D5060A"/>
    <w:rsid w:val="00D516A8"/>
    <w:rsid w:val="00D52223"/>
    <w:rsid w:val="00D537FC"/>
    <w:rsid w:val="00D53B8A"/>
    <w:rsid w:val="00D53BAA"/>
    <w:rsid w:val="00D54247"/>
    <w:rsid w:val="00D557BF"/>
    <w:rsid w:val="00D55975"/>
    <w:rsid w:val="00D561B9"/>
    <w:rsid w:val="00D567F6"/>
    <w:rsid w:val="00D574D3"/>
    <w:rsid w:val="00D6002A"/>
    <w:rsid w:val="00D604CD"/>
    <w:rsid w:val="00D610A9"/>
    <w:rsid w:val="00D61295"/>
    <w:rsid w:val="00D61C4D"/>
    <w:rsid w:val="00D61E06"/>
    <w:rsid w:val="00D620CD"/>
    <w:rsid w:val="00D643D4"/>
    <w:rsid w:val="00D654CF"/>
    <w:rsid w:val="00D66DEE"/>
    <w:rsid w:val="00D67FA5"/>
    <w:rsid w:val="00D71117"/>
    <w:rsid w:val="00D71424"/>
    <w:rsid w:val="00D72BDB"/>
    <w:rsid w:val="00D7375E"/>
    <w:rsid w:val="00D74283"/>
    <w:rsid w:val="00D75DA1"/>
    <w:rsid w:val="00D75FF0"/>
    <w:rsid w:val="00D762A6"/>
    <w:rsid w:val="00D7703D"/>
    <w:rsid w:val="00D770CC"/>
    <w:rsid w:val="00D80678"/>
    <w:rsid w:val="00D80E4F"/>
    <w:rsid w:val="00D80E6D"/>
    <w:rsid w:val="00D810D3"/>
    <w:rsid w:val="00D81217"/>
    <w:rsid w:val="00D8168C"/>
    <w:rsid w:val="00D81F14"/>
    <w:rsid w:val="00D82893"/>
    <w:rsid w:val="00D83A7F"/>
    <w:rsid w:val="00D83F68"/>
    <w:rsid w:val="00D84177"/>
    <w:rsid w:val="00D84F5F"/>
    <w:rsid w:val="00D8580E"/>
    <w:rsid w:val="00D8708D"/>
    <w:rsid w:val="00D90562"/>
    <w:rsid w:val="00D90573"/>
    <w:rsid w:val="00D91B6C"/>
    <w:rsid w:val="00D927D2"/>
    <w:rsid w:val="00D92B20"/>
    <w:rsid w:val="00D9329B"/>
    <w:rsid w:val="00D93373"/>
    <w:rsid w:val="00D93794"/>
    <w:rsid w:val="00D9405E"/>
    <w:rsid w:val="00D954D2"/>
    <w:rsid w:val="00D973AC"/>
    <w:rsid w:val="00D976CB"/>
    <w:rsid w:val="00D97D6F"/>
    <w:rsid w:val="00DA02A7"/>
    <w:rsid w:val="00DA0406"/>
    <w:rsid w:val="00DA13B2"/>
    <w:rsid w:val="00DA188F"/>
    <w:rsid w:val="00DA2140"/>
    <w:rsid w:val="00DA24ED"/>
    <w:rsid w:val="00DA28A1"/>
    <w:rsid w:val="00DA327A"/>
    <w:rsid w:val="00DA506A"/>
    <w:rsid w:val="00DA5072"/>
    <w:rsid w:val="00DA5757"/>
    <w:rsid w:val="00DA5BE1"/>
    <w:rsid w:val="00DA662A"/>
    <w:rsid w:val="00DA67D6"/>
    <w:rsid w:val="00DA6809"/>
    <w:rsid w:val="00DA71E2"/>
    <w:rsid w:val="00DA7A16"/>
    <w:rsid w:val="00DA7A1D"/>
    <w:rsid w:val="00DB03FC"/>
    <w:rsid w:val="00DB0590"/>
    <w:rsid w:val="00DB0E1C"/>
    <w:rsid w:val="00DB13E8"/>
    <w:rsid w:val="00DB167B"/>
    <w:rsid w:val="00DB1C04"/>
    <w:rsid w:val="00DB28D0"/>
    <w:rsid w:val="00DB37D0"/>
    <w:rsid w:val="00DB47ED"/>
    <w:rsid w:val="00DB4DB7"/>
    <w:rsid w:val="00DB5475"/>
    <w:rsid w:val="00DB69CA"/>
    <w:rsid w:val="00DB71BD"/>
    <w:rsid w:val="00DB74E6"/>
    <w:rsid w:val="00DB7A84"/>
    <w:rsid w:val="00DC02C8"/>
    <w:rsid w:val="00DC19C4"/>
    <w:rsid w:val="00DC1DDD"/>
    <w:rsid w:val="00DC3A30"/>
    <w:rsid w:val="00DC3AB5"/>
    <w:rsid w:val="00DC5521"/>
    <w:rsid w:val="00DC5B6D"/>
    <w:rsid w:val="00DC5E5B"/>
    <w:rsid w:val="00DD01FB"/>
    <w:rsid w:val="00DD0CE6"/>
    <w:rsid w:val="00DD176D"/>
    <w:rsid w:val="00DD1AC8"/>
    <w:rsid w:val="00DD1B23"/>
    <w:rsid w:val="00DD1B58"/>
    <w:rsid w:val="00DD289A"/>
    <w:rsid w:val="00DD3CB8"/>
    <w:rsid w:val="00DD47DD"/>
    <w:rsid w:val="00DD560D"/>
    <w:rsid w:val="00DD5F2D"/>
    <w:rsid w:val="00DD6927"/>
    <w:rsid w:val="00DD6C9A"/>
    <w:rsid w:val="00DD79CA"/>
    <w:rsid w:val="00DD7DE3"/>
    <w:rsid w:val="00DE1585"/>
    <w:rsid w:val="00DE28F4"/>
    <w:rsid w:val="00DE2A00"/>
    <w:rsid w:val="00DE2BB4"/>
    <w:rsid w:val="00DE2D9E"/>
    <w:rsid w:val="00DE2E70"/>
    <w:rsid w:val="00DE5001"/>
    <w:rsid w:val="00DE54E1"/>
    <w:rsid w:val="00DE5BBE"/>
    <w:rsid w:val="00DE5C64"/>
    <w:rsid w:val="00DE6237"/>
    <w:rsid w:val="00DE7619"/>
    <w:rsid w:val="00DE7745"/>
    <w:rsid w:val="00DF0B77"/>
    <w:rsid w:val="00DF0F64"/>
    <w:rsid w:val="00DF1A0D"/>
    <w:rsid w:val="00DF1A74"/>
    <w:rsid w:val="00DF1AE6"/>
    <w:rsid w:val="00DF247B"/>
    <w:rsid w:val="00DF24C0"/>
    <w:rsid w:val="00DF3EBE"/>
    <w:rsid w:val="00DF4296"/>
    <w:rsid w:val="00DF514C"/>
    <w:rsid w:val="00DF5655"/>
    <w:rsid w:val="00DF57B9"/>
    <w:rsid w:val="00DF5AA4"/>
    <w:rsid w:val="00DF6770"/>
    <w:rsid w:val="00DF706D"/>
    <w:rsid w:val="00DF771E"/>
    <w:rsid w:val="00E001DC"/>
    <w:rsid w:val="00E009FC"/>
    <w:rsid w:val="00E0156C"/>
    <w:rsid w:val="00E015D5"/>
    <w:rsid w:val="00E01A1A"/>
    <w:rsid w:val="00E04AB8"/>
    <w:rsid w:val="00E04F2A"/>
    <w:rsid w:val="00E05D06"/>
    <w:rsid w:val="00E05EDB"/>
    <w:rsid w:val="00E06A54"/>
    <w:rsid w:val="00E06EBF"/>
    <w:rsid w:val="00E071BB"/>
    <w:rsid w:val="00E07210"/>
    <w:rsid w:val="00E074FF"/>
    <w:rsid w:val="00E1072F"/>
    <w:rsid w:val="00E10B81"/>
    <w:rsid w:val="00E10EFD"/>
    <w:rsid w:val="00E114A9"/>
    <w:rsid w:val="00E131DD"/>
    <w:rsid w:val="00E138CE"/>
    <w:rsid w:val="00E13D6D"/>
    <w:rsid w:val="00E15C64"/>
    <w:rsid w:val="00E1676A"/>
    <w:rsid w:val="00E168CD"/>
    <w:rsid w:val="00E17160"/>
    <w:rsid w:val="00E17394"/>
    <w:rsid w:val="00E214FB"/>
    <w:rsid w:val="00E21F96"/>
    <w:rsid w:val="00E22B09"/>
    <w:rsid w:val="00E22C60"/>
    <w:rsid w:val="00E230AA"/>
    <w:rsid w:val="00E235B1"/>
    <w:rsid w:val="00E23CA5"/>
    <w:rsid w:val="00E256E0"/>
    <w:rsid w:val="00E26095"/>
    <w:rsid w:val="00E27460"/>
    <w:rsid w:val="00E27715"/>
    <w:rsid w:val="00E27B04"/>
    <w:rsid w:val="00E27C80"/>
    <w:rsid w:val="00E30A27"/>
    <w:rsid w:val="00E30BEE"/>
    <w:rsid w:val="00E3168C"/>
    <w:rsid w:val="00E319BF"/>
    <w:rsid w:val="00E32178"/>
    <w:rsid w:val="00E32385"/>
    <w:rsid w:val="00E348BE"/>
    <w:rsid w:val="00E34A95"/>
    <w:rsid w:val="00E34C55"/>
    <w:rsid w:val="00E35669"/>
    <w:rsid w:val="00E366FE"/>
    <w:rsid w:val="00E377A2"/>
    <w:rsid w:val="00E40E16"/>
    <w:rsid w:val="00E418D5"/>
    <w:rsid w:val="00E4234E"/>
    <w:rsid w:val="00E427B0"/>
    <w:rsid w:val="00E427EA"/>
    <w:rsid w:val="00E43290"/>
    <w:rsid w:val="00E44DB9"/>
    <w:rsid w:val="00E44DC3"/>
    <w:rsid w:val="00E45A40"/>
    <w:rsid w:val="00E460FB"/>
    <w:rsid w:val="00E462CB"/>
    <w:rsid w:val="00E468D8"/>
    <w:rsid w:val="00E47539"/>
    <w:rsid w:val="00E511C6"/>
    <w:rsid w:val="00E51550"/>
    <w:rsid w:val="00E51E39"/>
    <w:rsid w:val="00E52401"/>
    <w:rsid w:val="00E546AA"/>
    <w:rsid w:val="00E5544A"/>
    <w:rsid w:val="00E55CE9"/>
    <w:rsid w:val="00E565BB"/>
    <w:rsid w:val="00E57063"/>
    <w:rsid w:val="00E57FC3"/>
    <w:rsid w:val="00E60AB6"/>
    <w:rsid w:val="00E6102B"/>
    <w:rsid w:val="00E6221D"/>
    <w:rsid w:val="00E627D5"/>
    <w:rsid w:val="00E6283C"/>
    <w:rsid w:val="00E6434E"/>
    <w:rsid w:val="00E6441F"/>
    <w:rsid w:val="00E64AEF"/>
    <w:rsid w:val="00E6608A"/>
    <w:rsid w:val="00E6622D"/>
    <w:rsid w:val="00E66595"/>
    <w:rsid w:val="00E66CCB"/>
    <w:rsid w:val="00E67079"/>
    <w:rsid w:val="00E678F6"/>
    <w:rsid w:val="00E67CCC"/>
    <w:rsid w:val="00E70455"/>
    <w:rsid w:val="00E71A54"/>
    <w:rsid w:val="00E73005"/>
    <w:rsid w:val="00E741E8"/>
    <w:rsid w:val="00E74614"/>
    <w:rsid w:val="00E74AED"/>
    <w:rsid w:val="00E74BA9"/>
    <w:rsid w:val="00E74E72"/>
    <w:rsid w:val="00E75FCB"/>
    <w:rsid w:val="00E76285"/>
    <w:rsid w:val="00E764CF"/>
    <w:rsid w:val="00E80D23"/>
    <w:rsid w:val="00E813E0"/>
    <w:rsid w:val="00E8172E"/>
    <w:rsid w:val="00E827FF"/>
    <w:rsid w:val="00E82FD4"/>
    <w:rsid w:val="00E83555"/>
    <w:rsid w:val="00E8499D"/>
    <w:rsid w:val="00E84BC9"/>
    <w:rsid w:val="00E858F9"/>
    <w:rsid w:val="00E85D27"/>
    <w:rsid w:val="00E8640B"/>
    <w:rsid w:val="00E8649E"/>
    <w:rsid w:val="00E870C8"/>
    <w:rsid w:val="00E876A2"/>
    <w:rsid w:val="00E91E21"/>
    <w:rsid w:val="00E92339"/>
    <w:rsid w:val="00E928D8"/>
    <w:rsid w:val="00E93ABF"/>
    <w:rsid w:val="00E93CF9"/>
    <w:rsid w:val="00E94884"/>
    <w:rsid w:val="00E94C96"/>
    <w:rsid w:val="00E952A7"/>
    <w:rsid w:val="00E95C7E"/>
    <w:rsid w:val="00E96676"/>
    <w:rsid w:val="00E96860"/>
    <w:rsid w:val="00EA0C91"/>
    <w:rsid w:val="00EA1DD3"/>
    <w:rsid w:val="00EA23E8"/>
    <w:rsid w:val="00EA2FE1"/>
    <w:rsid w:val="00EA31D7"/>
    <w:rsid w:val="00EA3729"/>
    <w:rsid w:val="00EA4210"/>
    <w:rsid w:val="00EA5557"/>
    <w:rsid w:val="00EA5818"/>
    <w:rsid w:val="00EA6115"/>
    <w:rsid w:val="00EA7C45"/>
    <w:rsid w:val="00EB0AB1"/>
    <w:rsid w:val="00EB0FFB"/>
    <w:rsid w:val="00EB1F60"/>
    <w:rsid w:val="00EB273D"/>
    <w:rsid w:val="00EB2937"/>
    <w:rsid w:val="00EB361D"/>
    <w:rsid w:val="00EB42F8"/>
    <w:rsid w:val="00EB460A"/>
    <w:rsid w:val="00EB4AE2"/>
    <w:rsid w:val="00EB56CD"/>
    <w:rsid w:val="00EB57E1"/>
    <w:rsid w:val="00EB5947"/>
    <w:rsid w:val="00EB63D4"/>
    <w:rsid w:val="00EB6B75"/>
    <w:rsid w:val="00EB7613"/>
    <w:rsid w:val="00EB7827"/>
    <w:rsid w:val="00EB7A1D"/>
    <w:rsid w:val="00EB7E6D"/>
    <w:rsid w:val="00EC041B"/>
    <w:rsid w:val="00EC46B6"/>
    <w:rsid w:val="00EC4C2F"/>
    <w:rsid w:val="00EC4CAB"/>
    <w:rsid w:val="00EC4EC2"/>
    <w:rsid w:val="00EC6AA2"/>
    <w:rsid w:val="00ED009C"/>
    <w:rsid w:val="00ED0209"/>
    <w:rsid w:val="00ED0750"/>
    <w:rsid w:val="00ED09A4"/>
    <w:rsid w:val="00ED1190"/>
    <w:rsid w:val="00ED21AC"/>
    <w:rsid w:val="00ED3D0C"/>
    <w:rsid w:val="00ED3FFD"/>
    <w:rsid w:val="00ED5AEA"/>
    <w:rsid w:val="00ED6837"/>
    <w:rsid w:val="00ED6995"/>
    <w:rsid w:val="00ED7132"/>
    <w:rsid w:val="00ED7469"/>
    <w:rsid w:val="00EE0033"/>
    <w:rsid w:val="00EE2138"/>
    <w:rsid w:val="00EE276E"/>
    <w:rsid w:val="00EE3B22"/>
    <w:rsid w:val="00EE3B23"/>
    <w:rsid w:val="00EE3E7D"/>
    <w:rsid w:val="00EE5761"/>
    <w:rsid w:val="00EE5A97"/>
    <w:rsid w:val="00EE622E"/>
    <w:rsid w:val="00EE671D"/>
    <w:rsid w:val="00EE6FBD"/>
    <w:rsid w:val="00EF0E4F"/>
    <w:rsid w:val="00EF1149"/>
    <w:rsid w:val="00EF1F3B"/>
    <w:rsid w:val="00EF2396"/>
    <w:rsid w:val="00EF280E"/>
    <w:rsid w:val="00EF2865"/>
    <w:rsid w:val="00EF3D22"/>
    <w:rsid w:val="00EF5819"/>
    <w:rsid w:val="00EF6428"/>
    <w:rsid w:val="00F00065"/>
    <w:rsid w:val="00F0067A"/>
    <w:rsid w:val="00F00771"/>
    <w:rsid w:val="00F014F4"/>
    <w:rsid w:val="00F01ECF"/>
    <w:rsid w:val="00F02DA3"/>
    <w:rsid w:val="00F0381C"/>
    <w:rsid w:val="00F04B8A"/>
    <w:rsid w:val="00F04DC7"/>
    <w:rsid w:val="00F04DFC"/>
    <w:rsid w:val="00F061F4"/>
    <w:rsid w:val="00F0671A"/>
    <w:rsid w:val="00F0694E"/>
    <w:rsid w:val="00F07205"/>
    <w:rsid w:val="00F0728B"/>
    <w:rsid w:val="00F07531"/>
    <w:rsid w:val="00F07E91"/>
    <w:rsid w:val="00F100CB"/>
    <w:rsid w:val="00F1173C"/>
    <w:rsid w:val="00F11DAE"/>
    <w:rsid w:val="00F133F5"/>
    <w:rsid w:val="00F13FD3"/>
    <w:rsid w:val="00F14D97"/>
    <w:rsid w:val="00F14F52"/>
    <w:rsid w:val="00F151DA"/>
    <w:rsid w:val="00F1640F"/>
    <w:rsid w:val="00F16868"/>
    <w:rsid w:val="00F16D0D"/>
    <w:rsid w:val="00F226B2"/>
    <w:rsid w:val="00F26A45"/>
    <w:rsid w:val="00F26CC9"/>
    <w:rsid w:val="00F276F8"/>
    <w:rsid w:val="00F27FE6"/>
    <w:rsid w:val="00F302A6"/>
    <w:rsid w:val="00F319C4"/>
    <w:rsid w:val="00F31DF0"/>
    <w:rsid w:val="00F31F8F"/>
    <w:rsid w:val="00F32011"/>
    <w:rsid w:val="00F33BEF"/>
    <w:rsid w:val="00F3448E"/>
    <w:rsid w:val="00F34860"/>
    <w:rsid w:val="00F371B9"/>
    <w:rsid w:val="00F37C5D"/>
    <w:rsid w:val="00F37E28"/>
    <w:rsid w:val="00F37F41"/>
    <w:rsid w:val="00F40FD2"/>
    <w:rsid w:val="00F41CBB"/>
    <w:rsid w:val="00F4234F"/>
    <w:rsid w:val="00F42F22"/>
    <w:rsid w:val="00F43863"/>
    <w:rsid w:val="00F45953"/>
    <w:rsid w:val="00F47144"/>
    <w:rsid w:val="00F47EF4"/>
    <w:rsid w:val="00F53152"/>
    <w:rsid w:val="00F544AF"/>
    <w:rsid w:val="00F557F2"/>
    <w:rsid w:val="00F55AB3"/>
    <w:rsid w:val="00F55D74"/>
    <w:rsid w:val="00F56311"/>
    <w:rsid w:val="00F56561"/>
    <w:rsid w:val="00F568C3"/>
    <w:rsid w:val="00F572F9"/>
    <w:rsid w:val="00F573FC"/>
    <w:rsid w:val="00F57906"/>
    <w:rsid w:val="00F601C7"/>
    <w:rsid w:val="00F60349"/>
    <w:rsid w:val="00F60FA2"/>
    <w:rsid w:val="00F61834"/>
    <w:rsid w:val="00F62AFE"/>
    <w:rsid w:val="00F647DB"/>
    <w:rsid w:val="00F65A4D"/>
    <w:rsid w:val="00F660AC"/>
    <w:rsid w:val="00F66921"/>
    <w:rsid w:val="00F66A1E"/>
    <w:rsid w:val="00F6789B"/>
    <w:rsid w:val="00F70489"/>
    <w:rsid w:val="00F70746"/>
    <w:rsid w:val="00F7150B"/>
    <w:rsid w:val="00F72028"/>
    <w:rsid w:val="00F721D1"/>
    <w:rsid w:val="00F72AAD"/>
    <w:rsid w:val="00F72C65"/>
    <w:rsid w:val="00F730EF"/>
    <w:rsid w:val="00F73984"/>
    <w:rsid w:val="00F73DB1"/>
    <w:rsid w:val="00F742FF"/>
    <w:rsid w:val="00F745E2"/>
    <w:rsid w:val="00F7466D"/>
    <w:rsid w:val="00F753B0"/>
    <w:rsid w:val="00F75B9D"/>
    <w:rsid w:val="00F75DCE"/>
    <w:rsid w:val="00F7608E"/>
    <w:rsid w:val="00F800BC"/>
    <w:rsid w:val="00F80537"/>
    <w:rsid w:val="00F812DE"/>
    <w:rsid w:val="00F816F4"/>
    <w:rsid w:val="00F8263B"/>
    <w:rsid w:val="00F82697"/>
    <w:rsid w:val="00F83F88"/>
    <w:rsid w:val="00F849AA"/>
    <w:rsid w:val="00F84AE6"/>
    <w:rsid w:val="00F84DAB"/>
    <w:rsid w:val="00F85B7C"/>
    <w:rsid w:val="00F85CB8"/>
    <w:rsid w:val="00F878E2"/>
    <w:rsid w:val="00F87BD5"/>
    <w:rsid w:val="00F916E2"/>
    <w:rsid w:val="00F91E47"/>
    <w:rsid w:val="00F91E90"/>
    <w:rsid w:val="00F91F00"/>
    <w:rsid w:val="00F92E17"/>
    <w:rsid w:val="00F944AE"/>
    <w:rsid w:val="00F94A32"/>
    <w:rsid w:val="00FA2560"/>
    <w:rsid w:val="00FA32E5"/>
    <w:rsid w:val="00FA440A"/>
    <w:rsid w:val="00FA47D9"/>
    <w:rsid w:val="00FA50BA"/>
    <w:rsid w:val="00FA61A5"/>
    <w:rsid w:val="00FA65AC"/>
    <w:rsid w:val="00FA6951"/>
    <w:rsid w:val="00FA6DBF"/>
    <w:rsid w:val="00FA794A"/>
    <w:rsid w:val="00FA7B6D"/>
    <w:rsid w:val="00FA7D27"/>
    <w:rsid w:val="00FB04EE"/>
    <w:rsid w:val="00FB1138"/>
    <w:rsid w:val="00FB15D5"/>
    <w:rsid w:val="00FB2B54"/>
    <w:rsid w:val="00FB48F9"/>
    <w:rsid w:val="00FB4AC1"/>
    <w:rsid w:val="00FB56CB"/>
    <w:rsid w:val="00FB60F1"/>
    <w:rsid w:val="00FB71FA"/>
    <w:rsid w:val="00FB79F2"/>
    <w:rsid w:val="00FB7D6E"/>
    <w:rsid w:val="00FC011B"/>
    <w:rsid w:val="00FC06AB"/>
    <w:rsid w:val="00FC08FC"/>
    <w:rsid w:val="00FC121D"/>
    <w:rsid w:val="00FC1F15"/>
    <w:rsid w:val="00FC1F97"/>
    <w:rsid w:val="00FC2516"/>
    <w:rsid w:val="00FC3331"/>
    <w:rsid w:val="00FC3966"/>
    <w:rsid w:val="00FC3E26"/>
    <w:rsid w:val="00FC5821"/>
    <w:rsid w:val="00FC613B"/>
    <w:rsid w:val="00FC61D5"/>
    <w:rsid w:val="00FC6D1A"/>
    <w:rsid w:val="00FC764C"/>
    <w:rsid w:val="00FD266B"/>
    <w:rsid w:val="00FD2708"/>
    <w:rsid w:val="00FD2D19"/>
    <w:rsid w:val="00FD35C0"/>
    <w:rsid w:val="00FD4DB3"/>
    <w:rsid w:val="00FD5FA7"/>
    <w:rsid w:val="00FD7B2F"/>
    <w:rsid w:val="00FE0189"/>
    <w:rsid w:val="00FE08B6"/>
    <w:rsid w:val="00FE1074"/>
    <w:rsid w:val="00FE1847"/>
    <w:rsid w:val="00FE1A92"/>
    <w:rsid w:val="00FE1F82"/>
    <w:rsid w:val="00FE3901"/>
    <w:rsid w:val="00FE4289"/>
    <w:rsid w:val="00FF0348"/>
    <w:rsid w:val="00FF1451"/>
    <w:rsid w:val="00FF14AF"/>
    <w:rsid w:val="00FF2289"/>
    <w:rsid w:val="00FF309F"/>
    <w:rsid w:val="00FF353C"/>
    <w:rsid w:val="00FF4263"/>
    <w:rsid w:val="00FF4D26"/>
    <w:rsid w:val="00FF5C01"/>
    <w:rsid w:val="00FF5D4B"/>
    <w:rsid w:val="00FF5ECF"/>
    <w:rsid w:val="00FF697D"/>
    <w:rsid w:val="00FF6D44"/>
    <w:rsid w:val="00FF77A1"/>
    <w:rsid w:val="00FF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26E6A1"/>
  <w15:docId w15:val="{77A34CF7-16DF-4B2A-8EFC-AD44561E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E7D"/>
    <w:pPr>
      <w:widowControl w:val="0"/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D20B9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1"/>
    <w:qFormat/>
    <w:rsid w:val="00060775"/>
    <w:pPr>
      <w:spacing w:before="179"/>
      <w:ind w:left="293"/>
      <w:outlineLvl w:val="1"/>
    </w:pPr>
    <w:rPr>
      <w:rFonts w:ascii="Cambria" w:eastAsia="Cambria" w:hAnsi="Cambria"/>
      <w:b/>
      <w:bCs/>
      <w:kern w:val="0"/>
      <w:szCs w:val="24"/>
      <w:u w:val="single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5D8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5025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ody Text"/>
    <w:basedOn w:val="a"/>
    <w:link w:val="a4"/>
    <w:uiPriority w:val="1"/>
    <w:qFormat/>
    <w:rsid w:val="003726B7"/>
    <w:pPr>
      <w:ind w:left="293"/>
    </w:pPr>
    <w:rPr>
      <w:rFonts w:ascii="Cambria" w:eastAsia="Cambria" w:hAnsi="Cambria"/>
      <w:kern w:val="0"/>
      <w:szCs w:val="24"/>
      <w:lang w:eastAsia="en-US"/>
    </w:rPr>
  </w:style>
  <w:style w:type="character" w:customStyle="1" w:styleId="a4">
    <w:name w:val="本文 字元"/>
    <w:basedOn w:val="a0"/>
    <w:link w:val="a3"/>
    <w:uiPriority w:val="1"/>
    <w:rsid w:val="003726B7"/>
    <w:rPr>
      <w:rFonts w:ascii="Cambria" w:eastAsia="Cambria" w:hAnsi="Cambria"/>
      <w:kern w:val="0"/>
      <w:szCs w:val="24"/>
      <w:lang w:eastAsia="en-US"/>
    </w:rPr>
  </w:style>
  <w:style w:type="character" w:customStyle="1" w:styleId="20">
    <w:name w:val="標題 2 字元"/>
    <w:basedOn w:val="a0"/>
    <w:link w:val="2"/>
    <w:uiPriority w:val="1"/>
    <w:rsid w:val="00060775"/>
    <w:rPr>
      <w:rFonts w:ascii="Cambria" w:eastAsia="Cambria" w:hAnsi="Cambria"/>
      <w:b/>
      <w:bCs/>
      <w:kern w:val="0"/>
      <w:szCs w:val="24"/>
      <w:u w:val="single"/>
      <w:lang w:eastAsia="en-US"/>
    </w:rPr>
  </w:style>
  <w:style w:type="paragraph" w:styleId="a5">
    <w:name w:val="List Paragraph"/>
    <w:basedOn w:val="a"/>
    <w:uiPriority w:val="34"/>
    <w:qFormat/>
    <w:rsid w:val="000705F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4115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11522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115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11522"/>
    <w:rPr>
      <w:rFonts w:eastAsia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072335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A412A4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A412A4"/>
    <w:rPr>
      <w:rFonts w:ascii="Calibri" w:eastAsia="Times New Roman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A412A4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A412A4"/>
    <w:rPr>
      <w:rFonts w:ascii="Calibri" w:eastAsia="Times New Roman" w:hAnsi="Calibri" w:cs="Calibri"/>
      <w:noProof/>
    </w:rPr>
  </w:style>
  <w:style w:type="character" w:styleId="ab">
    <w:name w:val="line number"/>
    <w:basedOn w:val="a0"/>
    <w:uiPriority w:val="99"/>
    <w:semiHidden/>
    <w:unhideWhenUsed/>
    <w:rsid w:val="00B61F1A"/>
  </w:style>
  <w:style w:type="character" w:customStyle="1" w:styleId="10">
    <w:name w:val="標題 1 字元"/>
    <w:basedOn w:val="a0"/>
    <w:link w:val="1"/>
    <w:uiPriority w:val="9"/>
    <w:rsid w:val="00D20B9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Balloon Text"/>
    <w:basedOn w:val="a"/>
    <w:link w:val="ad"/>
    <w:uiPriority w:val="99"/>
    <w:semiHidden/>
    <w:unhideWhenUsed/>
    <w:rsid w:val="00734303"/>
    <w:rPr>
      <w:rFonts w:ascii="Heiti TC Light" w:eastAsia="Heiti TC Light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34303"/>
    <w:rPr>
      <w:rFonts w:ascii="Heiti TC Light" w:eastAsia="Heiti TC Light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3263B0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263B0"/>
    <w:pPr>
      <w:jc w:val="left"/>
    </w:pPr>
  </w:style>
  <w:style w:type="character" w:customStyle="1" w:styleId="af0">
    <w:name w:val="註解文字 字元"/>
    <w:basedOn w:val="a0"/>
    <w:link w:val="af"/>
    <w:uiPriority w:val="99"/>
    <w:rsid w:val="003263B0"/>
    <w:rPr>
      <w:rFonts w:eastAsia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263B0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3263B0"/>
    <w:rPr>
      <w:rFonts w:eastAsia="Times New Roman"/>
      <w:b/>
      <w:bCs/>
    </w:rPr>
  </w:style>
  <w:style w:type="paragraph" w:styleId="af3">
    <w:name w:val="Revision"/>
    <w:hidden/>
    <w:uiPriority w:val="99"/>
    <w:semiHidden/>
    <w:rsid w:val="003B221E"/>
    <w:rPr>
      <w:rFonts w:eastAsia="Times New Roman"/>
    </w:rPr>
  </w:style>
  <w:style w:type="character" w:customStyle="1" w:styleId="80">
    <w:name w:val="標題 8 字元"/>
    <w:basedOn w:val="a0"/>
    <w:link w:val="8"/>
    <w:uiPriority w:val="9"/>
    <w:semiHidden/>
    <w:rsid w:val="006F5D8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061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7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0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2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A4B3D-89CF-4BEE-9E1E-F17BA65BA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嬋娟 劉</dc:creator>
  <cp:keywords/>
  <dc:description/>
  <cp:lastModifiedBy>嬋娟 劉</cp:lastModifiedBy>
  <cp:revision>17</cp:revision>
  <dcterms:created xsi:type="dcterms:W3CDTF">2024-04-22T16:56:00Z</dcterms:created>
  <dcterms:modified xsi:type="dcterms:W3CDTF">2024-05-24T16:28:00Z</dcterms:modified>
</cp:coreProperties>
</file>