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BB9B4" w14:textId="3B693D10" w:rsidR="006566FD" w:rsidRPr="002C28CC" w:rsidRDefault="006566FD" w:rsidP="002C28CC">
      <w:pPr>
        <w:pStyle w:val="a3"/>
        <w:rPr>
          <w:rFonts w:ascii="Arial" w:hAnsi="Arial" w:cs="Arial"/>
          <w:sz w:val="24"/>
          <w:szCs w:val="24"/>
        </w:rPr>
      </w:pPr>
      <w:r w:rsidRPr="002C28CC">
        <w:rPr>
          <w:rFonts w:ascii="Arial" w:hAnsi="Arial" w:cs="Arial"/>
          <w:sz w:val="24"/>
          <w:szCs w:val="24"/>
        </w:rPr>
        <w:t>Table S</w:t>
      </w:r>
      <w:r w:rsidRPr="002C28CC">
        <w:rPr>
          <w:rFonts w:ascii="Arial" w:hAnsi="Arial" w:cs="Arial"/>
          <w:sz w:val="24"/>
          <w:szCs w:val="24"/>
        </w:rPr>
        <w:fldChar w:fldCharType="begin"/>
      </w:r>
      <w:r w:rsidRPr="002C28CC">
        <w:rPr>
          <w:rFonts w:ascii="Arial" w:hAnsi="Arial" w:cs="Arial"/>
          <w:sz w:val="24"/>
          <w:szCs w:val="24"/>
        </w:rPr>
        <w:instrText xml:space="preserve"> SEQ Table_S \* ARABIC </w:instrText>
      </w:r>
      <w:r w:rsidRPr="002C28CC">
        <w:rPr>
          <w:rFonts w:ascii="Arial" w:hAnsi="Arial" w:cs="Arial"/>
          <w:sz w:val="24"/>
          <w:szCs w:val="24"/>
        </w:rPr>
        <w:fldChar w:fldCharType="separate"/>
      </w:r>
      <w:r w:rsidRPr="002C28CC">
        <w:rPr>
          <w:rFonts w:ascii="Arial" w:hAnsi="Arial" w:cs="Arial"/>
          <w:noProof/>
          <w:sz w:val="24"/>
          <w:szCs w:val="24"/>
        </w:rPr>
        <w:t>1</w:t>
      </w:r>
      <w:r w:rsidRPr="002C28CC">
        <w:rPr>
          <w:rFonts w:ascii="Arial" w:hAnsi="Arial" w:cs="Arial"/>
          <w:sz w:val="24"/>
          <w:szCs w:val="24"/>
        </w:rPr>
        <w:fldChar w:fldCharType="end"/>
      </w:r>
      <w:r w:rsidR="004B294C" w:rsidRPr="002C28CC">
        <w:rPr>
          <w:rFonts w:ascii="Arial" w:hAnsi="Arial" w:cs="Arial"/>
          <w:sz w:val="24"/>
          <w:szCs w:val="24"/>
        </w:rPr>
        <w:t xml:space="preserve"> Primers’ sequences</w:t>
      </w:r>
    </w:p>
    <w:tbl>
      <w:tblPr>
        <w:tblW w:w="8080" w:type="dxa"/>
        <w:tblInd w:w="108" w:type="dxa"/>
        <w:tblBorders>
          <w:top w:val="single" w:sz="12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1985"/>
        <w:gridCol w:w="6095"/>
      </w:tblGrid>
      <w:tr w:rsidR="00982F96" w:rsidRPr="002C28CC" w14:paraId="736B4B3F" w14:textId="77777777" w:rsidTr="00982F96">
        <w:trPr>
          <w:trHeight w:val="500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88EC5C1" w14:textId="18EB29B9" w:rsidR="00982F96" w:rsidRPr="002C28CC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C28CC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Gene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453E13" w14:textId="2848D497" w:rsidR="00982F96" w:rsidRPr="002C28CC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C28CC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Sequence</w:t>
            </w:r>
          </w:p>
        </w:tc>
      </w:tr>
      <w:tr w:rsidR="00982F96" w:rsidRPr="00982F96" w14:paraId="0AF0A5B2" w14:textId="77777777" w:rsidTr="00982F96">
        <w:trPr>
          <w:trHeight w:val="266"/>
        </w:trPr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6162BE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LINC01133,</w:t>
            </w:r>
          </w:p>
        </w:tc>
        <w:tc>
          <w:tcPr>
            <w:tcW w:w="6095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3D15DDF4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(forward) 5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- AGGATGGATTCTCCCATTCC -3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982F96" w:rsidRPr="00982F96" w14:paraId="6CA02FB1" w14:textId="77777777" w:rsidTr="00982F96">
        <w:trPr>
          <w:trHeight w:val="282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115F27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E7C2B91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(reverse) 5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- ATGAAACAATGCCAACAGCA -3</w:t>
            </w:r>
          </w:p>
        </w:tc>
      </w:tr>
      <w:tr w:rsidR="00982F96" w:rsidRPr="00982F96" w14:paraId="1B2842B6" w14:textId="77777777" w:rsidTr="00982F96">
        <w:trPr>
          <w:trHeight w:val="282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8528738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SPP1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711A5B2A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(forward) 5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- CGCAGACCTGACATCCAGTA -3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982F96" w:rsidRPr="00982F96" w14:paraId="42F2B38F" w14:textId="77777777" w:rsidTr="00982F96">
        <w:trPr>
          <w:trHeight w:val="282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93FBAF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22B51ED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(reverse) 5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- TGCTCATTGCTCTCATCATTG -3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</w:p>
        </w:tc>
      </w:tr>
      <w:tr w:rsidR="00982F96" w:rsidRPr="00982F96" w14:paraId="5244F319" w14:textId="77777777" w:rsidTr="00982F96">
        <w:trPr>
          <w:trHeight w:val="282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3DF5335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ARP3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988056C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(forward) 5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- CCTGTGGCTGAAGGGTATGT -3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</w:p>
        </w:tc>
      </w:tr>
      <w:tr w:rsidR="00982F96" w:rsidRPr="00982F96" w14:paraId="2B1DF9B2" w14:textId="77777777" w:rsidTr="00982F96">
        <w:trPr>
          <w:trHeight w:val="282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A2EF161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5EEF446" w14:textId="77777777" w:rsidR="00982F96" w:rsidRPr="00982F96" w:rsidRDefault="00982F96" w:rsidP="002C28CC">
            <w:pPr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(reverse) 5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- TCCTACTTCTCGGTCTCTCAGC -3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</w:p>
        </w:tc>
      </w:tr>
      <w:tr w:rsidR="00982F96" w:rsidRPr="00982F96" w14:paraId="2AAD77B1" w14:textId="77777777" w:rsidTr="00982F96">
        <w:trPr>
          <w:trHeight w:val="282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800FA74" w14:textId="77777777" w:rsidR="00982F96" w:rsidRPr="00982F96" w:rsidRDefault="00982F96" w:rsidP="00982F96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c-Jun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18951759" w14:textId="77777777" w:rsidR="00982F96" w:rsidRPr="00982F96" w:rsidRDefault="00982F96" w:rsidP="00982F96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(forward) 5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- GAGCGGACCTTATGGCTACA -3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</w:p>
        </w:tc>
      </w:tr>
      <w:tr w:rsidR="00982F96" w:rsidRPr="00982F96" w14:paraId="2C0DDEBE" w14:textId="77777777" w:rsidTr="00982F96">
        <w:trPr>
          <w:trHeight w:val="282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D58A48" w14:textId="77777777" w:rsidR="00982F96" w:rsidRPr="00982F96" w:rsidRDefault="00982F96" w:rsidP="00982F96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26C2DA" w14:textId="77777777" w:rsidR="00982F96" w:rsidRPr="00982F96" w:rsidRDefault="00982F96" w:rsidP="00982F96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(reverse) 5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- CCGTTGCTGGACTGGATTAT -3</w:t>
            </w:r>
            <w:proofErr w:type="gramStart"/>
            <w:r w:rsidRPr="00982F96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’</w:t>
            </w:r>
            <w:proofErr w:type="gramEnd"/>
          </w:p>
        </w:tc>
      </w:tr>
    </w:tbl>
    <w:p w14:paraId="3F5CD594" w14:textId="77777777" w:rsidR="00982F96" w:rsidRPr="002C28CC" w:rsidRDefault="00982F96" w:rsidP="00982F96">
      <w:pPr>
        <w:pStyle w:val="a3"/>
        <w:rPr>
          <w:rFonts w:ascii="Arial" w:hAnsi="Arial" w:cs="Arial"/>
          <w:sz w:val="24"/>
          <w:szCs w:val="24"/>
        </w:rPr>
      </w:pPr>
    </w:p>
    <w:p w14:paraId="728359C7" w14:textId="4F586461" w:rsidR="00982F96" w:rsidRPr="002C28CC" w:rsidRDefault="00982F96" w:rsidP="00982F96">
      <w:pPr>
        <w:pStyle w:val="a3"/>
        <w:rPr>
          <w:rFonts w:ascii="Arial" w:hAnsi="Arial" w:cs="Arial"/>
          <w:sz w:val="24"/>
          <w:szCs w:val="24"/>
        </w:rPr>
      </w:pPr>
      <w:r w:rsidRPr="002C28CC">
        <w:rPr>
          <w:rFonts w:ascii="Arial" w:hAnsi="Arial" w:cs="Arial"/>
          <w:sz w:val="24"/>
          <w:szCs w:val="24"/>
        </w:rPr>
        <w:t>Table S</w:t>
      </w:r>
      <w:r w:rsidRPr="002C28CC">
        <w:rPr>
          <w:rFonts w:ascii="Arial" w:hAnsi="Arial" w:cs="Arial"/>
          <w:sz w:val="24"/>
          <w:szCs w:val="24"/>
        </w:rPr>
        <w:fldChar w:fldCharType="begin"/>
      </w:r>
      <w:r w:rsidRPr="002C28CC">
        <w:rPr>
          <w:rFonts w:ascii="Arial" w:hAnsi="Arial" w:cs="Arial"/>
          <w:sz w:val="24"/>
          <w:szCs w:val="24"/>
        </w:rPr>
        <w:instrText xml:space="preserve"> SEQ Table_S \* ARABIC </w:instrText>
      </w:r>
      <w:r w:rsidRPr="002C28CC">
        <w:rPr>
          <w:rFonts w:ascii="Arial" w:hAnsi="Arial" w:cs="Arial"/>
          <w:sz w:val="24"/>
          <w:szCs w:val="24"/>
        </w:rPr>
        <w:fldChar w:fldCharType="separate"/>
      </w:r>
      <w:r w:rsidR="006566FD" w:rsidRPr="002C28CC">
        <w:rPr>
          <w:rFonts w:ascii="Arial" w:hAnsi="Arial" w:cs="Arial"/>
          <w:noProof/>
          <w:sz w:val="24"/>
          <w:szCs w:val="24"/>
        </w:rPr>
        <w:t>2</w:t>
      </w:r>
      <w:r w:rsidRPr="002C28CC">
        <w:rPr>
          <w:rFonts w:ascii="Arial" w:hAnsi="Arial" w:cs="Arial"/>
          <w:sz w:val="24"/>
          <w:szCs w:val="24"/>
        </w:rPr>
        <w:fldChar w:fldCharType="end"/>
      </w:r>
      <w:r w:rsidR="00306F7B" w:rsidRPr="002C28CC">
        <w:rPr>
          <w:rFonts w:ascii="Arial" w:hAnsi="Arial" w:cs="Arial"/>
          <w:sz w:val="24"/>
          <w:szCs w:val="24"/>
        </w:rPr>
        <w:t xml:space="preserve"> </w:t>
      </w:r>
      <w:r w:rsidR="001D50FD" w:rsidRPr="002C28CC">
        <w:rPr>
          <w:rFonts w:ascii="Arial" w:hAnsi="Arial" w:cs="Arial"/>
          <w:sz w:val="24"/>
          <w:szCs w:val="24"/>
        </w:rPr>
        <w:t>Clinicopathological features between high and low risk groups</w:t>
      </w:r>
    </w:p>
    <w:tbl>
      <w:tblPr>
        <w:tblW w:w="8080" w:type="dxa"/>
        <w:tblBorders>
          <w:top w:val="single" w:sz="12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843"/>
        <w:gridCol w:w="2268"/>
        <w:gridCol w:w="1134"/>
      </w:tblGrid>
      <w:tr w:rsidR="008C31B2" w:rsidRPr="008C31B2" w14:paraId="37D3DB58" w14:textId="77777777" w:rsidTr="008C31B2">
        <w:trPr>
          <w:trHeight w:val="282"/>
        </w:trPr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FE9617" w14:textId="77777777" w:rsidR="008C31B2" w:rsidRPr="008C31B2" w:rsidRDefault="008C31B2" w:rsidP="008C31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D0A974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level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018A59" w14:textId="3391F1B4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H</w:t>
            </w: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igh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-risk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2575E9" w14:textId="26A338DA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L</w:t>
            </w: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ow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-risk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2955F7" w14:textId="1E90E13E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 value</w:t>
            </w:r>
          </w:p>
        </w:tc>
      </w:tr>
      <w:tr w:rsidR="008C31B2" w:rsidRPr="008C31B2" w14:paraId="23517FD1" w14:textId="77777777" w:rsidTr="008C31B2">
        <w:trPr>
          <w:trHeight w:val="282"/>
        </w:trPr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92870C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n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53CD85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005251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86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62AF97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F6F63E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5643CE13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A13FDC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age (%)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1B809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&lt;65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21C887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40 (46.51)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168D15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50 (58.82)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2F0E4A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0.1446</w:t>
            </w:r>
          </w:p>
        </w:tc>
      </w:tr>
      <w:tr w:rsidR="008C31B2" w:rsidRPr="008C31B2" w14:paraId="0D3487FB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459AA7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4AB3C9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≥65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E00BE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46 (53.49)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364EC6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35 (41.18)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78ED4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56800F92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5155F7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sex (%)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5BBDE5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90D9E0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50 (58.14)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4033E7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 (50.59)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8132A0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0.4022</w:t>
            </w:r>
          </w:p>
        </w:tc>
      </w:tr>
      <w:tr w:rsidR="008C31B2" w:rsidRPr="008C31B2" w14:paraId="6ED76F79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E2402A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C442DB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459CDB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36 (41.86)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9F5A78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42 (49.41)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5E906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29F670A8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DC78E8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stage (%)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17312C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 xml:space="preserve">I-II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C65D78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82 (95.35)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FCA16E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79 (96.34)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C9D4D4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8C31B2" w:rsidRPr="008C31B2" w14:paraId="2BFF485A" w14:textId="77777777" w:rsidTr="008C31B2">
        <w:trPr>
          <w:trHeight w:val="41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4C93E0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D1F715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III-IV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009A1A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 (4.65)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249723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 (3.66)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C6DC54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1A08344D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876342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ELN (%)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F7CE85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&lt;12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BA7B64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32 (38.10)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11C7236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24 (28.92)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565503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0.2746</w:t>
            </w:r>
          </w:p>
        </w:tc>
      </w:tr>
      <w:tr w:rsidR="008C31B2" w:rsidRPr="008C31B2" w14:paraId="3E7AB19E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CB2A24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1C7B72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≥12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B8B27C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52 (61.90)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A4125E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59 (71.08)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617964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6996DAC6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FCCE66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grade (%)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86C3EC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16F64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8 (9.41)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F398FA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 (23.81)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4080B7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0.0261</w:t>
            </w:r>
          </w:p>
        </w:tc>
      </w:tr>
      <w:tr w:rsidR="008C31B2" w:rsidRPr="008C31B2" w14:paraId="1E6A076D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53C627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E5B969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06B290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49 (57.65)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FCE161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43 (51.19)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5F2062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32C7FE07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ABA06F" w14:textId="77777777" w:rsidR="008C31B2" w:rsidRPr="008C31B2" w:rsidRDefault="008C31B2" w:rsidP="008C31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36B93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6D16BF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28 (32.94)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90EA96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19 (22.62)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86A72A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3C17C95F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69317A" w14:textId="77777777" w:rsidR="008C31B2" w:rsidRPr="008C31B2" w:rsidRDefault="008C31B2" w:rsidP="008C31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9BF47C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G4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FEE063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 (0.00)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F2F74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 (2.38)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062DCC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2E31FD17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950851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PLN (%)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6CFE38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616850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20 (23.81)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6EB80DB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 (31.33)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BB2973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0.4252</w:t>
            </w:r>
          </w:p>
        </w:tc>
      </w:tr>
      <w:tr w:rsidR="008C31B2" w:rsidRPr="008C31B2" w14:paraId="4417A6C6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C72CCD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0E9F52" w14:textId="46AD321D" w:rsidR="008C31B2" w:rsidRPr="008C31B2" w:rsidRDefault="00982F96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1-3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02E761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39 (46.43)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733EDE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31 (37.35)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3FA131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C31B2" w:rsidRPr="008C31B2" w14:paraId="7FBF45C8" w14:textId="77777777" w:rsidTr="008C31B2">
        <w:trPr>
          <w:trHeight w:val="28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65C8D4" w14:textId="77777777" w:rsidR="008C31B2" w:rsidRPr="008C31B2" w:rsidRDefault="008C31B2" w:rsidP="008C31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D65120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≥4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F2DF83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25 (29.76)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7588D9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 w:rsidRPr="008C31B2"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26 (31.33)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0FA1CE" w14:textId="77777777" w:rsidR="008C31B2" w:rsidRPr="008C31B2" w:rsidRDefault="008C31B2" w:rsidP="008C31B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3E64D623" w14:textId="77777777" w:rsidR="00914AB0" w:rsidRDefault="00914AB0"/>
    <w:p w14:paraId="24F7DFB7" w14:textId="77777777" w:rsidR="00982F96" w:rsidRDefault="00982F96">
      <w:pPr>
        <w:rPr>
          <w:rFonts w:hint="eastAsia"/>
        </w:rPr>
      </w:pPr>
    </w:p>
    <w:sectPr w:rsidR="00982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B2"/>
    <w:rsid w:val="000A0984"/>
    <w:rsid w:val="001D50FD"/>
    <w:rsid w:val="002C28CC"/>
    <w:rsid w:val="002F5DD5"/>
    <w:rsid w:val="00306F7B"/>
    <w:rsid w:val="004865FC"/>
    <w:rsid w:val="004B294C"/>
    <w:rsid w:val="006566FD"/>
    <w:rsid w:val="0076374F"/>
    <w:rsid w:val="00840EB0"/>
    <w:rsid w:val="008C31B2"/>
    <w:rsid w:val="00914AB0"/>
    <w:rsid w:val="009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1436D"/>
  <w15:chartTrackingRefBased/>
  <w15:docId w15:val="{BAB358F1-F6C5-41C9-9FFE-02EEF0F8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82F9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1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4071-82DF-4C6D-9E72-C90FF00A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Yefan Yang</dc:creator>
  <cp:keywords/>
  <dc:description/>
  <cp:lastModifiedBy>Yefan Yang</cp:lastModifiedBy>
  <cp:revision>7</cp:revision>
  <dcterms:created xsi:type="dcterms:W3CDTF">2024-05-17T06:44:00Z</dcterms:created>
  <dcterms:modified xsi:type="dcterms:W3CDTF">2024-05-17T07:02:00Z</dcterms:modified>
</cp:coreProperties>
</file>