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3548" w14:textId="13A0D81F" w:rsidR="000B0F54" w:rsidRPr="00C759D6" w:rsidRDefault="000B0F54" w:rsidP="000B0F54">
      <w:pPr>
        <w:spacing w:line="3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Figures legends</w:t>
      </w:r>
    </w:p>
    <w:p w14:paraId="52C9629D" w14:textId="77777777" w:rsidR="00FB401C" w:rsidRPr="00C759D6" w:rsidRDefault="00FB401C" w:rsidP="00FB401C">
      <w:pPr>
        <w:snapToGrid w:val="0"/>
        <w:spacing w:beforeLines="50" w:before="156"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3439064"/>
      <w:r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Cellular crosstalk mediated by </w:t>
      </w:r>
      <w:proofErr w:type="spellStart"/>
      <w:r w:rsidRPr="00C759D6">
        <w:rPr>
          <w:rFonts w:ascii="Times New Roman" w:hAnsi="Times New Roman" w:cs="Times New Roman"/>
          <w:b/>
          <w:bCs/>
          <w:sz w:val="24"/>
          <w:szCs w:val="24"/>
        </w:rPr>
        <w:t>Meteorin</w:t>
      </w:r>
      <w:proofErr w:type="spellEnd"/>
      <w:r w:rsidRPr="00C759D6">
        <w:rPr>
          <w:rFonts w:ascii="Times New Roman" w:hAnsi="Times New Roman" w:cs="Times New Roman"/>
          <w:b/>
          <w:bCs/>
          <w:sz w:val="24"/>
          <w:szCs w:val="24"/>
        </w:rPr>
        <w:t>-like regulating hepatic stellate cell activation during hepatic fibrosis</w:t>
      </w:r>
    </w:p>
    <w:bookmarkEnd w:id="0"/>
    <w:p w14:paraId="150DF053" w14:textId="77777777" w:rsidR="00FB401C" w:rsidRPr="00C759D6" w:rsidRDefault="00FB401C" w:rsidP="00205E1A">
      <w:pPr>
        <w:spacing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86225" w14:textId="482D832B" w:rsidR="001B3C11" w:rsidRPr="00C759D6" w:rsidRDefault="00AC2C1B" w:rsidP="00205E1A">
      <w:pPr>
        <w:spacing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B3C11" w:rsidRPr="00C759D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6664F" w:rsidRPr="00C759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B3C11" w:rsidRPr="00C759D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6664F"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B741DF" w14:textId="3639500E" w:rsidR="000D6794" w:rsidRPr="00C759D6" w:rsidRDefault="00AD5DE0" w:rsidP="00AD5DE0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1B3C11" w:rsidRPr="00C759D6">
        <w:rPr>
          <w:rFonts w:ascii="Times New Roman" w:hAnsi="Times New Roman" w:cs="Times New Roman"/>
          <w:sz w:val="24"/>
          <w:szCs w:val="24"/>
        </w:rPr>
        <w:t xml:space="preserve"> Representative Western blot of </w:t>
      </w:r>
      <w:proofErr w:type="spellStart"/>
      <w:r w:rsidR="001B3C11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1B3C11" w:rsidRPr="00C759D6">
        <w:rPr>
          <w:rFonts w:ascii="Times New Roman" w:hAnsi="Times New Roman" w:cs="Times New Roman"/>
          <w:sz w:val="24"/>
          <w:szCs w:val="24"/>
        </w:rPr>
        <w:t xml:space="preserve"> protein in the liver of </w:t>
      </w:r>
      <w:r w:rsidR="00E010C3" w:rsidRPr="00C759D6">
        <w:rPr>
          <w:rFonts w:ascii="Times New Roman" w:hAnsi="Times New Roman" w:cs="Times New Roman"/>
          <w:sz w:val="24"/>
          <w:szCs w:val="24"/>
        </w:rPr>
        <w:t xml:space="preserve">mice </w:t>
      </w:r>
      <w:r w:rsidR="001B3C11" w:rsidRPr="00C759D6">
        <w:rPr>
          <w:rFonts w:ascii="Times New Roman" w:hAnsi="Times New Roman" w:cs="Times New Roman"/>
          <w:sz w:val="24"/>
          <w:szCs w:val="24"/>
        </w:rPr>
        <w:t>induced</w:t>
      </w:r>
      <w:r w:rsidR="00E010C3" w:rsidRPr="00C759D6">
        <w:rPr>
          <w:rFonts w:ascii="Times New Roman" w:hAnsi="Times New Roman" w:cs="Times New Roman"/>
          <w:sz w:val="24"/>
          <w:szCs w:val="24"/>
        </w:rPr>
        <w:t xml:space="preserve"> with MCD</w:t>
      </w:r>
      <w:r w:rsidR="001B3C11" w:rsidRPr="00C759D6">
        <w:rPr>
          <w:rFonts w:ascii="Times New Roman" w:hAnsi="Times New Roman" w:cs="Times New Roman"/>
          <w:sz w:val="24"/>
          <w:szCs w:val="24"/>
        </w:rPr>
        <w:t xml:space="preserve"> for 4 weeks</w:t>
      </w:r>
      <w:r w:rsidR="00E010C3" w:rsidRPr="00C759D6">
        <w:rPr>
          <w:rFonts w:ascii="Times New Roman" w:hAnsi="Times New Roman" w:cs="Times New Roman"/>
          <w:sz w:val="24"/>
          <w:szCs w:val="24"/>
        </w:rPr>
        <w:t xml:space="preserve"> compared to </w:t>
      </w:r>
      <w:r w:rsidR="001B3C11" w:rsidRPr="00C759D6">
        <w:rPr>
          <w:rFonts w:ascii="Times New Roman" w:hAnsi="Times New Roman" w:cs="Times New Roman"/>
          <w:sz w:val="24"/>
          <w:szCs w:val="24"/>
        </w:rPr>
        <w:t xml:space="preserve">control mice (n =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4</w:t>
      </w:r>
      <w:r w:rsidR="001B3C11" w:rsidRPr="00C759D6">
        <w:rPr>
          <w:rFonts w:ascii="Times New Roman" w:hAnsi="Times New Roman" w:cs="Times New Roman"/>
          <w:sz w:val="24"/>
          <w:szCs w:val="24"/>
        </w:rPr>
        <w:t xml:space="preserve"> per group). </w:t>
      </w:r>
    </w:p>
    <w:p w14:paraId="1189607A" w14:textId="3821AC39" w:rsidR="00B47A2F" w:rsidRPr="00C759D6" w:rsidRDefault="00AD5DE0" w:rsidP="00AE0DB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AE0DBA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B47A2F" w:rsidRPr="00C759D6">
        <w:rPr>
          <w:rFonts w:ascii="Times New Roman" w:hAnsi="Times New Roman" w:cs="Times New Roman" w:hint="eastAsia"/>
          <w:sz w:val="24"/>
          <w:szCs w:val="24"/>
        </w:rPr>
        <w:t>10</w:t>
      </w:r>
      <w:r w:rsidR="00B47A2F" w:rsidRPr="00B47A2F">
        <w:rPr>
          <w:rFonts w:ascii="Times New Roman" w:hAnsi="Times New Roman" w:cs="Times New Roman"/>
          <w:sz w:val="24"/>
          <w:szCs w:val="24"/>
        </w:rPr>
        <w:t xml:space="preserve">-week-old C57BL/6 mice were intraperitoneally injected with CCl4 twice a week for 8 weeks. Concurrently, they received either recombinant </w:t>
      </w:r>
      <w:proofErr w:type="spellStart"/>
      <w:r w:rsidR="00B47A2F" w:rsidRPr="00B47A2F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B47A2F" w:rsidRPr="00B47A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47A2F" w:rsidRPr="00B47A2F">
        <w:rPr>
          <w:rFonts w:ascii="Times New Roman" w:hAnsi="Times New Roman" w:cs="Times New Roman"/>
          <w:sz w:val="24"/>
          <w:szCs w:val="24"/>
        </w:rPr>
        <w:t>rMet</w:t>
      </w:r>
      <w:proofErr w:type="spellEnd"/>
      <w:r w:rsidR="00B47A2F" w:rsidRPr="00B47A2F">
        <w:rPr>
          <w:rFonts w:ascii="Times New Roman" w:hAnsi="Times New Roman" w:cs="Times New Roman"/>
          <w:sz w:val="24"/>
          <w:szCs w:val="24"/>
        </w:rPr>
        <w:t>) or a vehicle (PBS) via tail vein injection every other day for the same duration.</w:t>
      </w:r>
      <w:r w:rsidR="00B47A2F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47A2F" w:rsidRPr="00B47A2F">
        <w:rPr>
          <w:rFonts w:ascii="Times New Roman" w:hAnsi="Times New Roman" w:cs="Times New Roman"/>
          <w:sz w:val="24"/>
          <w:szCs w:val="24"/>
        </w:rPr>
        <w:t xml:space="preserve">In a separate experiment, at 10 weeks of age, mice were injected with AAV8-Metrnl virus via the tail vein. After </w:t>
      </w:r>
      <w:r w:rsidR="00B47A2F" w:rsidRPr="00C759D6">
        <w:rPr>
          <w:rFonts w:ascii="Times New Roman" w:hAnsi="Times New Roman" w:cs="Times New Roman" w:hint="eastAsia"/>
          <w:sz w:val="24"/>
          <w:szCs w:val="24"/>
        </w:rPr>
        <w:t>4</w:t>
      </w:r>
      <w:r w:rsidR="00B47A2F" w:rsidRPr="00B47A2F">
        <w:rPr>
          <w:rFonts w:ascii="Times New Roman" w:hAnsi="Times New Roman" w:cs="Times New Roman"/>
          <w:sz w:val="24"/>
          <w:szCs w:val="24"/>
        </w:rPr>
        <w:t xml:space="preserve"> weeks, mice were then subjected to intraperitoneal CCl4 injections twice a week for an additional 8 weeks.</w:t>
      </w:r>
    </w:p>
    <w:p w14:paraId="04862A95" w14:textId="5EFD859E" w:rsidR="00CE65E6" w:rsidRPr="00C759D6" w:rsidRDefault="00AD5DE0" w:rsidP="00AE0DB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AE0DBA" w:rsidRPr="00C759D6">
        <w:rPr>
          <w:rFonts w:ascii="Times New Roman" w:hAnsi="Times New Roman" w:cs="Times New Roman"/>
          <w:sz w:val="24"/>
          <w:szCs w:val="24"/>
        </w:rPr>
        <w:t xml:space="preserve"> The mRNA expression of </w:t>
      </w:r>
      <w:proofErr w:type="spellStart"/>
      <w:r w:rsidR="00AE0DBA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AE0DBA" w:rsidRPr="00C759D6">
        <w:rPr>
          <w:rFonts w:ascii="Times New Roman" w:hAnsi="Times New Roman" w:cs="Times New Roman"/>
          <w:sz w:val="24"/>
          <w:szCs w:val="24"/>
        </w:rPr>
        <w:t xml:space="preserve"> in the liver from mice injected with AAV-vector or AAV-</w:t>
      </w:r>
      <w:proofErr w:type="spellStart"/>
      <w:r w:rsidR="00AE0DBA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AE0DBA" w:rsidRPr="00C759D6">
        <w:rPr>
          <w:rFonts w:ascii="Times New Roman" w:hAnsi="Times New Roman" w:cs="Times New Roman"/>
          <w:sz w:val="24"/>
          <w:szCs w:val="24"/>
        </w:rPr>
        <w:t xml:space="preserve"> virus combined with CCl4 (n = </w:t>
      </w:r>
      <w:r w:rsidR="00FB401C" w:rsidRPr="00C759D6">
        <w:rPr>
          <w:rFonts w:ascii="Times New Roman" w:hAnsi="Times New Roman" w:cs="Times New Roman" w:hint="eastAsia"/>
          <w:sz w:val="24"/>
          <w:szCs w:val="24"/>
        </w:rPr>
        <w:t>7</w:t>
      </w:r>
      <w:r w:rsidR="00AE0DBA" w:rsidRPr="00C759D6">
        <w:rPr>
          <w:rFonts w:ascii="Times New Roman" w:hAnsi="Times New Roman" w:cs="Times New Roman"/>
          <w:sz w:val="24"/>
          <w:szCs w:val="24"/>
        </w:rPr>
        <w:t xml:space="preserve"> per group).</w:t>
      </w:r>
    </w:p>
    <w:p w14:paraId="73428AEE" w14:textId="6BA42D15" w:rsidR="00CE65E6" w:rsidRPr="00C759D6" w:rsidRDefault="00CE65E6" w:rsidP="00AE0DB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30022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Pr="00C759D6">
        <w:rPr>
          <w:rFonts w:ascii="Times New Roman" w:hAnsi="Times New Roman" w:cs="Times New Roman" w:hint="eastAsia"/>
          <w:sz w:val="24"/>
          <w:szCs w:val="24"/>
        </w:rPr>
        <w:t>necrosis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area </w:t>
      </w:r>
      <w:r w:rsidR="0030022C">
        <w:rPr>
          <w:rFonts w:ascii="Times New Roman" w:hAnsi="Times New Roman" w:cs="Times New Roman" w:hint="eastAsia"/>
          <w:sz w:val="24"/>
          <w:szCs w:val="24"/>
        </w:rPr>
        <w:t>(</w:t>
      </w:r>
      <w:r w:rsidR="0030022C" w:rsidRPr="0030022C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30022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0F05A1" w:rsidRPr="00C759D6">
        <w:rPr>
          <w:rFonts w:ascii="Times New Roman" w:hAnsi="Times New Roman" w:cs="Times New Roman" w:hint="eastAsia"/>
          <w:sz w:val="24"/>
          <w:szCs w:val="24"/>
        </w:rPr>
        <w:t xml:space="preserve">relative </w:t>
      </w:r>
      <w:r w:rsidRPr="00C759D6">
        <w:rPr>
          <w:rFonts w:ascii="Times New Roman" w:hAnsi="Times New Roman" w:cs="Times New Roman" w:hint="eastAsia"/>
          <w:sz w:val="24"/>
          <w:szCs w:val="24"/>
        </w:rPr>
        <w:t>Sirius Red positive area</w:t>
      </w:r>
      <w:r w:rsidR="0030022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0022C" w:rsidRPr="0030022C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30022C">
        <w:rPr>
          <w:rFonts w:ascii="Times New Roman" w:hAnsi="Times New Roman" w:cs="Times New Roman" w:hint="eastAsia"/>
          <w:sz w:val="24"/>
          <w:szCs w:val="24"/>
        </w:rPr>
        <w:t>)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C759D6">
        <w:rPr>
          <w:rFonts w:ascii="Times New Roman" w:hAnsi="Times New Roman" w:cs="Times New Roman"/>
          <w:sz w:val="24"/>
          <w:szCs w:val="24"/>
        </w:rPr>
        <w:t xml:space="preserve"> the liver from mice injected with AAV-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virus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9D6">
        <w:rPr>
          <w:rFonts w:ascii="Times New Roman" w:hAnsi="Times New Roman" w:cs="Times New Roman"/>
          <w:sz w:val="24"/>
          <w:szCs w:val="24"/>
        </w:rPr>
        <w:t>combined with CCl4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in Fig.2A </w:t>
      </w:r>
      <w:r w:rsidRPr="00C759D6">
        <w:rPr>
          <w:rFonts w:ascii="Times New Roman" w:hAnsi="Times New Roman" w:cs="Times New Roman"/>
          <w:sz w:val="24"/>
          <w:szCs w:val="24"/>
        </w:rPr>
        <w:t xml:space="preserve">(n = 6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fields </w:t>
      </w:r>
      <w:r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71DD8861" w14:textId="402BF7B1" w:rsidR="00F355EC" w:rsidRPr="00C759D6" w:rsidRDefault="00F355EC" w:rsidP="00F355EC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759D6">
        <w:rPr>
          <w:rFonts w:ascii="Times New Roman" w:hAnsi="Times New Roman" w:cs="Times New Roman"/>
          <w:sz w:val="24"/>
          <w:szCs w:val="24"/>
        </w:rPr>
        <w:t xml:space="preserve"> Representative Western blot and quantification of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C759D6">
        <w:rPr>
          <w:rFonts w:ascii="Times New Roman" w:hAnsi="Times New Roman" w:cs="Times New Roman" w:hint="eastAsia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expression in the liver from mice treated with vehicle or 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rMet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combined with CCl4 (n = </w:t>
      </w:r>
      <w:r w:rsidRPr="00C759D6">
        <w:rPr>
          <w:rFonts w:ascii="Times New Roman" w:hAnsi="Times New Roman" w:cs="Times New Roman" w:hint="eastAsia"/>
          <w:sz w:val="24"/>
          <w:szCs w:val="24"/>
        </w:rPr>
        <w:t>3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>blots</w:t>
      </w:r>
      <w:r w:rsidRPr="00C759D6">
        <w:rPr>
          <w:rFonts w:ascii="Times New Roman" w:hAnsi="Times New Roman" w:cs="Times New Roman"/>
          <w:sz w:val="24"/>
          <w:szCs w:val="24"/>
        </w:rPr>
        <w:t>).</w:t>
      </w:r>
    </w:p>
    <w:p w14:paraId="7EB7FEA4" w14:textId="0B7030EF" w:rsidR="005013E0" w:rsidRPr="00C759D6" w:rsidRDefault="00CE65E6" w:rsidP="00AE0DB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30022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="00F355EC"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5013E0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Pr="00C759D6">
        <w:rPr>
          <w:rFonts w:ascii="Times New Roman" w:hAnsi="Times New Roman" w:cs="Times New Roman" w:hint="eastAsia"/>
          <w:sz w:val="24"/>
          <w:szCs w:val="24"/>
        </w:rPr>
        <w:t>necrosis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area and </w:t>
      </w:r>
      <w:r w:rsidR="000F05A1" w:rsidRPr="00C759D6">
        <w:rPr>
          <w:rFonts w:ascii="Times New Roman" w:hAnsi="Times New Roman" w:cs="Times New Roman" w:hint="eastAsia"/>
          <w:sz w:val="24"/>
          <w:szCs w:val="24"/>
        </w:rPr>
        <w:t xml:space="preserve">relative </w:t>
      </w:r>
      <w:r w:rsidRPr="00C759D6">
        <w:rPr>
          <w:rFonts w:ascii="Times New Roman" w:hAnsi="Times New Roman" w:cs="Times New Roman" w:hint="eastAsia"/>
          <w:sz w:val="24"/>
          <w:szCs w:val="24"/>
        </w:rPr>
        <w:t>Sirius Red positive area of</w:t>
      </w:r>
      <w:r w:rsidRPr="00C759D6">
        <w:rPr>
          <w:rFonts w:ascii="Times New Roman" w:hAnsi="Times New Roman" w:cs="Times New Roman"/>
          <w:sz w:val="24"/>
          <w:szCs w:val="24"/>
        </w:rPr>
        <w:t xml:space="preserve"> the liver from mice injected with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0B8" w:rsidRPr="00C759D6">
        <w:rPr>
          <w:rFonts w:ascii="Times New Roman" w:hAnsi="Times New Roman" w:cs="Times New Roman"/>
          <w:sz w:val="24"/>
          <w:szCs w:val="24"/>
        </w:rPr>
        <w:t>rMet</w:t>
      </w:r>
      <w:proofErr w:type="spellEnd"/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F00B8" w:rsidRPr="00C759D6">
        <w:rPr>
          <w:rFonts w:ascii="Times New Roman" w:hAnsi="Times New Roman" w:cs="Times New Roman"/>
          <w:sz w:val="24"/>
          <w:szCs w:val="24"/>
        </w:rPr>
        <w:t>combined with CCl4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 in Fig.2G</w:t>
      </w:r>
      <w:r w:rsidR="005013E0" w:rsidRPr="00C759D6">
        <w:rPr>
          <w:rFonts w:ascii="Times New Roman" w:hAnsi="Times New Roman" w:cs="Times New Roman"/>
          <w:sz w:val="24"/>
          <w:szCs w:val="24"/>
        </w:rPr>
        <w:t xml:space="preserve"> (n = 6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fields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13E0"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181986CA" w14:textId="4C26D30B" w:rsidR="00AE0DBA" w:rsidRPr="00C759D6" w:rsidRDefault="00F355EC" w:rsidP="00AE0DBA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AE0DBA" w:rsidRPr="00C759D6">
        <w:rPr>
          <w:rFonts w:ascii="Times New Roman" w:hAnsi="Times New Roman" w:cs="Times New Roman"/>
          <w:sz w:val="24"/>
          <w:szCs w:val="24"/>
        </w:rPr>
        <w:t xml:space="preserve"> Representative Western blot and quantification of FN, Col4, and α-SMA expression in the liver from mice treated with vehicle or </w:t>
      </w:r>
      <w:proofErr w:type="spellStart"/>
      <w:r w:rsidR="00AE0DBA" w:rsidRPr="00C759D6">
        <w:rPr>
          <w:rFonts w:ascii="Times New Roman" w:hAnsi="Times New Roman" w:cs="Times New Roman"/>
          <w:sz w:val="24"/>
          <w:szCs w:val="24"/>
        </w:rPr>
        <w:t>rMet</w:t>
      </w:r>
      <w:proofErr w:type="spellEnd"/>
      <w:r w:rsidR="00AE0DBA" w:rsidRPr="00C759D6">
        <w:rPr>
          <w:rFonts w:ascii="Times New Roman" w:hAnsi="Times New Roman" w:cs="Times New Roman"/>
          <w:sz w:val="24"/>
          <w:szCs w:val="24"/>
        </w:rPr>
        <w:t xml:space="preserve"> combined with CCl4 (n =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3</w:t>
      </w:r>
      <w:r w:rsidR="00AE0DBA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blots</w:t>
      </w:r>
      <w:r w:rsidR="00AE0DBA" w:rsidRPr="00C759D6">
        <w:rPr>
          <w:rFonts w:ascii="Times New Roman" w:hAnsi="Times New Roman" w:cs="Times New Roman"/>
          <w:sz w:val="24"/>
          <w:szCs w:val="24"/>
        </w:rPr>
        <w:t>).</w:t>
      </w:r>
    </w:p>
    <w:p w14:paraId="5F3B8242" w14:textId="78232AB0" w:rsidR="00933E9A" w:rsidRPr="00C759D6" w:rsidRDefault="00933E9A" w:rsidP="00933E9A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bookmarkStart w:id="1" w:name="_Hlk193461189"/>
      <w:r w:rsidRPr="00C759D6">
        <w:rPr>
          <w:rFonts w:ascii="Times New Roman" w:hAnsi="Times New Roman" w:cs="Times New Roman"/>
          <w:sz w:val="24"/>
          <w:szCs w:val="24"/>
        </w:rPr>
        <w:t xml:space="preserve"> Representative Western blot and quantification of </w:t>
      </w:r>
      <w:proofErr w:type="spellStart"/>
      <w:r w:rsidRPr="00C759D6">
        <w:rPr>
          <w:rFonts w:ascii="Times New Roman" w:hAnsi="Times New Roman" w:cs="Times New Roman" w:hint="eastAsia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expression in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LX-2 cells transfected with </w:t>
      </w:r>
      <w:r w:rsidR="00ED40ED" w:rsidRPr="00C759D6">
        <w:rPr>
          <w:rFonts w:ascii="Times New Roman" w:hAnsi="Times New Roman" w:cs="Times New Roman" w:hint="eastAsia"/>
          <w:sz w:val="24"/>
          <w:szCs w:val="24"/>
        </w:rPr>
        <w:t>a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denovirus-mediated </w:t>
      </w:r>
      <w:proofErr w:type="spellStart"/>
      <w:r w:rsidRPr="00C759D6">
        <w:rPr>
          <w:rFonts w:ascii="Times New Roman" w:hAnsi="Times New Roman" w:cs="Times New Roman" w:hint="eastAsia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 w:hint="eastAsia"/>
          <w:sz w:val="24"/>
          <w:szCs w:val="24"/>
        </w:rPr>
        <w:t xml:space="preserve"> overexpression</w:t>
      </w:r>
      <w:bookmarkEnd w:id="1"/>
      <w:r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9D6">
        <w:rPr>
          <w:rFonts w:ascii="Times New Roman" w:hAnsi="Times New Roman" w:cs="Times New Roman"/>
          <w:sz w:val="24"/>
          <w:szCs w:val="24"/>
        </w:rPr>
        <w:t xml:space="preserve">(n = </w:t>
      </w:r>
      <w:r w:rsidRPr="00C759D6">
        <w:rPr>
          <w:rFonts w:ascii="Times New Roman" w:hAnsi="Times New Roman" w:cs="Times New Roman" w:hint="eastAsia"/>
          <w:sz w:val="24"/>
          <w:szCs w:val="24"/>
        </w:rPr>
        <w:t>3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>blots</w:t>
      </w:r>
      <w:r w:rsidRPr="00C759D6">
        <w:rPr>
          <w:rFonts w:ascii="Times New Roman" w:hAnsi="Times New Roman" w:cs="Times New Roman"/>
          <w:sz w:val="24"/>
          <w:szCs w:val="24"/>
        </w:rPr>
        <w:t>).</w:t>
      </w:r>
    </w:p>
    <w:p w14:paraId="09010A8D" w14:textId="77777777" w:rsidR="00933E9A" w:rsidRPr="00C759D6" w:rsidRDefault="00933E9A" w:rsidP="00933E9A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14:paraId="2F6778F3" w14:textId="77777777" w:rsidR="00AE0DBA" w:rsidRPr="00C759D6" w:rsidRDefault="00AE0DBA" w:rsidP="00205E1A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14:paraId="385C5796" w14:textId="1A11DE39" w:rsidR="000973E0" w:rsidRPr="00C759D6" w:rsidRDefault="00AC2C1B" w:rsidP="00205E1A">
      <w:pPr>
        <w:spacing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6664F" w:rsidRPr="00C759D6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D5DE0"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C6664F"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CB90E9" w14:textId="6CCE7865" w:rsidR="00E010C3" w:rsidRPr="00C759D6" w:rsidRDefault="00E010C3" w:rsidP="00E010C3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C759D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759D6">
        <w:rPr>
          <w:rFonts w:ascii="Times New Roman" w:hAnsi="Times New Roman" w:cs="Times New Roman"/>
          <w:sz w:val="24"/>
          <w:szCs w:val="24"/>
        </w:rPr>
        <w:t xml:space="preserve"> PCR products</w:t>
      </w:r>
      <w:proofErr w:type="gramEnd"/>
      <w:r w:rsidRPr="00C759D6">
        <w:rPr>
          <w:rFonts w:ascii="Times New Roman" w:hAnsi="Times New Roman" w:cs="Times New Roman"/>
          <w:sz w:val="24"/>
          <w:szCs w:val="24"/>
        </w:rPr>
        <w:t xml:space="preserve"> were utilized to verify the deletion of the 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gene in mouse tail DNA. Wild-type mice showed 694 bp fragments, while homozygous mutant mice exhibited 1048 bp fragments when genomic DNA was amplified using the 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>-/- primers (P1/P2) and (P3/P4) listed in Supplementary Table 1.</w:t>
      </w:r>
    </w:p>
    <w:p w14:paraId="0CA4B4A8" w14:textId="0666F219" w:rsidR="001B3C11" w:rsidRPr="00C759D6" w:rsidRDefault="005C3654" w:rsidP="00205E1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759D6">
        <w:rPr>
          <w:rFonts w:ascii="Times New Roman" w:hAnsi="Times New Roman" w:cs="Times New Roman"/>
          <w:sz w:val="24"/>
          <w:szCs w:val="24"/>
        </w:rPr>
        <w:t xml:space="preserve"> qPCR</w:t>
      </w:r>
      <w:r w:rsidR="00E010C3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E010C3" w:rsidRPr="00C759D6">
        <w:rPr>
          <w:rFonts w:ascii="Times New Roman" w:hAnsi="Times New Roman" w:cs="Times New Roman"/>
          <w:color w:val="000000"/>
          <w:sz w:val="24"/>
          <w:szCs w:val="24"/>
        </w:rPr>
        <w:t xml:space="preserve">was performed on the liver samples of 8-week-old wild-type mice and global knockout </w:t>
      </w:r>
      <w:proofErr w:type="spellStart"/>
      <w:r w:rsidR="00E010C3" w:rsidRPr="00C759D6">
        <w:rPr>
          <w:rFonts w:ascii="Times New Roman" w:hAnsi="Times New Roman" w:cs="Times New Roman"/>
          <w:color w:val="000000"/>
          <w:sz w:val="24"/>
          <w:szCs w:val="24"/>
        </w:rPr>
        <w:t>Metrnl</w:t>
      </w:r>
      <w:proofErr w:type="spellEnd"/>
      <w:r w:rsidR="00E010C3" w:rsidRPr="00C759D6">
        <w:rPr>
          <w:rFonts w:ascii="Times New Roman" w:hAnsi="Times New Roman" w:cs="Times New Roman"/>
          <w:color w:val="000000"/>
          <w:sz w:val="24"/>
          <w:szCs w:val="24"/>
        </w:rPr>
        <w:t>-/- mice using the primer Mus-</w:t>
      </w:r>
      <w:proofErr w:type="spellStart"/>
      <w:r w:rsidR="00E010C3" w:rsidRPr="00C759D6">
        <w:rPr>
          <w:rFonts w:ascii="Times New Roman" w:hAnsi="Times New Roman" w:cs="Times New Roman"/>
          <w:color w:val="000000"/>
          <w:sz w:val="24"/>
          <w:szCs w:val="24"/>
        </w:rPr>
        <w:t>Metrnl</w:t>
      </w:r>
      <w:proofErr w:type="spellEnd"/>
      <w:r w:rsidR="00E010C3" w:rsidRPr="00C759D6">
        <w:rPr>
          <w:rFonts w:ascii="Times New Roman" w:hAnsi="Times New Roman" w:cs="Times New Roman"/>
          <w:color w:val="000000"/>
          <w:sz w:val="24"/>
          <w:szCs w:val="24"/>
        </w:rPr>
        <w:t>-/-, as listed in Supplementary Table 1, which indicated the depletion</w:t>
      </w:r>
      <w:r w:rsidR="00630617" w:rsidRPr="00C759D6">
        <w:rPr>
          <w:rFonts w:ascii="Times New Roman" w:hAnsi="Times New Roman" w:cs="Times New Roman"/>
          <w:color w:val="000000"/>
          <w:sz w:val="24"/>
          <w:szCs w:val="24"/>
        </w:rPr>
        <w:t xml:space="preserve"> efficiency </w:t>
      </w:r>
      <w:r w:rsidR="00E010C3" w:rsidRPr="00C759D6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proofErr w:type="spellStart"/>
      <w:r w:rsidR="00E010C3" w:rsidRPr="00C759D6">
        <w:rPr>
          <w:rFonts w:ascii="Times New Roman" w:hAnsi="Times New Roman" w:cs="Times New Roman"/>
          <w:color w:val="000000"/>
          <w:sz w:val="24"/>
          <w:szCs w:val="24"/>
        </w:rPr>
        <w:t>Metrnl</w:t>
      </w:r>
      <w:proofErr w:type="spellEnd"/>
      <w:r w:rsidR="00F86219" w:rsidRPr="00C759D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F86219" w:rsidRPr="00C759D6">
        <w:rPr>
          <w:rFonts w:ascii="Times New Roman" w:hAnsi="Times New Roman" w:cs="Times New Roman"/>
          <w:sz w:val="24"/>
          <w:szCs w:val="24"/>
        </w:rPr>
        <w:t xml:space="preserve">(n =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4</w:t>
      </w:r>
      <w:r w:rsidR="00F86219" w:rsidRPr="00C759D6">
        <w:rPr>
          <w:rFonts w:ascii="Times New Roman" w:hAnsi="Times New Roman" w:cs="Times New Roman"/>
          <w:sz w:val="24"/>
          <w:szCs w:val="24"/>
        </w:rPr>
        <w:t xml:space="preserve"> per group)</w:t>
      </w:r>
      <w:r w:rsidR="00630617" w:rsidRPr="00C759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A3B09" w14:textId="4A2EEA97" w:rsidR="000F05A1" w:rsidRPr="00C759D6" w:rsidRDefault="000F05A1" w:rsidP="00205E1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Pr="00C759D6">
        <w:rPr>
          <w:rFonts w:ascii="Times New Roman" w:hAnsi="Times New Roman" w:cs="Times New Roman" w:hint="eastAsia"/>
          <w:sz w:val="24"/>
          <w:szCs w:val="24"/>
        </w:rPr>
        <w:t>relative Sirius Red positive area of</w:t>
      </w:r>
      <w:r w:rsidRPr="00C759D6">
        <w:rPr>
          <w:rFonts w:ascii="Times New Roman" w:hAnsi="Times New Roman" w:cs="Times New Roman"/>
          <w:sz w:val="24"/>
          <w:szCs w:val="24"/>
        </w:rPr>
        <w:t xml:space="preserve"> the liver from mice injected </w:t>
      </w:r>
      <w:r w:rsidRPr="00C759D6">
        <w:rPr>
          <w:rFonts w:ascii="Times New Roman" w:hAnsi="Times New Roman" w:cs="Times New Roman"/>
          <w:sz w:val="24"/>
          <w:szCs w:val="24"/>
        </w:rPr>
        <w:lastRenderedPageBreak/>
        <w:t>with AAV-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virus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9D6">
        <w:rPr>
          <w:rFonts w:ascii="Times New Roman" w:hAnsi="Times New Roman" w:cs="Times New Roman"/>
          <w:sz w:val="24"/>
          <w:szCs w:val="24"/>
        </w:rPr>
        <w:t>combined with CCl4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in Fig.2A </w:t>
      </w:r>
      <w:r w:rsidRPr="00C759D6">
        <w:rPr>
          <w:rFonts w:ascii="Times New Roman" w:hAnsi="Times New Roman" w:cs="Times New Roman"/>
          <w:sz w:val="24"/>
          <w:szCs w:val="24"/>
        </w:rPr>
        <w:t xml:space="preserve">(n = 6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fields </w:t>
      </w:r>
      <w:r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5D3EDE6D" w14:textId="4CD0431E" w:rsidR="000F05A1" w:rsidRPr="00C759D6" w:rsidRDefault="000F05A1" w:rsidP="00205E1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>necrosis area of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the liver from WT and </w:t>
      </w:r>
      <w:proofErr w:type="spellStart"/>
      <w:r w:rsidR="00FF00B8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FF00B8" w:rsidRPr="00C759D6">
        <w:rPr>
          <w:rFonts w:ascii="Times New Roman" w:hAnsi="Times New Roman" w:cs="Times New Roman"/>
          <w:sz w:val="24"/>
          <w:szCs w:val="24"/>
        </w:rPr>
        <w:t>-/-mice combined with CCl4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 in Fig.3E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(n = 6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fields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F00B8"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2AC0ACA5" w14:textId="26CC1B95" w:rsidR="00E50C1C" w:rsidRPr="00C759D6" w:rsidRDefault="000F05A1" w:rsidP="00241236">
      <w:pPr>
        <w:adjustRightInd w:val="0"/>
        <w:snapToGrid w:val="0"/>
        <w:spacing w:beforeLines="50" w:before="156" w:line="360" w:lineRule="exact"/>
        <w:rPr>
          <w:rFonts w:ascii="Times New Roman" w:hAnsi="Times New Roman" w:cs="Times New Roman" w:hint="eastAsia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E50C1C" w:rsidRPr="00C759D6">
        <w:rPr>
          <w:rFonts w:ascii="Times New Roman" w:hAnsi="Times New Roman" w:cs="Times New Roman"/>
          <w:sz w:val="24"/>
          <w:szCs w:val="24"/>
        </w:rPr>
        <w:t xml:space="preserve"> Representative H&amp;E staining in the liver of WT and </w:t>
      </w:r>
      <w:proofErr w:type="spellStart"/>
      <w:r w:rsidR="00E50C1C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E50C1C" w:rsidRPr="00C759D6">
        <w:rPr>
          <w:rFonts w:ascii="Times New Roman" w:hAnsi="Times New Roman" w:cs="Times New Roman"/>
          <w:sz w:val="24"/>
          <w:szCs w:val="24"/>
        </w:rPr>
        <w:t>-/-mice</w:t>
      </w:r>
      <w:r w:rsidR="00630617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BD16B3" w:rsidRPr="00C759D6">
        <w:rPr>
          <w:rFonts w:ascii="Times New Roman" w:hAnsi="Times New Roman" w:cs="Times New Roman" w:hint="eastAsia"/>
          <w:sz w:val="24"/>
          <w:szCs w:val="24"/>
        </w:rPr>
        <w:t xml:space="preserve">at </w:t>
      </w:r>
      <w:r w:rsidR="00E50C1C" w:rsidRPr="00C759D6">
        <w:rPr>
          <w:rFonts w:ascii="Times New Roman" w:hAnsi="Times New Roman" w:cs="Times New Roman"/>
          <w:sz w:val="24"/>
          <w:szCs w:val="24"/>
        </w:rPr>
        <w:t>8</w:t>
      </w:r>
      <w:r w:rsidR="00806838" w:rsidRPr="00C759D6">
        <w:rPr>
          <w:rFonts w:ascii="Times New Roman" w:hAnsi="Times New Roman" w:cs="Times New Roman" w:hint="eastAsia"/>
          <w:sz w:val="24"/>
          <w:szCs w:val="24"/>
        </w:rPr>
        <w:t>-</w:t>
      </w:r>
      <w:r w:rsidR="00E50C1C" w:rsidRPr="00C759D6">
        <w:rPr>
          <w:rFonts w:ascii="Times New Roman" w:hAnsi="Times New Roman" w:cs="Times New Roman"/>
          <w:sz w:val="24"/>
          <w:szCs w:val="24"/>
        </w:rPr>
        <w:t>week</w:t>
      </w:r>
      <w:r w:rsidR="00BD16B3" w:rsidRPr="00C759D6">
        <w:rPr>
          <w:rFonts w:ascii="Times New Roman" w:hAnsi="Times New Roman" w:cs="Times New Roman" w:hint="eastAsia"/>
          <w:sz w:val="24"/>
          <w:szCs w:val="24"/>
        </w:rPr>
        <w:t>-old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6219" w:rsidRPr="00C759D6">
        <w:rPr>
          <w:rFonts w:ascii="Times New Roman" w:hAnsi="Times New Roman" w:cs="Times New Roman"/>
          <w:sz w:val="24"/>
          <w:szCs w:val="24"/>
        </w:rPr>
        <w:t xml:space="preserve">(n =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6 mice</w:t>
      </w:r>
      <w:r w:rsidR="00F86219" w:rsidRPr="00C759D6">
        <w:rPr>
          <w:rFonts w:ascii="Times New Roman" w:hAnsi="Times New Roman" w:cs="Times New Roman"/>
          <w:sz w:val="24"/>
          <w:szCs w:val="24"/>
        </w:rPr>
        <w:t xml:space="preserve"> per group)</w:t>
      </w:r>
      <w:r w:rsidR="00E50C1C" w:rsidRPr="00C759D6">
        <w:rPr>
          <w:rFonts w:ascii="Times New Roman" w:hAnsi="Times New Roman" w:cs="Times New Roman"/>
          <w:sz w:val="24"/>
          <w:szCs w:val="24"/>
        </w:rPr>
        <w:t>.</w:t>
      </w:r>
      <w:r w:rsidR="00241236" w:rsidRPr="0024123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41236">
        <w:rPr>
          <w:rFonts w:ascii="Times New Roman" w:hAnsi="Times New Roman" w:cs="Times New Roman" w:hint="eastAsia"/>
          <w:sz w:val="24"/>
          <w:szCs w:val="24"/>
        </w:rPr>
        <w:t xml:space="preserve">Scale bar, black, 200 </w:t>
      </w:r>
      <w:proofErr w:type="spellStart"/>
      <w:r w:rsidR="00241236" w:rsidRPr="00C6245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41236">
        <w:rPr>
          <w:rFonts w:ascii="Times New Roman" w:hAnsi="Times New Roman" w:cs="Times New Roman" w:hint="eastAsia"/>
          <w:sz w:val="24"/>
          <w:szCs w:val="24"/>
        </w:rPr>
        <w:t>.</w:t>
      </w:r>
    </w:p>
    <w:p w14:paraId="4338295B" w14:textId="1DBC6063" w:rsidR="00E50C1C" w:rsidRPr="00C759D6" w:rsidRDefault="000F05A1" w:rsidP="00205E1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630617" w:rsidRPr="00C759D6">
        <w:rPr>
          <w:rFonts w:ascii="Times New Roman" w:hAnsi="Times New Roman" w:cs="Times New Roman"/>
          <w:sz w:val="24"/>
          <w:szCs w:val="24"/>
        </w:rPr>
        <w:t xml:space="preserve">PCR products were </w:t>
      </w:r>
      <w:r w:rsidR="00CD4CB5" w:rsidRPr="00C759D6">
        <w:rPr>
          <w:rFonts w:ascii="Times New Roman" w:hAnsi="Times New Roman" w:cs="Times New Roman"/>
          <w:sz w:val="24"/>
          <w:szCs w:val="24"/>
        </w:rPr>
        <w:t>used</w:t>
      </w:r>
      <w:r w:rsidR="00630617" w:rsidRPr="00C759D6">
        <w:rPr>
          <w:rFonts w:ascii="Times New Roman" w:hAnsi="Times New Roman" w:cs="Times New Roman"/>
          <w:sz w:val="24"/>
          <w:szCs w:val="24"/>
        </w:rPr>
        <w:t xml:space="preserve"> to confirm the deletion of the </w:t>
      </w:r>
      <w:proofErr w:type="spellStart"/>
      <w:r w:rsidR="00630617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630617" w:rsidRPr="00C759D6">
        <w:rPr>
          <w:rFonts w:ascii="Times New Roman" w:hAnsi="Times New Roman" w:cs="Times New Roman"/>
          <w:sz w:val="24"/>
          <w:szCs w:val="24"/>
        </w:rPr>
        <w:t xml:space="preserve"> gene in mouse tail DNA. Wild-type mice exhibited 268 bp fragments, while homozygous </w:t>
      </w:r>
      <w:proofErr w:type="spellStart"/>
      <w:r w:rsidR="00630617" w:rsidRPr="00C759D6">
        <w:rPr>
          <w:rFonts w:ascii="Times New Roman" w:hAnsi="Times New Roman" w:cs="Times New Roman"/>
          <w:sz w:val="24"/>
          <w:szCs w:val="24"/>
        </w:rPr>
        <w:t>Loxp</w:t>
      </w:r>
      <w:proofErr w:type="spellEnd"/>
      <w:r w:rsidR="00630617" w:rsidRPr="00C759D6">
        <w:rPr>
          <w:rFonts w:ascii="Times New Roman" w:hAnsi="Times New Roman" w:cs="Times New Roman"/>
          <w:sz w:val="24"/>
          <w:szCs w:val="24"/>
        </w:rPr>
        <w:t xml:space="preserve"> mutant mice produced 370 bp fragments from genomic DNA using the 5'arm (</w:t>
      </w:r>
      <w:proofErr w:type="spellStart"/>
      <w:r w:rsidR="00630617" w:rsidRPr="00C759D6">
        <w:rPr>
          <w:rFonts w:ascii="Times New Roman" w:hAnsi="Times New Roman" w:cs="Times New Roman"/>
          <w:sz w:val="24"/>
          <w:szCs w:val="24"/>
        </w:rPr>
        <w:t>Flox</w:t>
      </w:r>
      <w:proofErr w:type="spellEnd"/>
      <w:r w:rsidR="00630617" w:rsidRPr="00C759D6">
        <w:rPr>
          <w:rFonts w:ascii="Times New Roman" w:hAnsi="Times New Roman" w:cs="Times New Roman"/>
          <w:sz w:val="24"/>
          <w:szCs w:val="24"/>
        </w:rPr>
        <w:t xml:space="preserve">) primer. </w:t>
      </w:r>
      <w:proofErr w:type="spellStart"/>
      <w:r w:rsidR="00630617" w:rsidRPr="00C759D6">
        <w:rPr>
          <w:rFonts w:ascii="Times New Roman" w:hAnsi="Times New Roman" w:cs="Times New Roman"/>
          <w:sz w:val="24"/>
          <w:szCs w:val="24"/>
        </w:rPr>
        <w:t>Lrat</w:t>
      </w:r>
      <w:proofErr w:type="spellEnd"/>
      <w:r w:rsidR="00630617" w:rsidRPr="00C759D6">
        <w:rPr>
          <w:rFonts w:ascii="Times New Roman" w:hAnsi="Times New Roman" w:cs="Times New Roman"/>
          <w:sz w:val="24"/>
          <w:szCs w:val="24"/>
        </w:rPr>
        <w:t xml:space="preserve">-Cre mice generated 641 bp fragments from genomic DNA using the </w:t>
      </w:r>
      <w:proofErr w:type="spellStart"/>
      <w:r w:rsidR="00630617" w:rsidRPr="00C759D6">
        <w:rPr>
          <w:rFonts w:ascii="Times New Roman" w:hAnsi="Times New Roman" w:cs="Times New Roman"/>
          <w:sz w:val="24"/>
          <w:szCs w:val="24"/>
        </w:rPr>
        <w:t>Lrat</w:t>
      </w:r>
      <w:proofErr w:type="spellEnd"/>
      <w:r w:rsidR="00630617" w:rsidRPr="00C759D6">
        <w:rPr>
          <w:rFonts w:ascii="Times New Roman" w:hAnsi="Times New Roman" w:cs="Times New Roman"/>
          <w:sz w:val="24"/>
          <w:szCs w:val="24"/>
        </w:rPr>
        <w:t>-Cre primer mentioned in Supplementary Table 1.</w:t>
      </w:r>
    </w:p>
    <w:p w14:paraId="082F85C7" w14:textId="1A803495" w:rsidR="00FF00B8" w:rsidRPr="00C759D6" w:rsidRDefault="000F05A1" w:rsidP="00FF00B8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>necrosis area of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the liver from </w:t>
      </w:r>
      <w:proofErr w:type="spellStart"/>
      <w:r w:rsidR="00FF00B8" w:rsidRPr="00C759D6">
        <w:rPr>
          <w:rFonts w:ascii="Times New Roman" w:hAnsi="Times New Roman" w:cs="Times New Roman" w:hint="eastAsia"/>
          <w:sz w:val="24"/>
          <w:szCs w:val="24"/>
        </w:rPr>
        <w:t>Lrat</w:t>
      </w:r>
      <w:proofErr w:type="spellEnd"/>
      <w:r w:rsidR="00FF00B8" w:rsidRPr="00C759D6">
        <w:rPr>
          <w:rFonts w:ascii="Times New Roman" w:hAnsi="Times New Roman" w:cs="Times New Roman" w:hint="eastAsia"/>
          <w:sz w:val="24"/>
          <w:szCs w:val="24"/>
        </w:rPr>
        <w:t>-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WT and </w:t>
      </w:r>
      <w:proofErr w:type="spellStart"/>
      <w:r w:rsidR="00FF00B8" w:rsidRPr="00C759D6">
        <w:rPr>
          <w:rFonts w:ascii="Times New Roman" w:hAnsi="Times New Roman" w:cs="Times New Roman" w:hint="eastAsia"/>
          <w:sz w:val="24"/>
          <w:szCs w:val="24"/>
        </w:rPr>
        <w:t>Lrat-</w:t>
      </w:r>
      <w:r w:rsidR="00FF00B8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FF00B8" w:rsidRPr="00C759D6">
        <w:rPr>
          <w:rFonts w:ascii="Times New Roman" w:hAnsi="Times New Roman" w:cs="Times New Roman"/>
          <w:sz w:val="24"/>
          <w:szCs w:val="24"/>
        </w:rPr>
        <w:t>-/-mice combined with CCl4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 in Fig.3H</w:t>
      </w:r>
      <w:r w:rsidR="00FF00B8" w:rsidRPr="00C759D6">
        <w:rPr>
          <w:rFonts w:ascii="Times New Roman" w:hAnsi="Times New Roman" w:cs="Times New Roman"/>
          <w:sz w:val="24"/>
          <w:szCs w:val="24"/>
        </w:rPr>
        <w:t xml:space="preserve"> (n = 6 </w:t>
      </w:r>
      <w:r w:rsidR="00F86219" w:rsidRPr="00C759D6">
        <w:rPr>
          <w:rFonts w:ascii="Times New Roman" w:hAnsi="Times New Roman" w:cs="Times New Roman" w:hint="eastAsia"/>
          <w:sz w:val="24"/>
          <w:szCs w:val="24"/>
        </w:rPr>
        <w:t>fields</w:t>
      </w:r>
      <w:r w:rsidR="00FF00B8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F00B8"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37BF0359" w14:textId="6BEB9FDB" w:rsidR="000F05A1" w:rsidRPr="00C759D6" w:rsidRDefault="000F05A1" w:rsidP="000F05A1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bookmarkStart w:id="2" w:name="OLE_LINK9"/>
      <w:r w:rsidRPr="00C759D6">
        <w:rPr>
          <w:rFonts w:ascii="Times New Roman" w:hAnsi="Times New Roman" w:cs="Times New Roman" w:hint="eastAsia"/>
          <w:sz w:val="24"/>
          <w:szCs w:val="24"/>
        </w:rPr>
        <w:t>relative</w:t>
      </w:r>
      <w:bookmarkEnd w:id="2"/>
      <w:r w:rsidRPr="00C759D6">
        <w:rPr>
          <w:rFonts w:ascii="Times New Roman" w:hAnsi="Times New Roman" w:cs="Times New Roman" w:hint="eastAsia"/>
          <w:sz w:val="24"/>
          <w:szCs w:val="24"/>
        </w:rPr>
        <w:t xml:space="preserve"> Sirius Red positive area of</w:t>
      </w:r>
      <w:r w:rsidRPr="00C759D6">
        <w:rPr>
          <w:rFonts w:ascii="Times New Roman" w:hAnsi="Times New Roman" w:cs="Times New Roman"/>
          <w:sz w:val="24"/>
          <w:szCs w:val="24"/>
        </w:rPr>
        <w:t xml:space="preserve"> the liver from </w:t>
      </w:r>
      <w:proofErr w:type="spellStart"/>
      <w:r w:rsidRPr="00C759D6">
        <w:rPr>
          <w:rFonts w:ascii="Times New Roman" w:hAnsi="Times New Roman" w:cs="Times New Roman" w:hint="eastAsia"/>
          <w:sz w:val="24"/>
          <w:szCs w:val="24"/>
        </w:rPr>
        <w:t>Lrat</w:t>
      </w:r>
      <w:proofErr w:type="spellEnd"/>
      <w:r w:rsidRPr="00C759D6">
        <w:rPr>
          <w:rFonts w:ascii="Times New Roman" w:hAnsi="Times New Roman" w:cs="Times New Roman" w:hint="eastAsia"/>
          <w:sz w:val="24"/>
          <w:szCs w:val="24"/>
        </w:rPr>
        <w:t>-</w:t>
      </w:r>
      <w:r w:rsidRPr="00C759D6">
        <w:rPr>
          <w:rFonts w:ascii="Times New Roman" w:hAnsi="Times New Roman" w:cs="Times New Roman"/>
          <w:sz w:val="24"/>
          <w:szCs w:val="24"/>
        </w:rPr>
        <w:t xml:space="preserve">WT and </w:t>
      </w:r>
      <w:proofErr w:type="spellStart"/>
      <w:r w:rsidRPr="00C759D6">
        <w:rPr>
          <w:rFonts w:ascii="Times New Roman" w:hAnsi="Times New Roman" w:cs="Times New Roman" w:hint="eastAsia"/>
          <w:sz w:val="24"/>
          <w:szCs w:val="24"/>
        </w:rPr>
        <w:t>Lrat-</w:t>
      </w:r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>-/-mice combined with CCl4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in Fig.3H</w:t>
      </w:r>
      <w:r w:rsidRPr="00C759D6">
        <w:rPr>
          <w:rFonts w:ascii="Times New Roman" w:hAnsi="Times New Roman" w:cs="Times New Roman"/>
          <w:sz w:val="24"/>
          <w:szCs w:val="24"/>
        </w:rPr>
        <w:t xml:space="preserve"> (n = 6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fields </w:t>
      </w:r>
      <w:r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796A72AE" w14:textId="77777777" w:rsidR="00F61C54" w:rsidRPr="00C759D6" w:rsidRDefault="00F61C54" w:rsidP="00205E1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14:paraId="76E1FFCB" w14:textId="63123A93" w:rsidR="00AE0DBA" w:rsidRPr="00C759D6" w:rsidRDefault="00AC2C1B" w:rsidP="00AE0DBA">
      <w:pPr>
        <w:spacing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E0DBA" w:rsidRPr="00C759D6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D5DE0"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AE0DBA"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1F0FFF" w14:textId="17C7DF25" w:rsidR="00AE0DBA" w:rsidRPr="00C759D6" w:rsidRDefault="00AE0DBA" w:rsidP="00AE0DB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C759D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759D6">
        <w:rPr>
          <w:rFonts w:ascii="Times New Roman" w:hAnsi="Times New Roman" w:cs="Times New Roman"/>
          <w:sz w:val="24"/>
          <w:szCs w:val="24"/>
        </w:rPr>
        <w:t xml:space="preserve"> PCR products</w:t>
      </w:r>
      <w:proofErr w:type="gramEnd"/>
      <w:r w:rsidRPr="00C759D6">
        <w:rPr>
          <w:rFonts w:ascii="Times New Roman" w:hAnsi="Times New Roman" w:cs="Times New Roman"/>
          <w:sz w:val="24"/>
          <w:szCs w:val="24"/>
        </w:rPr>
        <w:t xml:space="preserve"> were utilized to verify the deletion of the 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gene by identifying mouse tail DNA. Wild-type mice displayed 268 bp fragments, while homozygous 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Loxp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 xml:space="preserve"> mutant mice generated 370 bp fragments from genomic DNA using the 5'arm primer (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Flox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>). Alb-Cre mice generated 390 bp fragments from genomic DNA using the Alb-Cre primer mentioned in Supplementary Table 1.</w:t>
      </w:r>
    </w:p>
    <w:p w14:paraId="5DB59036" w14:textId="421FCB58" w:rsidR="00AE0DBA" w:rsidRPr="00C759D6" w:rsidRDefault="00AE0DBA" w:rsidP="00AE0DBA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759D6">
        <w:rPr>
          <w:rFonts w:ascii="Times New Roman" w:hAnsi="Times New Roman" w:cs="Times New Roman"/>
          <w:sz w:val="24"/>
          <w:szCs w:val="24"/>
        </w:rPr>
        <w:t xml:space="preserve"> qPCR of the liver from </w:t>
      </w:r>
      <w:r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8-week-old Alb-WT and Alb-</w:t>
      </w:r>
      <w:proofErr w:type="spellStart"/>
      <w:r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showed the depletion of </w:t>
      </w:r>
      <w:proofErr w:type="spellStart"/>
      <w:r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the primer </w:t>
      </w:r>
      <w:r w:rsidR="00154E03"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Mus-</w:t>
      </w:r>
      <w:proofErr w:type="spellStart"/>
      <w:r w:rsidR="00154E03"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Metrnl</w:t>
      </w:r>
      <w:proofErr w:type="spellEnd"/>
      <w:r w:rsidR="00154E03"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-/-(Alb/</w:t>
      </w:r>
      <w:proofErr w:type="spellStart"/>
      <w:r w:rsidR="00154E03"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Lrat</w:t>
      </w:r>
      <w:proofErr w:type="spellEnd"/>
      <w:r w:rsidR="00154E03"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759D6">
        <w:rPr>
          <w:rFonts w:ascii="Times New Roman" w:hAnsi="Times New Roman" w:cs="Times New Roman"/>
          <w:color w:val="000000" w:themeColor="text1"/>
          <w:sz w:val="24"/>
          <w:szCs w:val="24"/>
        </w:rPr>
        <w:t>, as</w:t>
      </w:r>
      <w:r w:rsidRPr="00C759D6">
        <w:rPr>
          <w:rFonts w:ascii="Times New Roman" w:hAnsi="Times New Roman" w:cs="Times New Roman"/>
          <w:sz w:val="24"/>
          <w:szCs w:val="24"/>
        </w:rPr>
        <w:t xml:space="preserve"> listed in Supplementary Table 1</w:t>
      </w:r>
      <w:r w:rsidR="001120F9" w:rsidRPr="00C759D6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1120F9" w:rsidRPr="00C759D6">
        <w:rPr>
          <w:rFonts w:ascii="Times New Roman" w:hAnsi="Times New Roman" w:cs="Times New Roman"/>
          <w:sz w:val="24"/>
          <w:szCs w:val="24"/>
        </w:rPr>
        <w:t xml:space="preserve">(n = </w:t>
      </w:r>
      <w:r w:rsidR="001120F9" w:rsidRPr="00C759D6">
        <w:rPr>
          <w:rFonts w:ascii="Times New Roman" w:hAnsi="Times New Roman" w:cs="Times New Roman" w:hint="eastAsia"/>
          <w:sz w:val="24"/>
          <w:szCs w:val="24"/>
        </w:rPr>
        <w:t>4</w:t>
      </w:r>
      <w:r w:rsidR="001120F9" w:rsidRPr="00C759D6">
        <w:rPr>
          <w:rFonts w:ascii="Times New Roman" w:hAnsi="Times New Roman" w:cs="Times New Roman"/>
          <w:sz w:val="24"/>
          <w:szCs w:val="24"/>
        </w:rPr>
        <w:t xml:space="preserve"> per group)</w:t>
      </w:r>
      <w:r w:rsidR="001120F9" w:rsidRPr="00C759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AAB9F" w14:textId="2C0E44E1" w:rsidR="00FC7855" w:rsidRPr="00C759D6" w:rsidRDefault="00FC7855" w:rsidP="00FC7855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Pr="00C759D6">
        <w:rPr>
          <w:rFonts w:ascii="Times New Roman" w:hAnsi="Times New Roman" w:cs="Times New Roman" w:hint="eastAsia"/>
          <w:sz w:val="24"/>
          <w:szCs w:val="24"/>
        </w:rPr>
        <w:t>necrosis area of</w:t>
      </w:r>
      <w:r w:rsidRPr="00C759D6">
        <w:rPr>
          <w:rFonts w:ascii="Times New Roman" w:hAnsi="Times New Roman" w:cs="Times New Roman"/>
          <w:sz w:val="24"/>
          <w:szCs w:val="24"/>
        </w:rPr>
        <w:t xml:space="preserve"> the liver from </w:t>
      </w:r>
      <w:r w:rsidRPr="00C759D6">
        <w:rPr>
          <w:rFonts w:ascii="Times New Roman" w:hAnsi="Times New Roman" w:cs="Times New Roman" w:hint="eastAsia"/>
          <w:sz w:val="24"/>
          <w:szCs w:val="24"/>
        </w:rPr>
        <w:t>Alb-</w:t>
      </w:r>
      <w:r w:rsidRPr="00C759D6">
        <w:rPr>
          <w:rFonts w:ascii="Times New Roman" w:hAnsi="Times New Roman" w:cs="Times New Roman"/>
          <w:sz w:val="24"/>
          <w:szCs w:val="24"/>
        </w:rPr>
        <w:t xml:space="preserve">WT and </w:t>
      </w:r>
      <w:r w:rsidRPr="00C759D6">
        <w:rPr>
          <w:rFonts w:ascii="Times New Roman" w:hAnsi="Times New Roman" w:cs="Times New Roman" w:hint="eastAsia"/>
          <w:sz w:val="24"/>
          <w:szCs w:val="24"/>
        </w:rPr>
        <w:t>Alb-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>-/-mice combined with CCl4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in Fig.5A</w:t>
      </w:r>
      <w:r w:rsidRPr="00C759D6">
        <w:rPr>
          <w:rFonts w:ascii="Times New Roman" w:hAnsi="Times New Roman" w:cs="Times New Roman"/>
          <w:sz w:val="24"/>
          <w:szCs w:val="24"/>
        </w:rPr>
        <w:t xml:space="preserve"> (n = 6 </w:t>
      </w:r>
      <w:r w:rsidR="001120F9" w:rsidRPr="00C759D6">
        <w:rPr>
          <w:rFonts w:ascii="Times New Roman" w:hAnsi="Times New Roman" w:cs="Times New Roman" w:hint="eastAsia"/>
          <w:sz w:val="24"/>
          <w:szCs w:val="24"/>
        </w:rPr>
        <w:t>fields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341A2459" w14:textId="66B268D5" w:rsidR="007209C0" w:rsidRPr="00C759D6" w:rsidRDefault="007209C0" w:rsidP="007209C0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3002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C759D6">
        <w:rPr>
          <w:rFonts w:ascii="Times New Roman" w:hAnsi="Times New Roman" w:cs="Times New Roman"/>
          <w:sz w:val="24"/>
          <w:szCs w:val="24"/>
        </w:rPr>
        <w:t xml:space="preserve">quantification of </w:t>
      </w:r>
      <w:r w:rsidRPr="00C759D6">
        <w:rPr>
          <w:rFonts w:ascii="Times New Roman" w:hAnsi="Times New Roman" w:cs="Times New Roman" w:hint="eastAsia"/>
          <w:sz w:val="24"/>
          <w:szCs w:val="24"/>
        </w:rPr>
        <w:t>relative Sirius Red positive area of</w:t>
      </w:r>
      <w:r w:rsidRPr="00C759D6">
        <w:rPr>
          <w:rFonts w:ascii="Times New Roman" w:hAnsi="Times New Roman" w:cs="Times New Roman"/>
          <w:sz w:val="24"/>
          <w:szCs w:val="24"/>
        </w:rPr>
        <w:t xml:space="preserve"> the liver from </w:t>
      </w:r>
      <w:r w:rsidRPr="00C759D6">
        <w:rPr>
          <w:rFonts w:ascii="Times New Roman" w:hAnsi="Times New Roman" w:cs="Times New Roman" w:hint="eastAsia"/>
          <w:sz w:val="24"/>
          <w:szCs w:val="24"/>
        </w:rPr>
        <w:t>Alb-</w:t>
      </w:r>
      <w:r w:rsidRPr="00C759D6">
        <w:rPr>
          <w:rFonts w:ascii="Times New Roman" w:hAnsi="Times New Roman" w:cs="Times New Roman"/>
          <w:sz w:val="24"/>
          <w:szCs w:val="24"/>
        </w:rPr>
        <w:t xml:space="preserve">WT and </w:t>
      </w:r>
      <w:r w:rsidRPr="00C759D6">
        <w:rPr>
          <w:rFonts w:ascii="Times New Roman" w:hAnsi="Times New Roman" w:cs="Times New Roman" w:hint="eastAsia"/>
          <w:sz w:val="24"/>
          <w:szCs w:val="24"/>
        </w:rPr>
        <w:t>Alb-</w:t>
      </w:r>
      <w:proofErr w:type="spellStart"/>
      <w:r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Pr="00C759D6">
        <w:rPr>
          <w:rFonts w:ascii="Times New Roman" w:hAnsi="Times New Roman" w:cs="Times New Roman"/>
          <w:sz w:val="24"/>
          <w:szCs w:val="24"/>
        </w:rPr>
        <w:t>-/-mice combined with CCl4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in Fig.5A </w:t>
      </w:r>
      <w:r w:rsidRPr="00C759D6">
        <w:rPr>
          <w:rFonts w:ascii="Times New Roman" w:hAnsi="Times New Roman" w:cs="Times New Roman"/>
          <w:sz w:val="24"/>
          <w:szCs w:val="24"/>
        </w:rPr>
        <w:t xml:space="preserve">(n = 6 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fields </w:t>
      </w:r>
      <w:r w:rsidRPr="00C759D6">
        <w:rPr>
          <w:rFonts w:ascii="Times New Roman" w:hAnsi="Times New Roman" w:cs="Times New Roman"/>
          <w:sz w:val="24"/>
          <w:szCs w:val="24"/>
        </w:rPr>
        <w:t>per group).</w:t>
      </w:r>
    </w:p>
    <w:p w14:paraId="196A5B02" w14:textId="162F63F0" w:rsidR="00AE0DBA" w:rsidRPr="00C759D6" w:rsidRDefault="007209C0" w:rsidP="00AE0DBA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AE0DBA" w:rsidRPr="00C759D6">
        <w:rPr>
          <w:rFonts w:ascii="Times New Roman" w:hAnsi="Times New Roman" w:cs="Times New Roman"/>
          <w:sz w:val="24"/>
          <w:szCs w:val="24"/>
        </w:rPr>
        <w:t xml:space="preserve"> ELISA-quantified </w:t>
      </w:r>
      <w:proofErr w:type="spellStart"/>
      <w:r w:rsidR="00AE0DBA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AE0DBA" w:rsidRPr="00C759D6">
        <w:rPr>
          <w:rFonts w:ascii="Times New Roman" w:hAnsi="Times New Roman" w:cs="Times New Roman"/>
          <w:sz w:val="24"/>
          <w:szCs w:val="24"/>
        </w:rPr>
        <w:t xml:space="preserve"> levels in culture medium from </w:t>
      </w:r>
      <w:bookmarkStart w:id="3" w:name="_Hlk193275573"/>
      <w:r w:rsidRPr="00C759D6">
        <w:rPr>
          <w:rFonts w:ascii="Times New Roman" w:hAnsi="Times New Roman" w:cs="Times New Roman" w:hint="eastAsia"/>
          <w:sz w:val="24"/>
          <w:szCs w:val="24"/>
        </w:rPr>
        <w:t xml:space="preserve">primary </w:t>
      </w:r>
      <w:r w:rsidR="00AE0DBA" w:rsidRPr="00C759D6">
        <w:rPr>
          <w:rFonts w:ascii="Times New Roman" w:hAnsi="Times New Roman" w:cs="Times New Roman"/>
          <w:sz w:val="24"/>
          <w:szCs w:val="24"/>
        </w:rPr>
        <w:t xml:space="preserve">hepatocytes </w:t>
      </w:r>
      <w:bookmarkEnd w:id="3"/>
      <w:r w:rsidR="00AE0DBA" w:rsidRPr="00C759D6">
        <w:rPr>
          <w:rFonts w:ascii="Times New Roman" w:hAnsi="Times New Roman" w:cs="Times New Roman"/>
          <w:sz w:val="24"/>
          <w:szCs w:val="24"/>
        </w:rPr>
        <w:t xml:space="preserve">infected with </w:t>
      </w:r>
      <w:r w:rsidRPr="00C759D6">
        <w:rPr>
          <w:rFonts w:ascii="Times New Roman" w:hAnsi="Times New Roman" w:cs="Times New Roman" w:hint="eastAsia"/>
          <w:sz w:val="24"/>
          <w:szCs w:val="24"/>
        </w:rPr>
        <w:t>OE</w:t>
      </w:r>
      <w:r w:rsidR="00AE0DBA" w:rsidRPr="00C759D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E0DBA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AE0DBA" w:rsidRPr="00C759D6">
        <w:rPr>
          <w:rFonts w:ascii="Times New Roman" w:hAnsi="Times New Roman" w:cs="Times New Roman"/>
          <w:sz w:val="24"/>
          <w:szCs w:val="24"/>
        </w:rPr>
        <w:t xml:space="preserve"> or vector virus</w:t>
      </w:r>
      <w:r w:rsidR="001120F9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20F9" w:rsidRPr="00C759D6">
        <w:rPr>
          <w:rFonts w:ascii="Times New Roman" w:hAnsi="Times New Roman" w:cs="Times New Roman"/>
          <w:sz w:val="24"/>
          <w:szCs w:val="24"/>
        </w:rPr>
        <w:t xml:space="preserve">(n = </w:t>
      </w:r>
      <w:r w:rsidRPr="00C759D6">
        <w:rPr>
          <w:rFonts w:ascii="Times New Roman" w:hAnsi="Times New Roman" w:cs="Times New Roman" w:hint="eastAsia"/>
          <w:sz w:val="24"/>
          <w:szCs w:val="24"/>
        </w:rPr>
        <w:t>4</w:t>
      </w:r>
      <w:r w:rsidR="001120F9" w:rsidRPr="00C759D6">
        <w:rPr>
          <w:rFonts w:ascii="Times New Roman" w:hAnsi="Times New Roman" w:cs="Times New Roman"/>
          <w:sz w:val="24"/>
          <w:szCs w:val="24"/>
        </w:rPr>
        <w:t xml:space="preserve"> per group)</w:t>
      </w:r>
      <w:r w:rsidR="00AE0DBA" w:rsidRPr="00C759D6">
        <w:rPr>
          <w:rFonts w:ascii="Times New Roman" w:hAnsi="Times New Roman" w:cs="Times New Roman"/>
          <w:sz w:val="24"/>
          <w:szCs w:val="24"/>
        </w:rPr>
        <w:t>.</w:t>
      </w:r>
    </w:p>
    <w:p w14:paraId="75DDF305" w14:textId="25A1A566" w:rsidR="00051135" w:rsidRPr="00C759D6" w:rsidRDefault="007209C0" w:rsidP="00FA16CC">
      <w:pPr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/>
          <w:b/>
          <w:bCs/>
          <w:sz w:val="24"/>
          <w:szCs w:val="24"/>
        </w:rPr>
        <w:t>F</w:t>
      </w:r>
      <w:bookmarkStart w:id="4" w:name="_Hlk148774989"/>
      <w:r w:rsidR="003002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59D6">
        <w:rPr>
          <w:rFonts w:ascii="Times New Roman" w:hAnsi="Times New Roman" w:cs="Times New Roman" w:hint="eastAsia"/>
          <w:sz w:val="24"/>
          <w:szCs w:val="24"/>
        </w:rPr>
        <w:t>The q</w:t>
      </w:r>
      <w:r w:rsidRPr="00C759D6">
        <w:rPr>
          <w:rFonts w:ascii="Times New Roman" w:hAnsi="Times New Roman" w:cs="Times New Roman"/>
          <w:sz w:val="24"/>
          <w:szCs w:val="24"/>
        </w:rPr>
        <w:t xml:space="preserve">uantification analysis </w:t>
      </w:r>
      <w:bookmarkEnd w:id="4"/>
      <w:r w:rsidRPr="00C759D6">
        <w:rPr>
          <w:rFonts w:ascii="Times New Roman" w:hAnsi="Times New Roman" w:cs="Times New Roman" w:hint="eastAsia"/>
          <w:sz w:val="24"/>
          <w:szCs w:val="24"/>
        </w:rPr>
        <w:t xml:space="preserve">of protein expression level in Fig.5F </w:t>
      </w:r>
      <w:r w:rsidRPr="00C759D6">
        <w:rPr>
          <w:rFonts w:ascii="Times New Roman" w:hAnsi="Times New Roman" w:cs="Times New Roman"/>
          <w:sz w:val="24"/>
          <w:szCs w:val="24"/>
        </w:rPr>
        <w:t>(n = 3 blots)</w:t>
      </w:r>
      <w:r w:rsidRPr="00C759D6">
        <w:rPr>
          <w:rFonts w:ascii="Times New Roman" w:hAnsi="Times New Roman" w:cs="Times New Roman" w:hint="eastAsia"/>
          <w:sz w:val="24"/>
          <w:szCs w:val="24"/>
        </w:rPr>
        <w:t>.</w:t>
      </w:r>
    </w:p>
    <w:p w14:paraId="54FBF13F" w14:textId="77777777" w:rsidR="00FA16CC" w:rsidRPr="00C759D6" w:rsidRDefault="00FA16CC" w:rsidP="00AE0DBA">
      <w:pPr>
        <w:spacing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D974C" w14:textId="060DA83D" w:rsidR="00AE0DBA" w:rsidRPr="00C759D6" w:rsidRDefault="00AC2C1B" w:rsidP="00AE0DBA">
      <w:pPr>
        <w:spacing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E0DBA" w:rsidRPr="00C759D6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D5DE0"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AE0DBA" w:rsidRPr="00C75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773F9E" w14:textId="1BDF1004" w:rsidR="00FA16CC" w:rsidRPr="00C759D6" w:rsidRDefault="00FA16CC" w:rsidP="00FA16CC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51135" w:rsidRPr="00C759D6">
        <w:rPr>
          <w:rFonts w:ascii="Times New Roman" w:hAnsi="Times New Roman" w:cs="Times New Roman" w:hint="eastAsia"/>
          <w:sz w:val="24"/>
          <w:szCs w:val="24"/>
        </w:rPr>
        <w:t>Representative</w:t>
      </w:r>
      <w:r w:rsidR="00051135" w:rsidRPr="00C759D6">
        <w:rPr>
          <w:rFonts w:ascii="Times New Roman" w:hAnsi="Times New Roman" w:cs="Times New Roman"/>
          <w:sz w:val="24"/>
          <w:szCs w:val="24"/>
        </w:rPr>
        <w:t xml:space="preserve"> Western blot images of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primary </w:t>
      </w:r>
      <w:r w:rsidRPr="00C759D6">
        <w:rPr>
          <w:rFonts w:ascii="Times New Roman" w:hAnsi="Times New Roman" w:cs="Times New Roman"/>
          <w:sz w:val="24"/>
          <w:szCs w:val="24"/>
        </w:rPr>
        <w:t xml:space="preserve">hepatocytes infected with </w:t>
      </w:r>
      <w:r w:rsidRPr="00C759D6">
        <w:rPr>
          <w:rFonts w:ascii="Times New Roman" w:hAnsi="Times New Roman" w:cs="Times New Roman" w:hint="eastAsia"/>
          <w:sz w:val="24"/>
          <w:szCs w:val="24"/>
        </w:rPr>
        <w:t>OE-EGR1</w:t>
      </w:r>
      <w:r w:rsidR="00051135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Pr="00C759D6">
        <w:rPr>
          <w:rFonts w:ascii="Times New Roman" w:hAnsi="Times New Roman" w:cs="Times New Roman"/>
          <w:sz w:val="24"/>
          <w:szCs w:val="24"/>
        </w:rPr>
        <w:t xml:space="preserve">virus </w:t>
      </w:r>
      <w:r w:rsidR="00051135" w:rsidRPr="00C759D6">
        <w:rPr>
          <w:rFonts w:ascii="Times New Roman" w:hAnsi="Times New Roman" w:cs="Times New Roman"/>
          <w:sz w:val="24"/>
          <w:szCs w:val="24"/>
        </w:rPr>
        <w:t>for 48 hours.</w:t>
      </w:r>
      <w:r w:rsidR="00051135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E4DFFE4" w14:textId="6D261B41" w:rsidR="00FA16CC" w:rsidRPr="00C759D6" w:rsidRDefault="00FA16CC" w:rsidP="00FA16CC">
      <w:pPr>
        <w:adjustRightInd w:val="0"/>
        <w:snapToGrid w:val="0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2642F" w:rsidRPr="00C759D6">
        <w:rPr>
          <w:rFonts w:ascii="Times New Roman" w:hAnsi="Times New Roman" w:cs="Times New Roman"/>
          <w:sz w:val="24"/>
          <w:szCs w:val="24"/>
        </w:rPr>
        <w:t xml:space="preserve">Western blot images and quantification analysis of HECW2 in 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 xml:space="preserve">LX-2 cells </w:t>
      </w:r>
      <w:r w:rsidR="00A2642F" w:rsidRPr="00C759D6">
        <w:rPr>
          <w:rFonts w:ascii="Times New Roman" w:hAnsi="Times New Roman" w:cs="Times New Roman"/>
          <w:sz w:val="24"/>
          <w:szCs w:val="24"/>
        </w:rPr>
        <w:t>treated with TGF-β (1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>, 2</w:t>
      </w:r>
      <w:r w:rsidR="00A2642F" w:rsidRPr="00C759D6">
        <w:rPr>
          <w:rFonts w:ascii="Times New Roman" w:hAnsi="Times New Roman" w:cs="Times New Roman"/>
          <w:sz w:val="24"/>
          <w:szCs w:val="24"/>
        </w:rPr>
        <w:t xml:space="preserve"> and 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>4n</w:t>
      </w:r>
      <w:r w:rsidR="00A2642F" w:rsidRPr="00C759D6">
        <w:rPr>
          <w:rFonts w:ascii="Times New Roman" w:hAnsi="Times New Roman" w:cs="Times New Roman"/>
          <w:sz w:val="24"/>
          <w:szCs w:val="24"/>
        </w:rPr>
        <w:t>g/mL) for 48 hours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A2642F" w:rsidRPr="00C759D6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A2642F" w:rsidRPr="00C759D6">
        <w:rPr>
          <w:rFonts w:ascii="Times New Roman" w:hAnsi="Times New Roman" w:cs="Times New Roman"/>
          <w:sz w:val="24"/>
          <w:szCs w:val="24"/>
        </w:rPr>
        <w:t xml:space="preserve"> = 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>3</w:t>
      </w:r>
      <w:r w:rsidR="00A2642F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>blots</w:t>
      </w:r>
      <w:r w:rsidR="00A2642F" w:rsidRPr="00C759D6">
        <w:rPr>
          <w:rFonts w:ascii="Times New Roman" w:hAnsi="Times New Roman"/>
          <w:color w:val="000000"/>
          <w:sz w:val="24"/>
        </w:rPr>
        <w:t>)</w:t>
      </w:r>
      <w:r w:rsidR="00A2642F" w:rsidRPr="00C759D6">
        <w:rPr>
          <w:rFonts w:ascii="Times New Roman" w:hAnsi="Times New Roman" w:cs="Times New Roman"/>
          <w:sz w:val="24"/>
          <w:szCs w:val="24"/>
        </w:rPr>
        <w:t>.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9E40076" w14:textId="7B9B82F9" w:rsidR="00FA16CC" w:rsidRPr="00C759D6" w:rsidRDefault="00FA16CC" w:rsidP="00241236">
      <w:pPr>
        <w:adjustRightInd w:val="0"/>
        <w:snapToGrid w:val="0"/>
        <w:spacing w:beforeLines="50" w:before="156" w:line="360" w:lineRule="exact"/>
        <w:rPr>
          <w:rFonts w:ascii="Times New Roman" w:hAnsi="Times New Roman" w:cs="Times New Roman" w:hint="eastAsia"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C</w:t>
      </w:r>
      <w:r w:rsidR="003F4BE6" w:rsidRPr="00C759D6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>IHC</w:t>
      </w:r>
      <w:r w:rsidR="003F4BE6" w:rsidRPr="00C759D6">
        <w:rPr>
          <w:rFonts w:ascii="Times New Roman" w:hAnsi="Times New Roman" w:cs="Times New Roman"/>
          <w:sz w:val="24"/>
          <w:szCs w:val="24"/>
        </w:rPr>
        <w:t xml:space="preserve"> stain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>ing</w:t>
      </w:r>
      <w:r w:rsidR="003F4BE6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A2642F" w:rsidRPr="00C759D6">
        <w:rPr>
          <w:rFonts w:ascii="Times New Roman" w:hAnsi="Times New Roman" w:cs="Times New Roman" w:hint="eastAsia"/>
          <w:sz w:val="24"/>
          <w:szCs w:val="24"/>
        </w:rPr>
        <w:t xml:space="preserve">images of </w:t>
      </w:r>
      <w:r w:rsidR="003F4BE6" w:rsidRPr="00C759D6">
        <w:rPr>
          <w:rFonts w:ascii="Times New Roman" w:hAnsi="Times New Roman" w:cs="Times New Roman"/>
          <w:sz w:val="24"/>
          <w:szCs w:val="24"/>
        </w:rPr>
        <w:t>HECW2 of liver sections from CCl4-induced mice conducted with tail vein injection AAV-vector and AAV-</w:t>
      </w:r>
      <w:proofErr w:type="spellStart"/>
      <w:r w:rsidR="003F4BE6" w:rsidRPr="00C759D6">
        <w:rPr>
          <w:rFonts w:ascii="Times New Roman" w:hAnsi="Times New Roman" w:cs="Times New Roman"/>
          <w:sz w:val="24"/>
          <w:szCs w:val="24"/>
        </w:rPr>
        <w:t>Metrnl</w:t>
      </w:r>
      <w:proofErr w:type="spellEnd"/>
      <w:r w:rsidR="003F4BE6" w:rsidRPr="00C759D6">
        <w:rPr>
          <w:rFonts w:ascii="Times New Roman" w:hAnsi="Times New Roman" w:cs="Times New Roman"/>
          <w:sz w:val="24"/>
          <w:szCs w:val="24"/>
        </w:rPr>
        <w:t xml:space="preserve"> virus.</w:t>
      </w:r>
      <w:r w:rsidR="00241236" w:rsidRPr="0024123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41236">
        <w:rPr>
          <w:rFonts w:ascii="Times New Roman" w:hAnsi="Times New Roman" w:cs="Times New Roman" w:hint="eastAsia"/>
          <w:sz w:val="24"/>
          <w:szCs w:val="24"/>
        </w:rPr>
        <w:t xml:space="preserve">Scale bar, black, 200 </w:t>
      </w:r>
      <w:proofErr w:type="spellStart"/>
      <w:r w:rsidR="00241236" w:rsidRPr="00C6245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41236">
        <w:rPr>
          <w:rFonts w:ascii="Times New Roman" w:hAnsi="Times New Roman" w:cs="Times New Roman" w:hint="eastAsia"/>
          <w:sz w:val="24"/>
          <w:szCs w:val="24"/>
        </w:rPr>
        <w:t>.</w:t>
      </w:r>
    </w:p>
    <w:p w14:paraId="44733776" w14:textId="4D5435E0" w:rsidR="003F4BE6" w:rsidRPr="004C1997" w:rsidRDefault="00FA16CC" w:rsidP="00205E1A">
      <w:pPr>
        <w:spacing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759D6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3F4BE6" w:rsidRPr="00C759D6">
        <w:rPr>
          <w:rFonts w:ascii="Times New Roman" w:hAnsi="Times New Roman" w:cs="Times New Roman"/>
          <w:sz w:val="24"/>
          <w:szCs w:val="24"/>
        </w:rPr>
        <w:t xml:space="preserve"> </w:t>
      </w:r>
      <w:r w:rsidR="00DD3BC9" w:rsidRPr="00C759D6">
        <w:rPr>
          <w:rFonts w:ascii="Times New Roman" w:hAnsi="Times New Roman" w:cs="Times New Roman"/>
          <w:sz w:val="24"/>
          <w:szCs w:val="24"/>
        </w:rPr>
        <w:t>Gene silencing efficiency of HECW2 by qPCR analysis in LX-2 cells mediated by HECW2 knockdown adenovirus (n= 3 per group).</w:t>
      </w:r>
    </w:p>
    <w:p w14:paraId="1B8BE407" w14:textId="77777777" w:rsidR="005C3654" w:rsidRPr="00FA16CC" w:rsidRDefault="005C3654" w:rsidP="00205E1A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sectPr w:rsidR="005C3654" w:rsidRPr="00FA1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543DF" w14:textId="77777777" w:rsidR="00263BAE" w:rsidRDefault="00263BAE" w:rsidP="001B3C11">
      <w:pPr>
        <w:rPr>
          <w:rFonts w:hint="eastAsia"/>
        </w:rPr>
      </w:pPr>
      <w:r>
        <w:separator/>
      </w:r>
    </w:p>
  </w:endnote>
  <w:endnote w:type="continuationSeparator" w:id="0">
    <w:p w14:paraId="7C66C9E8" w14:textId="77777777" w:rsidR="00263BAE" w:rsidRDefault="00263BAE" w:rsidP="001B3C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DA22" w14:textId="77777777" w:rsidR="00263BAE" w:rsidRDefault="00263BAE" w:rsidP="001B3C11">
      <w:pPr>
        <w:rPr>
          <w:rFonts w:hint="eastAsia"/>
        </w:rPr>
      </w:pPr>
      <w:r>
        <w:separator/>
      </w:r>
    </w:p>
  </w:footnote>
  <w:footnote w:type="continuationSeparator" w:id="0">
    <w:p w14:paraId="1D3A0AAB" w14:textId="77777777" w:rsidR="00263BAE" w:rsidRDefault="00263BAE" w:rsidP="001B3C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6A7"/>
    <w:multiLevelType w:val="hybridMultilevel"/>
    <w:tmpl w:val="A21A3E92"/>
    <w:lvl w:ilvl="0" w:tplc="F6AE0F76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9F230C9"/>
    <w:multiLevelType w:val="hybridMultilevel"/>
    <w:tmpl w:val="597430B2"/>
    <w:lvl w:ilvl="0" w:tplc="D8C6A88A">
      <w:start w:val="1"/>
      <w:numFmt w:val="upperLetter"/>
      <w:lvlText w:val="(%1)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0D85B1B"/>
    <w:multiLevelType w:val="hybridMultilevel"/>
    <w:tmpl w:val="5F662624"/>
    <w:lvl w:ilvl="0" w:tplc="2106601A">
      <w:start w:val="1"/>
      <w:numFmt w:val="upperLetter"/>
      <w:lvlText w:val="(%1)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57105266">
    <w:abstractNumId w:val="0"/>
  </w:num>
  <w:num w:numId="2" w16cid:durableId="1162157925">
    <w:abstractNumId w:val="2"/>
  </w:num>
  <w:num w:numId="3" w16cid:durableId="1215777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D4"/>
    <w:rsid w:val="00051135"/>
    <w:rsid w:val="000646CB"/>
    <w:rsid w:val="000646F4"/>
    <w:rsid w:val="000973E0"/>
    <w:rsid w:val="000B0F54"/>
    <w:rsid w:val="000C1FF9"/>
    <w:rsid w:val="000C3D77"/>
    <w:rsid w:val="000D6794"/>
    <w:rsid w:val="000F05A1"/>
    <w:rsid w:val="00102E9F"/>
    <w:rsid w:val="001120F9"/>
    <w:rsid w:val="00154E03"/>
    <w:rsid w:val="00194046"/>
    <w:rsid w:val="001B3C11"/>
    <w:rsid w:val="00205B11"/>
    <w:rsid w:val="00205E1A"/>
    <w:rsid w:val="00241236"/>
    <w:rsid w:val="00263BAE"/>
    <w:rsid w:val="002B1023"/>
    <w:rsid w:val="002D08CA"/>
    <w:rsid w:val="0030022C"/>
    <w:rsid w:val="00363F54"/>
    <w:rsid w:val="0038504F"/>
    <w:rsid w:val="003B0A8C"/>
    <w:rsid w:val="003B2429"/>
    <w:rsid w:val="003E09D9"/>
    <w:rsid w:val="003F4BE6"/>
    <w:rsid w:val="00411874"/>
    <w:rsid w:val="00413576"/>
    <w:rsid w:val="004862F1"/>
    <w:rsid w:val="004C1997"/>
    <w:rsid w:val="004D2C57"/>
    <w:rsid w:val="004F6B8C"/>
    <w:rsid w:val="005013E0"/>
    <w:rsid w:val="00566E03"/>
    <w:rsid w:val="005A3C49"/>
    <w:rsid w:val="005C3654"/>
    <w:rsid w:val="00630617"/>
    <w:rsid w:val="00653667"/>
    <w:rsid w:val="006C24BA"/>
    <w:rsid w:val="007209C0"/>
    <w:rsid w:val="0076302E"/>
    <w:rsid w:val="007953C5"/>
    <w:rsid w:val="007C61C7"/>
    <w:rsid w:val="007F6F41"/>
    <w:rsid w:val="00806838"/>
    <w:rsid w:val="00846886"/>
    <w:rsid w:val="00910B17"/>
    <w:rsid w:val="00933E9A"/>
    <w:rsid w:val="009642F4"/>
    <w:rsid w:val="009F2354"/>
    <w:rsid w:val="00A15E79"/>
    <w:rsid w:val="00A2642F"/>
    <w:rsid w:val="00A852EE"/>
    <w:rsid w:val="00AC2C1B"/>
    <w:rsid w:val="00AD497F"/>
    <w:rsid w:val="00AD5DE0"/>
    <w:rsid w:val="00AE0DBA"/>
    <w:rsid w:val="00AF12B6"/>
    <w:rsid w:val="00B47A2F"/>
    <w:rsid w:val="00BA0DA1"/>
    <w:rsid w:val="00BC39A0"/>
    <w:rsid w:val="00BD16B3"/>
    <w:rsid w:val="00BE3E23"/>
    <w:rsid w:val="00BF21EE"/>
    <w:rsid w:val="00C11C63"/>
    <w:rsid w:val="00C13FAB"/>
    <w:rsid w:val="00C32627"/>
    <w:rsid w:val="00C6664F"/>
    <w:rsid w:val="00C74261"/>
    <w:rsid w:val="00C759D6"/>
    <w:rsid w:val="00CD4CB5"/>
    <w:rsid w:val="00CE65E6"/>
    <w:rsid w:val="00D2462A"/>
    <w:rsid w:val="00D71296"/>
    <w:rsid w:val="00D87817"/>
    <w:rsid w:val="00DD3BC9"/>
    <w:rsid w:val="00E010C3"/>
    <w:rsid w:val="00E10FD4"/>
    <w:rsid w:val="00E503DB"/>
    <w:rsid w:val="00E50C1C"/>
    <w:rsid w:val="00E643E7"/>
    <w:rsid w:val="00E80250"/>
    <w:rsid w:val="00EA238B"/>
    <w:rsid w:val="00EC4423"/>
    <w:rsid w:val="00ED40ED"/>
    <w:rsid w:val="00ED4DDE"/>
    <w:rsid w:val="00F151F5"/>
    <w:rsid w:val="00F355EC"/>
    <w:rsid w:val="00F61C54"/>
    <w:rsid w:val="00F64BAD"/>
    <w:rsid w:val="00F86219"/>
    <w:rsid w:val="00F8759C"/>
    <w:rsid w:val="00FA16CC"/>
    <w:rsid w:val="00FB401C"/>
    <w:rsid w:val="00FC7855"/>
    <w:rsid w:val="00FD756B"/>
    <w:rsid w:val="00FF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798AE"/>
  <w15:chartTrackingRefBased/>
  <w15:docId w15:val="{BFFB6312-19F2-4818-B497-744A6C16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C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3C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3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3C11"/>
    <w:rPr>
      <w:sz w:val="18"/>
      <w:szCs w:val="18"/>
    </w:rPr>
  </w:style>
  <w:style w:type="paragraph" w:styleId="a7">
    <w:name w:val="List Paragraph"/>
    <w:basedOn w:val="a"/>
    <w:uiPriority w:val="34"/>
    <w:qFormat/>
    <w:rsid w:val="004862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742</Words>
  <Characters>4352</Characters>
  <Application>Microsoft Office Word</Application>
  <DocSecurity>0</DocSecurity>
  <Lines>72</Lines>
  <Paragraphs>18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2025-03-20T04:46:00Z</dcterms:created>
  <dcterms:modified xsi:type="dcterms:W3CDTF">2025-04-27T03:06:00Z</dcterms:modified>
</cp:coreProperties>
</file>