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70965" w14:textId="77777777" w:rsidR="00335B54" w:rsidRPr="00B9587D" w:rsidRDefault="00335B54" w:rsidP="00335B54">
      <w:pPr>
        <w:spacing w:line="480" w:lineRule="auto"/>
        <w:rPr>
          <w:rFonts w:ascii="Times New Roman" w:hAnsi="Times New Roman" w:cs="Times New Roman"/>
          <w:b/>
          <w:i/>
          <w:iCs/>
          <w:color w:val="000000" w:themeColor="text1"/>
          <w:sz w:val="28"/>
          <w:szCs w:val="28"/>
        </w:rPr>
      </w:pPr>
      <w:r w:rsidRPr="00B9587D">
        <w:rPr>
          <w:rFonts w:ascii="Times New Roman" w:hAnsi="Times New Roman" w:cs="Times New Roman"/>
          <w:b/>
          <w:color w:val="000000" w:themeColor="text1"/>
          <w:sz w:val="28"/>
          <w:szCs w:val="28"/>
        </w:rPr>
        <w:t xml:space="preserve">Fatty </w:t>
      </w:r>
      <w:r w:rsidRPr="00B9587D">
        <w:rPr>
          <w:rFonts w:ascii="Times New Roman" w:hAnsi="Times New Roman" w:cs="Times New Roman" w:hint="eastAsia"/>
          <w:b/>
          <w:color w:val="000000" w:themeColor="text1"/>
          <w:sz w:val="28"/>
          <w:szCs w:val="28"/>
        </w:rPr>
        <w:t>A</w:t>
      </w:r>
      <w:r w:rsidRPr="00B9587D">
        <w:rPr>
          <w:rFonts w:ascii="Times New Roman" w:hAnsi="Times New Roman" w:cs="Times New Roman"/>
          <w:b/>
          <w:color w:val="000000" w:themeColor="text1"/>
          <w:sz w:val="28"/>
          <w:szCs w:val="28"/>
        </w:rPr>
        <w:t xml:space="preserve">cid </w:t>
      </w:r>
      <w:r w:rsidRPr="00B9587D">
        <w:rPr>
          <w:rFonts w:ascii="Times New Roman" w:hAnsi="Times New Roman" w:cs="Times New Roman" w:hint="eastAsia"/>
          <w:b/>
          <w:color w:val="000000" w:themeColor="text1"/>
          <w:sz w:val="28"/>
          <w:szCs w:val="28"/>
        </w:rPr>
        <w:t>S</w:t>
      </w:r>
      <w:r w:rsidRPr="00B9587D">
        <w:rPr>
          <w:rFonts w:ascii="Times New Roman" w:hAnsi="Times New Roman" w:cs="Times New Roman"/>
          <w:b/>
          <w:color w:val="000000" w:themeColor="text1"/>
          <w:sz w:val="28"/>
          <w:szCs w:val="28"/>
        </w:rPr>
        <w:t>ynthase-</w:t>
      </w:r>
      <w:r w:rsidRPr="00B9587D">
        <w:rPr>
          <w:rFonts w:ascii="Times New Roman" w:hAnsi="Times New Roman" w:cs="Times New Roman" w:hint="eastAsia"/>
          <w:b/>
          <w:color w:val="000000" w:themeColor="text1"/>
          <w:sz w:val="28"/>
          <w:szCs w:val="28"/>
        </w:rPr>
        <w:t>M</w:t>
      </w:r>
      <w:r w:rsidRPr="00B9587D">
        <w:rPr>
          <w:rFonts w:ascii="Times New Roman" w:hAnsi="Times New Roman" w:cs="Times New Roman"/>
          <w:b/>
          <w:color w:val="000000" w:themeColor="text1"/>
          <w:sz w:val="28"/>
          <w:szCs w:val="28"/>
        </w:rPr>
        <w:t xml:space="preserve">ediated </w:t>
      </w:r>
      <w:r w:rsidRPr="00B9587D">
        <w:rPr>
          <w:rFonts w:ascii="Times New Roman" w:hAnsi="Times New Roman" w:cs="Times New Roman" w:hint="eastAsia"/>
          <w:b/>
          <w:color w:val="000000" w:themeColor="text1"/>
          <w:sz w:val="28"/>
          <w:szCs w:val="28"/>
        </w:rPr>
        <w:t>L</w:t>
      </w:r>
      <w:r w:rsidRPr="00B9587D">
        <w:rPr>
          <w:rFonts w:ascii="Times New Roman" w:hAnsi="Times New Roman" w:cs="Times New Roman"/>
          <w:b/>
          <w:color w:val="000000" w:themeColor="text1"/>
          <w:sz w:val="28"/>
          <w:szCs w:val="28"/>
        </w:rPr>
        <w:t xml:space="preserve">ipid </w:t>
      </w:r>
      <w:r w:rsidRPr="00B9587D">
        <w:rPr>
          <w:rFonts w:ascii="Times New Roman" w:hAnsi="Times New Roman" w:cs="Times New Roman" w:hint="eastAsia"/>
          <w:b/>
          <w:color w:val="000000" w:themeColor="text1"/>
          <w:sz w:val="28"/>
          <w:szCs w:val="28"/>
        </w:rPr>
        <w:t>D</w:t>
      </w:r>
      <w:r w:rsidRPr="00B9587D">
        <w:rPr>
          <w:rFonts w:ascii="Times New Roman" w:hAnsi="Times New Roman" w:cs="Times New Roman"/>
          <w:b/>
          <w:color w:val="000000" w:themeColor="text1"/>
          <w:sz w:val="28"/>
          <w:szCs w:val="28"/>
        </w:rPr>
        <w:t xml:space="preserve">roplet </w:t>
      </w:r>
      <w:r w:rsidRPr="00B9587D">
        <w:rPr>
          <w:rFonts w:ascii="Times New Roman" w:hAnsi="Times New Roman" w:cs="Times New Roman" w:hint="eastAsia"/>
          <w:b/>
          <w:color w:val="000000" w:themeColor="text1"/>
          <w:sz w:val="28"/>
          <w:szCs w:val="28"/>
        </w:rPr>
        <w:t>F</w:t>
      </w:r>
      <w:r w:rsidRPr="00B9587D">
        <w:rPr>
          <w:rFonts w:ascii="Times New Roman" w:hAnsi="Times New Roman" w:cs="Times New Roman"/>
          <w:b/>
          <w:color w:val="000000" w:themeColor="text1"/>
          <w:sz w:val="28"/>
          <w:szCs w:val="28"/>
        </w:rPr>
        <w:t xml:space="preserve">ormation </w:t>
      </w:r>
      <w:r w:rsidRPr="00B9587D">
        <w:rPr>
          <w:rFonts w:ascii="Times New Roman" w:hAnsi="Times New Roman" w:cs="Times New Roman" w:hint="eastAsia"/>
          <w:b/>
          <w:color w:val="000000" w:themeColor="text1"/>
          <w:sz w:val="28"/>
          <w:szCs w:val="28"/>
        </w:rPr>
        <w:t>E</w:t>
      </w:r>
      <w:r w:rsidRPr="00B9587D">
        <w:rPr>
          <w:rFonts w:ascii="Times New Roman" w:hAnsi="Times New Roman" w:cs="Times New Roman"/>
          <w:b/>
          <w:color w:val="000000" w:themeColor="text1"/>
          <w:sz w:val="28"/>
          <w:szCs w:val="28"/>
        </w:rPr>
        <w:t xml:space="preserve">nhances </w:t>
      </w:r>
      <w:r w:rsidRPr="00B9587D">
        <w:rPr>
          <w:rFonts w:ascii="Times New Roman" w:hAnsi="Times New Roman" w:cs="Times New Roman" w:hint="eastAsia"/>
          <w:b/>
          <w:color w:val="000000" w:themeColor="text1"/>
          <w:sz w:val="28"/>
          <w:szCs w:val="28"/>
        </w:rPr>
        <w:t>M</w:t>
      </w:r>
      <w:r w:rsidRPr="00B9587D">
        <w:rPr>
          <w:rFonts w:ascii="Times New Roman" w:hAnsi="Times New Roman" w:cs="Times New Roman"/>
          <w:b/>
          <w:color w:val="000000" w:themeColor="text1"/>
          <w:sz w:val="28"/>
          <w:szCs w:val="28"/>
        </w:rPr>
        <w:t xml:space="preserve">acrophage </w:t>
      </w:r>
      <w:r w:rsidRPr="00B9587D">
        <w:rPr>
          <w:rFonts w:ascii="Times New Roman" w:hAnsi="Times New Roman" w:cs="Times New Roman" w:hint="eastAsia"/>
          <w:b/>
          <w:color w:val="000000" w:themeColor="text1"/>
          <w:sz w:val="28"/>
          <w:szCs w:val="28"/>
        </w:rPr>
        <w:t>K</w:t>
      </w:r>
      <w:r w:rsidRPr="00B9587D">
        <w:rPr>
          <w:rFonts w:ascii="Times New Roman" w:hAnsi="Times New Roman" w:cs="Times New Roman"/>
          <w:b/>
          <w:color w:val="000000" w:themeColor="text1"/>
          <w:sz w:val="28"/>
          <w:szCs w:val="28"/>
        </w:rPr>
        <w:t xml:space="preserve">illing of </w:t>
      </w:r>
      <w:r w:rsidRPr="00B9587D">
        <w:rPr>
          <w:rFonts w:ascii="Times New Roman" w:hAnsi="Times New Roman" w:cs="Times New Roman"/>
          <w:b/>
          <w:i/>
          <w:iCs/>
          <w:color w:val="000000" w:themeColor="text1"/>
          <w:sz w:val="28"/>
          <w:szCs w:val="28"/>
        </w:rPr>
        <w:t xml:space="preserve">Staphylococcus </w:t>
      </w:r>
      <w:r w:rsidRPr="00B9587D">
        <w:rPr>
          <w:rFonts w:ascii="Times New Roman" w:hAnsi="Times New Roman" w:cs="Times New Roman" w:hint="eastAsia"/>
          <w:b/>
          <w:i/>
          <w:iCs/>
          <w:color w:val="000000" w:themeColor="text1"/>
          <w:sz w:val="28"/>
          <w:szCs w:val="28"/>
        </w:rPr>
        <w:t>A</w:t>
      </w:r>
      <w:r w:rsidRPr="00B9587D">
        <w:rPr>
          <w:rFonts w:ascii="Times New Roman" w:hAnsi="Times New Roman" w:cs="Times New Roman"/>
          <w:b/>
          <w:i/>
          <w:iCs/>
          <w:color w:val="000000" w:themeColor="text1"/>
          <w:sz w:val="28"/>
          <w:szCs w:val="28"/>
        </w:rPr>
        <w:t xml:space="preserve">ureus </w:t>
      </w:r>
    </w:p>
    <w:p w14:paraId="6B6B634B" w14:textId="77777777" w:rsidR="000B6981" w:rsidRDefault="000B6981">
      <w:pPr>
        <w:rPr>
          <w:rFonts w:hint="eastAsia"/>
        </w:rPr>
      </w:pPr>
    </w:p>
    <w:p w14:paraId="32DA8BE2" w14:textId="77777777" w:rsidR="00335B54" w:rsidRPr="00B9587D" w:rsidRDefault="00335B54" w:rsidP="00335B54">
      <w:pPr>
        <w:spacing w:line="480" w:lineRule="auto"/>
        <w:rPr>
          <w:rFonts w:ascii="Times New Roman" w:hAnsi="Times New Roman" w:cs="Times New Roman"/>
          <w:color w:val="000000" w:themeColor="text1"/>
          <w:sz w:val="24"/>
          <w:szCs w:val="24"/>
        </w:rPr>
      </w:pPr>
      <w:r w:rsidRPr="00B9587D">
        <w:rPr>
          <w:rFonts w:ascii="Times New Roman" w:hAnsi="Times New Roman" w:cs="Times New Roman"/>
          <w:color w:val="000000" w:themeColor="text1"/>
          <w:sz w:val="24"/>
          <w:szCs w:val="24"/>
        </w:rPr>
        <w:t>Yanping Wu</w:t>
      </w:r>
      <w:bookmarkStart w:id="0" w:name="OLE_LINK17"/>
      <w:bookmarkStart w:id="1" w:name="OLE_LINK19"/>
      <w:r w:rsidRPr="00B9587D">
        <w:rPr>
          <w:rFonts w:ascii="Times New Roman" w:hAnsi="Times New Roman" w:cs="Times New Roman"/>
          <w:sz w:val="24"/>
          <w:szCs w:val="24"/>
          <w:vertAlign w:val="superscript"/>
        </w:rPr>
        <w:t>1</w:t>
      </w:r>
      <w:bookmarkEnd w:id="0"/>
      <w:bookmarkEnd w:id="1"/>
      <w:r w:rsidRPr="00B9587D">
        <w:rPr>
          <w:rFonts w:ascii="Times New Roman" w:hAnsi="Times New Roman" w:cs="Times New Roman"/>
          <w:color w:val="000000" w:themeColor="text1"/>
          <w:sz w:val="24"/>
          <w:szCs w:val="24"/>
          <w:vertAlign w:val="superscript"/>
        </w:rPr>
        <w:t>#</w:t>
      </w:r>
      <w:r w:rsidRPr="00B9587D">
        <w:rPr>
          <w:rFonts w:ascii="Times New Roman" w:hAnsi="Times New Roman" w:cs="Times New Roman"/>
          <w:color w:val="000000" w:themeColor="text1"/>
          <w:sz w:val="24"/>
          <w:szCs w:val="24"/>
        </w:rPr>
        <w:t>, Jiaxin Shen</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vertAlign w:val="superscript"/>
        </w:rPr>
        <w:t>#</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color w:val="000000" w:themeColor="text1"/>
          <w:sz w:val="24"/>
          <w:szCs w:val="24"/>
        </w:rPr>
        <w:t>Shenwei</w:t>
      </w:r>
      <w:proofErr w:type="spellEnd"/>
      <w:r w:rsidRPr="00B9587D">
        <w:rPr>
          <w:rFonts w:ascii="Times New Roman" w:hAnsi="Times New Roman" w:cs="Times New Roman"/>
          <w:color w:val="000000" w:themeColor="text1"/>
          <w:sz w:val="24"/>
          <w:szCs w:val="24"/>
        </w:rPr>
        <w:t xml:space="preserve"> Gao</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vertAlign w:val="superscript"/>
        </w:rPr>
        <w:t>#</w:t>
      </w:r>
      <w:r w:rsidRPr="00B9587D">
        <w:rPr>
          <w:rFonts w:ascii="Times New Roman" w:hAnsi="Times New Roman" w:cs="Times New Roman"/>
          <w:color w:val="000000" w:themeColor="text1"/>
          <w:sz w:val="24"/>
          <w:szCs w:val="24"/>
        </w:rPr>
        <w:t>,</w:t>
      </w:r>
      <w:r w:rsidRPr="00B9587D">
        <w:rPr>
          <w:rFonts w:ascii="Times New Roman" w:hAnsi="Times New Roman" w:cs="Times New Roman" w:hint="eastAsia"/>
          <w:color w:val="000000" w:themeColor="text1"/>
          <w:sz w:val="24"/>
          <w:szCs w:val="24"/>
        </w:rPr>
        <w:t xml:space="preserve"> </w:t>
      </w:r>
      <w:r w:rsidRPr="00B9587D">
        <w:rPr>
          <w:rFonts w:ascii="Times New Roman" w:hAnsi="Times New Roman" w:cs="Times New Roman"/>
          <w:color w:val="000000" w:themeColor="text1"/>
          <w:sz w:val="24"/>
          <w:szCs w:val="24"/>
        </w:rPr>
        <w:t>Miao Li</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color w:val="000000" w:themeColor="text1"/>
          <w:sz w:val="24"/>
          <w:szCs w:val="24"/>
        </w:rPr>
        <w:t>Qingyu</w:t>
      </w:r>
      <w:proofErr w:type="spellEnd"/>
      <w:r w:rsidRPr="00B9587D">
        <w:rPr>
          <w:rFonts w:ascii="Times New Roman" w:hAnsi="Times New Roman" w:cs="Times New Roman"/>
          <w:color w:val="000000" w:themeColor="text1"/>
          <w:sz w:val="24"/>
          <w:szCs w:val="24"/>
        </w:rPr>
        <w:t xml:space="preserve"> Weng</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Kua Zheng</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Chen Zhu</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color w:val="000000" w:themeColor="text1"/>
          <w:sz w:val="24"/>
          <w:szCs w:val="24"/>
        </w:rPr>
        <w:t>Zhongnan</w:t>
      </w:r>
      <w:proofErr w:type="spellEnd"/>
      <w:r w:rsidRPr="00B9587D">
        <w:rPr>
          <w:rFonts w:ascii="Times New Roman" w:hAnsi="Times New Roman" w:cs="Times New Roman"/>
          <w:color w:val="000000" w:themeColor="text1"/>
          <w:sz w:val="24"/>
          <w:szCs w:val="24"/>
        </w:rPr>
        <w:t xml:space="preserve"> Qin</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hint="eastAsia"/>
          <w:color w:val="000000" w:themeColor="text1"/>
          <w:sz w:val="24"/>
          <w:szCs w:val="24"/>
        </w:rPr>
        <w:t>Jieyu</w:t>
      </w:r>
      <w:proofErr w:type="spellEnd"/>
      <w:r w:rsidRPr="00B9587D">
        <w:rPr>
          <w:rFonts w:ascii="Times New Roman" w:hAnsi="Times New Roman" w:cs="Times New Roman" w:hint="eastAsia"/>
          <w:color w:val="000000" w:themeColor="text1"/>
          <w:sz w:val="24"/>
          <w:szCs w:val="24"/>
        </w:rPr>
        <w:t xml:space="preserve"> Li</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hint="eastAsia"/>
          <w:color w:val="000000" w:themeColor="text1"/>
          <w:sz w:val="24"/>
          <w:szCs w:val="24"/>
        </w:rPr>
        <w:t>Jiafei</w:t>
      </w:r>
      <w:proofErr w:type="spellEnd"/>
      <w:r w:rsidRPr="00B9587D">
        <w:rPr>
          <w:rFonts w:ascii="Times New Roman" w:hAnsi="Times New Roman" w:cs="Times New Roman" w:hint="eastAsia"/>
          <w:color w:val="000000" w:themeColor="text1"/>
          <w:sz w:val="24"/>
          <w:szCs w:val="24"/>
        </w:rPr>
        <w:t xml:space="preserve"> Lou</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w:t>
      </w:r>
      <w:r w:rsidRPr="00B9587D">
        <w:rPr>
          <w:rFonts w:ascii="Times New Roman" w:hAnsi="Times New Roman" w:cs="Times New Roman" w:hint="eastAsia"/>
          <w:color w:val="000000" w:themeColor="text1"/>
          <w:sz w:val="24"/>
          <w:szCs w:val="24"/>
        </w:rPr>
        <w:t xml:space="preserve"> </w:t>
      </w:r>
      <w:proofErr w:type="spellStart"/>
      <w:r w:rsidRPr="00B9587D">
        <w:rPr>
          <w:rFonts w:ascii="Times New Roman" w:hAnsi="Times New Roman" w:cs="Times New Roman"/>
          <w:color w:val="000000" w:themeColor="text1"/>
          <w:sz w:val="24"/>
          <w:szCs w:val="24"/>
        </w:rPr>
        <w:t>Songmin</w:t>
      </w:r>
      <w:proofErr w:type="spellEnd"/>
      <w:r w:rsidRPr="00B9587D">
        <w:rPr>
          <w:rFonts w:ascii="Times New Roman" w:hAnsi="Times New Roman" w:cs="Times New Roman"/>
          <w:color w:val="000000" w:themeColor="text1"/>
          <w:sz w:val="24"/>
          <w:szCs w:val="24"/>
        </w:rPr>
        <w:t xml:space="preserve"> Ying</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 </w:t>
      </w:r>
      <w:proofErr w:type="spellStart"/>
      <w:r w:rsidRPr="00B9587D">
        <w:rPr>
          <w:rFonts w:ascii="Times New Roman" w:hAnsi="Times New Roman" w:cs="Times New Roman"/>
          <w:color w:val="000000" w:themeColor="text1"/>
          <w:sz w:val="24"/>
          <w:szCs w:val="24"/>
        </w:rPr>
        <w:t>Yinfang</w:t>
      </w:r>
      <w:proofErr w:type="spellEnd"/>
      <w:r w:rsidRPr="00B9587D">
        <w:rPr>
          <w:rFonts w:ascii="Times New Roman" w:hAnsi="Times New Roman" w:cs="Times New Roman"/>
          <w:color w:val="000000" w:themeColor="text1"/>
          <w:sz w:val="24"/>
          <w:szCs w:val="24"/>
        </w:rPr>
        <w:t xml:space="preserve"> Wu</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w:t>
      </w:r>
      <w:r w:rsidRPr="00B9587D">
        <w:rPr>
          <w:rFonts w:ascii="Times New Roman" w:hAnsi="Times New Roman" w:cs="Times New Roman" w:hint="eastAsia"/>
          <w:color w:val="000000" w:themeColor="text1"/>
          <w:sz w:val="24"/>
          <w:szCs w:val="24"/>
        </w:rPr>
        <w:t xml:space="preserve"> </w:t>
      </w:r>
      <w:r w:rsidRPr="00B9587D">
        <w:rPr>
          <w:rFonts w:ascii="Times New Roman" w:hAnsi="Times New Roman" w:cs="Times New Roman"/>
          <w:color w:val="000000" w:themeColor="text1"/>
          <w:sz w:val="24"/>
          <w:szCs w:val="24"/>
        </w:rPr>
        <w:t>Zhihua Chen</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Wen Li</w:t>
      </w: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w:t>
      </w:r>
    </w:p>
    <w:p w14:paraId="05352064" w14:textId="77777777" w:rsidR="00335B54" w:rsidRPr="00B9587D" w:rsidRDefault="00335B54" w:rsidP="00335B54">
      <w:pPr>
        <w:spacing w:line="480" w:lineRule="auto"/>
        <w:rPr>
          <w:rFonts w:ascii="Times New Roman" w:hAnsi="Times New Roman" w:cs="Times New Roman"/>
          <w:color w:val="000000" w:themeColor="text1"/>
          <w:sz w:val="24"/>
          <w:szCs w:val="24"/>
        </w:rPr>
      </w:pPr>
    </w:p>
    <w:p w14:paraId="62285426" w14:textId="77777777" w:rsidR="00335B54" w:rsidRPr="00B9587D" w:rsidRDefault="00335B54" w:rsidP="00335B54">
      <w:pPr>
        <w:adjustRightInd w:val="0"/>
        <w:spacing w:line="480" w:lineRule="auto"/>
        <w:rPr>
          <w:rFonts w:ascii="Times New Roman" w:hAnsi="Times New Roman" w:cs="Times New Roman"/>
          <w:color w:val="000000" w:themeColor="text1"/>
          <w:sz w:val="24"/>
          <w:szCs w:val="24"/>
        </w:rPr>
      </w:pPr>
      <w:r w:rsidRPr="00B9587D">
        <w:rPr>
          <w:rFonts w:ascii="Times New Roman" w:hAnsi="Times New Roman" w:cs="Times New Roman"/>
          <w:sz w:val="24"/>
          <w:szCs w:val="24"/>
          <w:vertAlign w:val="superscript"/>
        </w:rPr>
        <w:t>1</w:t>
      </w:r>
      <w:r w:rsidRPr="00B9587D">
        <w:rPr>
          <w:rFonts w:ascii="Times New Roman" w:hAnsi="Times New Roman" w:cs="Times New Roman"/>
          <w:color w:val="000000" w:themeColor="text1"/>
          <w:sz w:val="24"/>
          <w:szCs w:val="24"/>
        </w:rPr>
        <w:t xml:space="preserve">Key Laboratory of Respiratory Disease of Zhejiang Province, </w:t>
      </w:r>
      <w:bookmarkStart w:id="2" w:name="_Hlk3067992"/>
      <w:r w:rsidRPr="00B9587D">
        <w:rPr>
          <w:rFonts w:ascii="Times New Roman" w:hAnsi="Times New Roman" w:cs="Times New Roman"/>
          <w:color w:val="000000" w:themeColor="text1"/>
          <w:sz w:val="24"/>
          <w:szCs w:val="24"/>
        </w:rPr>
        <w:t>Department of Respiratory and Critical Care Medicine</w:t>
      </w:r>
      <w:bookmarkEnd w:id="2"/>
      <w:r w:rsidRPr="00B9587D">
        <w:rPr>
          <w:rFonts w:ascii="Times New Roman" w:hAnsi="Times New Roman" w:cs="Times New Roman"/>
          <w:color w:val="000000" w:themeColor="text1"/>
          <w:sz w:val="24"/>
          <w:szCs w:val="24"/>
        </w:rPr>
        <w:t>, Second Affiliated Hospital of Zhejiang University School of Medicine, Hangzhou, Zhejiang, 310009, China</w:t>
      </w:r>
      <w:r w:rsidRPr="00B9587D">
        <w:rPr>
          <w:rFonts w:ascii="Times New Roman" w:hAnsi="Times New Roman" w:cs="Times New Roman" w:hint="eastAsia"/>
          <w:color w:val="000000" w:themeColor="text1"/>
          <w:sz w:val="24"/>
          <w:szCs w:val="24"/>
        </w:rPr>
        <w:t>.</w:t>
      </w:r>
    </w:p>
    <w:p w14:paraId="40311C02" w14:textId="77777777" w:rsidR="00335B54" w:rsidRPr="00B9587D" w:rsidRDefault="00335B54" w:rsidP="00335B54">
      <w:pPr>
        <w:adjustRightInd w:val="0"/>
        <w:spacing w:line="480" w:lineRule="auto"/>
        <w:rPr>
          <w:rFonts w:ascii="Times New Roman" w:hAnsi="Times New Roman" w:cs="Times New Roman"/>
          <w:color w:val="000000" w:themeColor="text1"/>
          <w:sz w:val="24"/>
          <w:szCs w:val="24"/>
        </w:rPr>
      </w:pPr>
    </w:p>
    <w:p w14:paraId="370C4946" w14:textId="77777777" w:rsidR="00335B54" w:rsidRPr="00B9587D" w:rsidRDefault="00335B54" w:rsidP="00335B54">
      <w:pPr>
        <w:spacing w:line="480" w:lineRule="auto"/>
        <w:rPr>
          <w:rFonts w:ascii="Times New Roman" w:hAnsi="Times New Roman" w:cs="Times New Roman"/>
          <w:color w:val="000000" w:themeColor="text1"/>
          <w:sz w:val="24"/>
          <w:szCs w:val="24"/>
        </w:rPr>
      </w:pPr>
      <w:r w:rsidRPr="00B9587D">
        <w:rPr>
          <w:rFonts w:ascii="Times New Roman" w:hAnsi="Times New Roman" w:cs="Times New Roman"/>
          <w:b/>
          <w:bCs/>
          <w:color w:val="000000" w:themeColor="text1"/>
          <w:sz w:val="24"/>
          <w:szCs w:val="24"/>
        </w:rPr>
        <w:t xml:space="preserve">Authorship </w:t>
      </w:r>
      <w:proofErr w:type="gramStart"/>
      <w:r w:rsidRPr="00B9587D">
        <w:rPr>
          <w:rFonts w:ascii="Times New Roman" w:hAnsi="Times New Roman" w:cs="Times New Roman"/>
          <w:b/>
          <w:bCs/>
          <w:color w:val="000000" w:themeColor="text1"/>
          <w:sz w:val="24"/>
          <w:szCs w:val="24"/>
        </w:rPr>
        <w:t>note</w:t>
      </w:r>
      <w:proofErr w:type="gramEnd"/>
      <w:r w:rsidRPr="00B9587D">
        <w:rPr>
          <w:rFonts w:ascii="Times New Roman" w:hAnsi="Times New Roman" w:cs="Times New Roman"/>
          <w:b/>
          <w:bCs/>
          <w:color w:val="000000" w:themeColor="text1"/>
          <w:sz w:val="24"/>
          <w:szCs w:val="24"/>
        </w:rPr>
        <w:t>:</w:t>
      </w:r>
      <w:r w:rsidRPr="00B9587D">
        <w:rPr>
          <w:rFonts w:ascii="Times New Roman" w:hAnsi="Times New Roman" w:cs="Times New Roman"/>
          <w:color w:val="000000" w:themeColor="text1"/>
          <w:sz w:val="24"/>
          <w:szCs w:val="24"/>
        </w:rPr>
        <w:t xml:space="preserve"> </w:t>
      </w:r>
      <w:r w:rsidRPr="00B9587D">
        <w:rPr>
          <w:rFonts w:ascii="Times New Roman" w:hAnsi="Times New Roman" w:cs="Times New Roman"/>
          <w:color w:val="000000" w:themeColor="text1"/>
          <w:sz w:val="24"/>
          <w:szCs w:val="24"/>
          <w:vertAlign w:val="superscript"/>
        </w:rPr>
        <w:t>#</w:t>
      </w:r>
      <w:r w:rsidRPr="00B9587D">
        <w:rPr>
          <w:rFonts w:ascii="Times New Roman" w:hAnsi="Times New Roman" w:cs="Times New Roman"/>
          <w:color w:val="000000" w:themeColor="text1"/>
          <w:sz w:val="24"/>
          <w:szCs w:val="24"/>
        </w:rPr>
        <w:t>These authors contributed equally to this article.</w:t>
      </w:r>
    </w:p>
    <w:p w14:paraId="6D63E662" w14:textId="77777777" w:rsidR="00335B54" w:rsidRPr="00B9587D" w:rsidRDefault="00335B54" w:rsidP="00335B54">
      <w:pPr>
        <w:spacing w:line="480" w:lineRule="auto"/>
        <w:rPr>
          <w:rFonts w:ascii="Times New Roman" w:hAnsi="Times New Roman" w:cs="Times New Roman"/>
          <w:color w:val="000000" w:themeColor="text1"/>
          <w:sz w:val="24"/>
          <w:szCs w:val="24"/>
        </w:rPr>
      </w:pPr>
    </w:p>
    <w:p w14:paraId="2C8A2348" w14:textId="77777777" w:rsidR="00335B54" w:rsidRPr="00B9587D" w:rsidRDefault="00335B54" w:rsidP="00335B54">
      <w:pPr>
        <w:spacing w:line="480" w:lineRule="auto"/>
        <w:rPr>
          <w:rFonts w:ascii="Times New Roman" w:hAnsi="Times New Roman" w:cs="Times New Roman"/>
          <w:b/>
          <w:bCs/>
          <w:color w:val="000000" w:themeColor="text1"/>
          <w:sz w:val="24"/>
          <w:szCs w:val="24"/>
        </w:rPr>
      </w:pPr>
      <w:r w:rsidRPr="00B9587D">
        <w:rPr>
          <w:rFonts w:ascii="Times New Roman" w:hAnsi="Times New Roman" w:cs="Times New Roman"/>
          <w:b/>
          <w:bCs/>
          <w:color w:val="000000" w:themeColor="text1"/>
          <w:sz w:val="24"/>
          <w:szCs w:val="24"/>
        </w:rPr>
        <w:t>*Corresponding author</w:t>
      </w:r>
      <w:r w:rsidRPr="00B9587D">
        <w:rPr>
          <w:rFonts w:ascii="Times New Roman" w:hAnsi="Times New Roman" w:cs="Times New Roman" w:hint="eastAsia"/>
          <w:b/>
          <w:bCs/>
          <w:color w:val="000000" w:themeColor="text1"/>
          <w:sz w:val="24"/>
          <w:szCs w:val="24"/>
        </w:rPr>
        <w:t>s</w:t>
      </w:r>
      <w:r w:rsidRPr="00B9587D">
        <w:rPr>
          <w:rFonts w:ascii="Times New Roman" w:hAnsi="Times New Roman" w:cs="Times New Roman"/>
          <w:b/>
          <w:bCs/>
          <w:color w:val="000000" w:themeColor="text1"/>
          <w:sz w:val="24"/>
          <w:szCs w:val="24"/>
        </w:rPr>
        <w:t xml:space="preserve">: </w:t>
      </w:r>
    </w:p>
    <w:p w14:paraId="4A78475D" w14:textId="77777777" w:rsidR="00335B54" w:rsidRPr="00B9587D" w:rsidRDefault="00335B54" w:rsidP="00335B54">
      <w:pPr>
        <w:spacing w:line="480" w:lineRule="auto"/>
        <w:rPr>
          <w:rFonts w:ascii="Times New Roman" w:hAnsi="Times New Roman" w:cs="Times New Roman"/>
          <w:color w:val="000000" w:themeColor="text1"/>
          <w:sz w:val="24"/>
          <w:szCs w:val="24"/>
        </w:rPr>
      </w:pPr>
      <w:r w:rsidRPr="00B9587D">
        <w:rPr>
          <w:rFonts w:ascii="Times New Roman" w:hAnsi="Times New Roman" w:cs="Times New Roman"/>
          <w:color w:val="000000" w:themeColor="text1"/>
          <w:sz w:val="24"/>
          <w:szCs w:val="24"/>
        </w:rPr>
        <w:t xml:space="preserve">Wen Li, Email: liwen@zju.edu.cn, or Zhihua Chen, E-mail: zhihuachen@zju.edu.cn, or </w:t>
      </w:r>
      <w:proofErr w:type="spellStart"/>
      <w:r w:rsidRPr="00B9587D">
        <w:rPr>
          <w:rFonts w:ascii="Times New Roman" w:hAnsi="Times New Roman" w:cs="Times New Roman"/>
          <w:color w:val="000000" w:themeColor="text1"/>
          <w:sz w:val="24"/>
          <w:szCs w:val="24"/>
        </w:rPr>
        <w:t>Yinfang</w:t>
      </w:r>
      <w:proofErr w:type="spellEnd"/>
      <w:r w:rsidRPr="00B9587D">
        <w:rPr>
          <w:rFonts w:ascii="Times New Roman" w:hAnsi="Times New Roman" w:cs="Times New Roman"/>
          <w:color w:val="000000" w:themeColor="text1"/>
          <w:sz w:val="24"/>
          <w:szCs w:val="24"/>
        </w:rPr>
        <w:t xml:space="preserve"> Wu, Email: yinfangwu@zju.edu.cn.</w:t>
      </w:r>
    </w:p>
    <w:p w14:paraId="3B04F778" w14:textId="34EE8D9A" w:rsidR="0079765B" w:rsidRDefault="00335B54" w:rsidP="00CB63F0">
      <w:pPr>
        <w:spacing w:line="480" w:lineRule="auto"/>
        <w:rPr>
          <w:rFonts w:ascii="Times New Roman" w:hAnsi="Times New Roman" w:cs="Times New Roman"/>
          <w:color w:val="000000" w:themeColor="text1"/>
          <w:sz w:val="24"/>
          <w:szCs w:val="24"/>
        </w:rPr>
      </w:pPr>
      <w:r w:rsidRPr="00B9587D">
        <w:rPr>
          <w:rFonts w:ascii="Times New Roman" w:hAnsi="Times New Roman" w:cs="Times New Roman"/>
          <w:color w:val="000000" w:themeColor="text1"/>
          <w:sz w:val="24"/>
          <w:szCs w:val="24"/>
        </w:rPr>
        <w:t xml:space="preserve">Department of Respiratory and Critical Care Medicine, Second Affiliated Hospital, Zhejiang University School of Medicine, 88 </w:t>
      </w:r>
      <w:proofErr w:type="spellStart"/>
      <w:r w:rsidRPr="00B9587D">
        <w:rPr>
          <w:rFonts w:ascii="Times New Roman" w:hAnsi="Times New Roman" w:cs="Times New Roman"/>
          <w:color w:val="000000" w:themeColor="text1"/>
          <w:sz w:val="24"/>
          <w:szCs w:val="24"/>
        </w:rPr>
        <w:t>Jiefang</w:t>
      </w:r>
      <w:proofErr w:type="spellEnd"/>
      <w:r w:rsidRPr="00B9587D">
        <w:rPr>
          <w:rFonts w:ascii="Times New Roman" w:hAnsi="Times New Roman" w:cs="Times New Roman"/>
          <w:color w:val="000000" w:themeColor="text1"/>
          <w:sz w:val="24"/>
          <w:szCs w:val="24"/>
        </w:rPr>
        <w:t xml:space="preserve"> Rd, Hangzhou 310009, China. Tel.: </w:t>
      </w:r>
      <w:bookmarkStart w:id="3" w:name="OLE_LINK20"/>
      <w:r w:rsidRPr="00B9587D">
        <w:rPr>
          <w:rFonts w:ascii="Times New Roman" w:hAnsi="Times New Roman" w:cs="Times New Roman"/>
          <w:color w:val="000000" w:themeColor="text1"/>
          <w:sz w:val="24"/>
          <w:szCs w:val="24"/>
        </w:rPr>
        <w:t>86-571-8778-3729</w:t>
      </w:r>
      <w:bookmarkEnd w:id="3"/>
      <w:r w:rsidRPr="00B9587D">
        <w:rPr>
          <w:rFonts w:ascii="Times New Roman" w:hAnsi="Times New Roman" w:cs="Times New Roman"/>
          <w:color w:val="000000" w:themeColor="text1"/>
          <w:sz w:val="24"/>
          <w:szCs w:val="24"/>
        </w:rPr>
        <w:t>; Fax: 86-571-8706-8001.</w:t>
      </w:r>
      <w:r w:rsidR="0079765B">
        <w:rPr>
          <w:rFonts w:ascii="Times New Roman" w:hAnsi="Times New Roman" w:cs="Times New Roman"/>
          <w:color w:val="000000" w:themeColor="text1"/>
          <w:sz w:val="24"/>
          <w:szCs w:val="24"/>
        </w:rPr>
        <w:br w:type="page"/>
      </w:r>
    </w:p>
    <w:p w14:paraId="026D82FF" w14:textId="0D6037C6" w:rsidR="0079765B" w:rsidRPr="00B9587D" w:rsidRDefault="0079765B" w:rsidP="0079765B">
      <w:pPr>
        <w:pStyle w:val="EndNoteBibliography"/>
        <w:rPr>
          <w:b/>
          <w:spacing w:val="3"/>
          <w:szCs w:val="24"/>
          <w:shd w:val="clear" w:color="auto" w:fill="FFFFFF"/>
        </w:rPr>
      </w:pPr>
      <w:r>
        <w:rPr>
          <w:rFonts w:hint="eastAsia"/>
          <w:b/>
          <w:spacing w:val="3"/>
          <w:szCs w:val="24"/>
          <w:shd w:val="clear" w:color="auto" w:fill="FFFFFF"/>
        </w:rPr>
        <w:lastRenderedPageBreak/>
        <w:t xml:space="preserve">Supplementary </w:t>
      </w:r>
      <w:r w:rsidR="000A4BCC">
        <w:rPr>
          <w:rFonts w:hint="eastAsia"/>
          <w:b/>
          <w:spacing w:val="3"/>
          <w:szCs w:val="24"/>
          <w:shd w:val="clear" w:color="auto" w:fill="FFFFFF"/>
        </w:rPr>
        <w:t>f</w:t>
      </w:r>
      <w:r w:rsidRPr="00B9587D">
        <w:rPr>
          <w:b/>
          <w:spacing w:val="3"/>
          <w:szCs w:val="24"/>
          <w:shd w:val="clear" w:color="auto" w:fill="FFFFFF"/>
        </w:rPr>
        <w:t>igure</w:t>
      </w:r>
      <w:r w:rsidR="000A4BCC">
        <w:rPr>
          <w:rFonts w:hint="eastAsia"/>
          <w:b/>
          <w:spacing w:val="3"/>
          <w:szCs w:val="24"/>
          <w:shd w:val="clear" w:color="auto" w:fill="FFFFFF"/>
        </w:rPr>
        <w:t xml:space="preserve"> and table</w:t>
      </w:r>
      <w:r w:rsidRPr="00B9587D">
        <w:rPr>
          <w:b/>
          <w:spacing w:val="3"/>
          <w:szCs w:val="24"/>
          <w:shd w:val="clear" w:color="auto" w:fill="FFFFFF"/>
        </w:rPr>
        <w:t xml:space="preserve"> legends</w:t>
      </w:r>
    </w:p>
    <w:p w14:paraId="52191B0B" w14:textId="27F3D65F" w:rsidR="0079765B" w:rsidRPr="00B9587D" w:rsidRDefault="0079765B" w:rsidP="0079765B">
      <w:pPr>
        <w:spacing w:line="480" w:lineRule="auto"/>
        <w:rPr>
          <w:rFonts w:ascii="Times New Roman" w:hAnsi="Times New Roman" w:cs="Times New Roman"/>
          <w:spacing w:val="3"/>
          <w:sz w:val="24"/>
          <w:szCs w:val="24"/>
          <w:shd w:val="clear" w:color="auto" w:fill="FFFFFF"/>
        </w:rPr>
      </w:pPr>
      <w:r w:rsidRPr="00B9587D">
        <w:rPr>
          <w:rFonts w:ascii="Times New Roman" w:hAnsi="Times New Roman" w:cs="Times New Roman"/>
          <w:b/>
          <w:bCs/>
          <w:spacing w:val="3"/>
          <w:sz w:val="24"/>
          <w:szCs w:val="24"/>
          <w:shd w:val="clear" w:color="auto" w:fill="FFFFFF"/>
        </w:rPr>
        <w:t>Fig</w:t>
      </w:r>
      <w:r w:rsidRPr="00B9587D">
        <w:rPr>
          <w:rFonts w:ascii="Times New Roman" w:hAnsi="Times New Roman" w:cs="Times New Roman" w:hint="eastAsia"/>
          <w:b/>
          <w:bCs/>
          <w:spacing w:val="3"/>
          <w:sz w:val="24"/>
          <w:szCs w:val="24"/>
          <w:shd w:val="clear" w:color="auto" w:fill="FFFFFF"/>
        </w:rPr>
        <w:t xml:space="preserve">ure S1 </w:t>
      </w:r>
      <w:r w:rsidRPr="00B9587D">
        <w:rPr>
          <w:rFonts w:ascii="Times New Roman" w:hAnsi="Times New Roman" w:cs="Times New Roman" w:hint="eastAsia"/>
          <w:spacing w:val="3"/>
          <w:sz w:val="24"/>
          <w:szCs w:val="24"/>
          <w:shd w:val="clear" w:color="auto" w:fill="FFFFFF"/>
        </w:rPr>
        <w:t xml:space="preserve">Western blot analysis of FASN in BMDMs infected with </w:t>
      </w:r>
      <w:r w:rsidRPr="00B9587D">
        <w:rPr>
          <w:rFonts w:ascii="Times New Roman" w:hAnsi="Times New Roman" w:cs="Times New Roman" w:hint="eastAsia"/>
          <w:i/>
          <w:iCs/>
          <w:spacing w:val="3"/>
          <w:sz w:val="24"/>
          <w:szCs w:val="24"/>
          <w:shd w:val="clear" w:color="auto" w:fill="FFFFFF"/>
        </w:rPr>
        <w:t>S. aureus</w:t>
      </w:r>
      <w:r w:rsidRPr="00B9587D">
        <w:rPr>
          <w:rFonts w:ascii="Times New Roman" w:hAnsi="Times New Roman" w:cs="Times New Roman" w:hint="eastAsia"/>
          <w:spacing w:val="3"/>
          <w:sz w:val="24"/>
          <w:szCs w:val="24"/>
          <w:shd w:val="clear" w:color="auto" w:fill="FFFFFF"/>
        </w:rPr>
        <w:t xml:space="preserve"> (MOI=10) for 9 hours and treated with MG132 (100 </w:t>
      </w:r>
      <w:proofErr w:type="spellStart"/>
      <w:r w:rsidRPr="00B9587D">
        <w:rPr>
          <w:rFonts w:ascii="Times New Roman" w:hAnsi="Times New Roman" w:cs="Times New Roman" w:hint="eastAsia"/>
          <w:spacing w:val="3"/>
          <w:sz w:val="24"/>
          <w:szCs w:val="24"/>
          <w:shd w:val="clear" w:color="auto" w:fill="FFFFFF"/>
        </w:rPr>
        <w:t>nM</w:t>
      </w:r>
      <w:proofErr w:type="spellEnd"/>
      <w:r w:rsidRPr="00B9587D">
        <w:rPr>
          <w:rFonts w:ascii="Times New Roman" w:hAnsi="Times New Roman" w:cs="Times New Roman" w:hint="eastAsia"/>
          <w:spacing w:val="3"/>
          <w:sz w:val="24"/>
          <w:szCs w:val="24"/>
          <w:shd w:val="clear" w:color="auto" w:fill="FFFFFF"/>
        </w:rPr>
        <w:t xml:space="preserve">), rapamycin (25 </w:t>
      </w:r>
      <w:proofErr w:type="spellStart"/>
      <w:r w:rsidRPr="00B9587D">
        <w:rPr>
          <w:rFonts w:ascii="Times New Roman" w:hAnsi="Times New Roman" w:cs="Times New Roman" w:hint="eastAsia"/>
          <w:spacing w:val="3"/>
          <w:sz w:val="24"/>
          <w:szCs w:val="24"/>
          <w:shd w:val="clear" w:color="auto" w:fill="FFFFFF"/>
        </w:rPr>
        <w:t>nM</w:t>
      </w:r>
      <w:proofErr w:type="spellEnd"/>
      <w:r w:rsidRPr="00B9587D">
        <w:rPr>
          <w:rFonts w:ascii="Times New Roman" w:hAnsi="Times New Roman" w:cs="Times New Roman" w:hint="eastAsia"/>
          <w:spacing w:val="3"/>
          <w:sz w:val="24"/>
          <w:szCs w:val="24"/>
          <w:shd w:val="clear" w:color="auto" w:fill="FFFFFF"/>
        </w:rPr>
        <w:t xml:space="preserve">), or both. </w:t>
      </w:r>
    </w:p>
    <w:p w14:paraId="282F4339" w14:textId="77777777" w:rsidR="0079765B" w:rsidRPr="00B9587D" w:rsidRDefault="0079765B" w:rsidP="0079765B">
      <w:pPr>
        <w:spacing w:line="480" w:lineRule="auto"/>
        <w:rPr>
          <w:rFonts w:ascii="Times New Roman" w:hAnsi="Times New Roman" w:cs="Times New Roman"/>
          <w:color w:val="000000" w:themeColor="text1"/>
          <w:spacing w:val="3"/>
          <w:sz w:val="24"/>
          <w:szCs w:val="24"/>
          <w:shd w:val="clear" w:color="auto" w:fill="FFFFFF"/>
        </w:rPr>
      </w:pPr>
    </w:p>
    <w:p w14:paraId="3832AD76" w14:textId="77777777" w:rsidR="0079765B" w:rsidRPr="00B9587D" w:rsidRDefault="0079765B" w:rsidP="0079765B">
      <w:pPr>
        <w:widowControl/>
        <w:spacing w:line="480" w:lineRule="auto"/>
        <w:rPr>
          <w:rFonts w:ascii="Times New Roman" w:hAnsi="Times New Roman" w:cs="Times New Roman"/>
          <w:spacing w:val="3"/>
          <w:sz w:val="24"/>
          <w:szCs w:val="24"/>
          <w:shd w:val="clear" w:color="auto" w:fill="FFFFFF"/>
        </w:rPr>
      </w:pPr>
      <w:r w:rsidRPr="00B9587D">
        <w:rPr>
          <w:rFonts w:ascii="Times New Roman" w:hAnsi="Times New Roman" w:cs="Times New Roman"/>
          <w:b/>
          <w:bCs/>
          <w:spacing w:val="3"/>
          <w:sz w:val="24"/>
          <w:szCs w:val="24"/>
          <w:shd w:val="clear" w:color="auto" w:fill="FFFFFF"/>
        </w:rPr>
        <w:t>Fig</w:t>
      </w:r>
      <w:r w:rsidRPr="00B9587D">
        <w:rPr>
          <w:rFonts w:ascii="Times New Roman" w:hAnsi="Times New Roman" w:cs="Times New Roman" w:hint="eastAsia"/>
          <w:b/>
          <w:bCs/>
          <w:spacing w:val="3"/>
          <w:sz w:val="24"/>
          <w:szCs w:val="24"/>
          <w:shd w:val="clear" w:color="auto" w:fill="FFFFFF"/>
        </w:rPr>
        <w:t>ure S2</w:t>
      </w:r>
      <w:r w:rsidRPr="00B9587D">
        <w:rPr>
          <w:rFonts w:ascii="Times New Roman" w:hAnsi="Times New Roman" w:cs="Times New Roman" w:hint="eastAsia"/>
          <w:spacing w:val="3"/>
          <w:sz w:val="24"/>
          <w:szCs w:val="24"/>
          <w:shd w:val="clear" w:color="auto" w:fill="FFFFFF"/>
        </w:rPr>
        <w:t xml:space="preserve"> Impact of FASN inhibition on macrophage activation, migration, and adhesion in response to </w:t>
      </w:r>
      <w:r w:rsidRPr="00B9587D">
        <w:rPr>
          <w:rFonts w:ascii="Times New Roman" w:hAnsi="Times New Roman" w:cs="Times New Roman" w:hint="eastAsia"/>
          <w:i/>
          <w:iCs/>
          <w:spacing w:val="3"/>
          <w:sz w:val="24"/>
          <w:szCs w:val="24"/>
          <w:shd w:val="clear" w:color="auto" w:fill="FFFFFF"/>
        </w:rPr>
        <w:t>S. aureus</w:t>
      </w:r>
      <w:r w:rsidRPr="00B9587D">
        <w:rPr>
          <w:rFonts w:ascii="Times New Roman" w:hAnsi="Times New Roman" w:cs="Times New Roman" w:hint="eastAsia"/>
          <w:spacing w:val="3"/>
          <w:sz w:val="24"/>
          <w:szCs w:val="24"/>
          <w:shd w:val="clear" w:color="auto" w:fill="FFFFFF"/>
        </w:rPr>
        <w:t xml:space="preserve"> infection. (A, B) Macrophage migration was evaluated after treatment with 25 µM C75. Representative images of the scratch wound healing assay at </w:t>
      </w:r>
      <w:proofErr w:type="gramStart"/>
      <w:r w:rsidRPr="00B9587D">
        <w:rPr>
          <w:rFonts w:ascii="Times New Roman" w:hAnsi="Times New Roman" w:cs="Times New Roman" w:hint="eastAsia"/>
          <w:spacing w:val="3"/>
          <w:sz w:val="24"/>
          <w:szCs w:val="24"/>
          <w:shd w:val="clear" w:color="auto" w:fill="FFFFFF"/>
        </w:rPr>
        <w:t>0 and 24 hours</w:t>
      </w:r>
      <w:proofErr w:type="gramEnd"/>
      <w:r w:rsidRPr="00B9587D">
        <w:rPr>
          <w:rFonts w:ascii="Times New Roman" w:hAnsi="Times New Roman" w:cs="Times New Roman" w:hint="eastAsia"/>
          <w:spacing w:val="3"/>
          <w:sz w:val="24"/>
          <w:szCs w:val="24"/>
          <w:shd w:val="clear" w:color="auto" w:fill="FFFFFF"/>
        </w:rPr>
        <w:t xml:space="preserve"> post-scratch</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A</w:t>
      </w:r>
      <w:r w:rsidRPr="00B9587D">
        <w:rPr>
          <w:rFonts w:ascii="Times New Roman" w:hAnsi="Times New Roman" w:cs="Times New Roman"/>
          <w:spacing w:val="3"/>
          <w:sz w:val="24"/>
          <w:szCs w:val="24"/>
          <w:shd w:val="clear" w:color="auto" w:fill="FFFFFF"/>
        </w:rPr>
        <w:t xml:space="preserve">) and </w:t>
      </w:r>
      <w:r w:rsidRPr="00B9587D">
        <w:rPr>
          <w:rFonts w:ascii="Times New Roman" w:hAnsi="Times New Roman" w:cs="Times New Roman" w:hint="eastAsia"/>
          <w:spacing w:val="3"/>
          <w:sz w:val="24"/>
          <w:szCs w:val="24"/>
          <w:shd w:val="clear" w:color="auto" w:fill="FFFFFF"/>
        </w:rPr>
        <w:t xml:space="preserve">quantitative analysis of scratch length </w:t>
      </w:r>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B</w:t>
      </w:r>
      <w:r w:rsidRPr="00B9587D">
        <w:rPr>
          <w:rFonts w:ascii="Times New Roman" w:hAnsi="Times New Roman" w:cs="Times New Roman"/>
          <w:spacing w:val="3"/>
          <w:sz w:val="24"/>
          <w:szCs w:val="24"/>
          <w:shd w:val="clear" w:color="auto" w:fill="FFFFFF"/>
        </w:rPr>
        <w:t xml:space="preserve">). Scale bar, </w:t>
      </w:r>
      <w:r w:rsidRPr="00B9587D">
        <w:rPr>
          <w:rFonts w:ascii="Times New Roman" w:hAnsi="Times New Roman" w:cs="Times New Roman" w:hint="eastAsia"/>
          <w:spacing w:val="3"/>
          <w:sz w:val="24"/>
          <w:szCs w:val="24"/>
          <w:shd w:val="clear" w:color="auto" w:fill="FFFFFF"/>
        </w:rPr>
        <w:t>200</w:t>
      </w:r>
      <w:r w:rsidRPr="00B9587D">
        <w:rPr>
          <w:rFonts w:ascii="Times New Roman" w:hAnsi="Times New Roman" w:cs="Times New Roman"/>
          <w:spacing w:val="3"/>
          <w:sz w:val="24"/>
          <w:szCs w:val="24"/>
          <w:shd w:val="clear" w:color="auto" w:fill="FFFFFF"/>
        </w:rPr>
        <w:t xml:space="preserve"> </w:t>
      </w:r>
      <w:proofErr w:type="spellStart"/>
      <w:r w:rsidRPr="00B9587D">
        <w:rPr>
          <w:rFonts w:ascii="Times New Roman" w:hAnsi="Times New Roman" w:cs="Times New Roman"/>
          <w:spacing w:val="3"/>
          <w:sz w:val="24"/>
          <w:szCs w:val="24"/>
          <w:shd w:val="clear" w:color="auto" w:fill="FFFFFF"/>
        </w:rPr>
        <w:t>μm</w:t>
      </w:r>
      <w:proofErr w:type="spellEnd"/>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 xml:space="preserve"> (C, D) Macrophage adhesion was evaluated after treatment with 25 µM C75 in THP-1 cells. Representative images of macrophages stained with crystal violet</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C</w:t>
      </w:r>
      <w:r w:rsidRPr="00B9587D">
        <w:rPr>
          <w:rFonts w:ascii="Times New Roman" w:hAnsi="Times New Roman" w:cs="Times New Roman"/>
          <w:spacing w:val="3"/>
          <w:sz w:val="24"/>
          <w:szCs w:val="24"/>
          <w:shd w:val="clear" w:color="auto" w:fill="FFFFFF"/>
        </w:rPr>
        <w:t xml:space="preserve">) and </w:t>
      </w:r>
      <w:r w:rsidRPr="00B9587D">
        <w:rPr>
          <w:rFonts w:ascii="Times New Roman" w:hAnsi="Times New Roman" w:cs="Times New Roman" w:hint="eastAsia"/>
          <w:spacing w:val="3"/>
          <w:sz w:val="24"/>
          <w:szCs w:val="24"/>
          <w:shd w:val="clear" w:color="auto" w:fill="FFFFFF"/>
        </w:rPr>
        <w:t xml:space="preserve">Quantitative analysis of the number of adherent macrophages </w:t>
      </w:r>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D</w:t>
      </w:r>
      <w:r w:rsidRPr="00B9587D">
        <w:rPr>
          <w:rFonts w:ascii="Times New Roman" w:hAnsi="Times New Roman" w:cs="Times New Roman"/>
          <w:spacing w:val="3"/>
          <w:sz w:val="24"/>
          <w:szCs w:val="24"/>
          <w:shd w:val="clear" w:color="auto" w:fill="FFFFFF"/>
        </w:rPr>
        <w:t xml:space="preserve">). Scale bar, </w:t>
      </w:r>
      <w:r w:rsidRPr="00B9587D">
        <w:rPr>
          <w:rFonts w:ascii="Times New Roman" w:hAnsi="Times New Roman" w:cs="Times New Roman" w:hint="eastAsia"/>
          <w:spacing w:val="3"/>
          <w:sz w:val="24"/>
          <w:szCs w:val="24"/>
          <w:shd w:val="clear" w:color="auto" w:fill="FFFFFF"/>
        </w:rPr>
        <w:t>200</w:t>
      </w:r>
      <w:r w:rsidRPr="00B9587D">
        <w:rPr>
          <w:rFonts w:ascii="Times New Roman" w:hAnsi="Times New Roman" w:cs="Times New Roman"/>
          <w:spacing w:val="3"/>
          <w:sz w:val="24"/>
          <w:szCs w:val="24"/>
          <w:shd w:val="clear" w:color="auto" w:fill="FFFFFF"/>
        </w:rPr>
        <w:t xml:space="preserve"> </w:t>
      </w:r>
      <w:proofErr w:type="spellStart"/>
      <w:r w:rsidRPr="00B9587D">
        <w:rPr>
          <w:rFonts w:ascii="Times New Roman" w:hAnsi="Times New Roman" w:cs="Times New Roman"/>
          <w:spacing w:val="3"/>
          <w:sz w:val="24"/>
          <w:szCs w:val="24"/>
          <w:shd w:val="clear" w:color="auto" w:fill="FFFFFF"/>
        </w:rPr>
        <w:t>μm</w:t>
      </w:r>
      <w:proofErr w:type="spellEnd"/>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 xml:space="preserve"> (E, F) qPCR analysis of </w:t>
      </w:r>
      <w:r w:rsidRPr="00B9587D">
        <w:rPr>
          <w:rFonts w:ascii="Times New Roman" w:hAnsi="Times New Roman" w:cs="Times New Roman" w:hint="eastAsia"/>
          <w:i/>
          <w:iCs/>
          <w:spacing w:val="3"/>
          <w:sz w:val="24"/>
          <w:szCs w:val="24"/>
          <w:shd w:val="clear" w:color="auto" w:fill="FFFFFF"/>
        </w:rPr>
        <w:t>Il6</w:t>
      </w:r>
      <w:r w:rsidRPr="00B9587D">
        <w:rPr>
          <w:rFonts w:ascii="Times New Roman" w:hAnsi="Times New Roman" w:cs="Times New Roman" w:hint="eastAsia"/>
          <w:spacing w:val="3"/>
          <w:sz w:val="24"/>
          <w:szCs w:val="24"/>
          <w:shd w:val="clear" w:color="auto" w:fill="FFFFFF"/>
        </w:rPr>
        <w:t xml:space="preserve"> and</w:t>
      </w:r>
      <w:r w:rsidRPr="00B9587D">
        <w:rPr>
          <w:rFonts w:ascii="Times New Roman" w:hAnsi="Times New Roman" w:cs="Times New Roman"/>
          <w:i/>
          <w:iCs/>
          <w:spacing w:val="3"/>
          <w:sz w:val="24"/>
          <w:szCs w:val="24"/>
          <w:shd w:val="clear" w:color="auto" w:fill="FFFFFF"/>
        </w:rPr>
        <w:t xml:space="preserve"> Il1β</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 xml:space="preserve">mRNA in BMDM treated with </w:t>
      </w:r>
      <w:r w:rsidRPr="00B9587D">
        <w:rPr>
          <w:rFonts w:ascii="Times New Roman" w:hAnsi="Times New Roman" w:cs="Times New Roman"/>
          <w:i/>
          <w:iCs/>
          <w:spacing w:val="3"/>
          <w:sz w:val="24"/>
          <w:szCs w:val="24"/>
          <w:shd w:val="clear" w:color="auto" w:fill="FFFFFF"/>
        </w:rPr>
        <w:t>S. aureus</w:t>
      </w:r>
      <w:r w:rsidRPr="00B9587D">
        <w:rPr>
          <w:rFonts w:ascii="Times New Roman" w:hAnsi="Times New Roman" w:cs="Times New Roman" w:hint="eastAsia"/>
          <w:spacing w:val="3"/>
          <w:sz w:val="24"/>
          <w:szCs w:val="24"/>
          <w:shd w:val="clear" w:color="auto" w:fill="FFFFFF"/>
        </w:rPr>
        <w:t xml:space="preserve"> for 9 hours, in the presence or absence of C75 at the indicated concentrations. (G, H) </w:t>
      </w:r>
      <w:r w:rsidRPr="00B9587D">
        <w:rPr>
          <w:rFonts w:ascii="Times New Roman" w:hAnsi="Times New Roman" w:cs="Times New Roman"/>
          <w:sz w:val="24"/>
          <w:szCs w:val="24"/>
        </w:rPr>
        <w:t xml:space="preserve">BMDM isolated from </w:t>
      </w:r>
      <w:proofErr w:type="spellStart"/>
      <w:r w:rsidRPr="00B9587D">
        <w:rPr>
          <w:rFonts w:ascii="Times New Roman" w:hAnsi="Times New Roman" w:cs="Times New Roman"/>
          <w:i/>
          <w:iCs/>
          <w:spacing w:val="3"/>
          <w:sz w:val="24"/>
          <w:szCs w:val="24"/>
          <w:shd w:val="clear" w:color="auto" w:fill="FFFFFF"/>
        </w:rPr>
        <w:t>Fasn</w:t>
      </w:r>
      <w:r w:rsidRPr="00B9587D">
        <w:rPr>
          <w:rFonts w:ascii="Times New Roman" w:hAnsi="Times New Roman" w:cs="Times New Roman"/>
          <w:i/>
          <w:iCs/>
          <w:spacing w:val="3"/>
          <w:sz w:val="24"/>
          <w:szCs w:val="24"/>
          <w:shd w:val="clear" w:color="auto" w:fill="FFFFFF"/>
          <w:vertAlign w:val="superscript"/>
        </w:rPr>
        <w:t>f</w:t>
      </w:r>
      <w:proofErr w:type="spellEnd"/>
      <w:r w:rsidRPr="00B9587D">
        <w:rPr>
          <w:rFonts w:ascii="Times New Roman" w:hAnsi="Times New Roman" w:cs="Times New Roman"/>
          <w:i/>
          <w:iCs/>
          <w:spacing w:val="3"/>
          <w:sz w:val="24"/>
          <w:szCs w:val="24"/>
          <w:shd w:val="clear" w:color="auto" w:fill="FFFFFF"/>
          <w:vertAlign w:val="superscript"/>
        </w:rPr>
        <w:t>/f</w:t>
      </w:r>
      <w:r w:rsidRPr="00B9587D">
        <w:rPr>
          <w:rFonts w:ascii="Times New Roman" w:hAnsi="Times New Roman" w:cs="Times New Roman"/>
          <w:i/>
          <w:iCs/>
          <w:spacing w:val="3"/>
          <w:sz w:val="24"/>
          <w:szCs w:val="24"/>
          <w:shd w:val="clear" w:color="auto" w:fill="FFFFFF"/>
        </w:rPr>
        <w:t xml:space="preserve"> </w:t>
      </w:r>
      <w:r w:rsidRPr="00B9587D">
        <w:rPr>
          <w:rFonts w:ascii="Times New Roman" w:hAnsi="Times New Roman" w:cs="Times New Roman"/>
          <w:spacing w:val="3"/>
          <w:sz w:val="24"/>
          <w:szCs w:val="24"/>
          <w:shd w:val="clear" w:color="auto" w:fill="FFFFFF"/>
        </w:rPr>
        <w:t xml:space="preserve">and </w:t>
      </w:r>
      <w:proofErr w:type="spellStart"/>
      <w:r w:rsidRPr="00B9587D">
        <w:rPr>
          <w:rFonts w:ascii="Times New Roman" w:hAnsi="Times New Roman" w:cs="Times New Roman"/>
          <w:i/>
          <w:iCs/>
          <w:spacing w:val="3"/>
          <w:sz w:val="24"/>
          <w:szCs w:val="24"/>
          <w:shd w:val="clear" w:color="auto" w:fill="FFFFFF"/>
        </w:rPr>
        <w:t>Lys</w:t>
      </w:r>
      <w:r>
        <w:rPr>
          <w:rFonts w:ascii="Times New Roman" w:hAnsi="Times New Roman" w:cs="Times New Roman" w:hint="eastAsia"/>
          <w:i/>
          <w:iCs/>
          <w:spacing w:val="3"/>
          <w:sz w:val="24"/>
          <w:szCs w:val="24"/>
          <w:shd w:val="clear" w:color="auto" w:fill="FFFFFF"/>
        </w:rPr>
        <w:t>M</w:t>
      </w:r>
      <w:r w:rsidRPr="00B9587D">
        <w:rPr>
          <w:rFonts w:ascii="Times New Roman" w:hAnsi="Times New Roman" w:cs="Times New Roman"/>
          <w:i/>
          <w:iCs/>
          <w:spacing w:val="3"/>
          <w:sz w:val="24"/>
          <w:szCs w:val="24"/>
          <w:shd w:val="clear" w:color="auto" w:fill="FFFFFF"/>
        </w:rPr>
        <w:t>Cre-Fasn</w:t>
      </w:r>
      <w:r w:rsidRPr="00B9587D">
        <w:rPr>
          <w:rFonts w:ascii="Times New Roman" w:hAnsi="Times New Roman" w:cs="Times New Roman"/>
          <w:i/>
          <w:iCs/>
          <w:spacing w:val="3"/>
          <w:sz w:val="24"/>
          <w:szCs w:val="24"/>
          <w:shd w:val="clear" w:color="auto" w:fill="FFFFFF"/>
          <w:vertAlign w:val="superscript"/>
        </w:rPr>
        <w:t>f</w:t>
      </w:r>
      <w:proofErr w:type="spellEnd"/>
      <w:r w:rsidRPr="00B9587D">
        <w:rPr>
          <w:rFonts w:ascii="Times New Roman" w:hAnsi="Times New Roman" w:cs="Times New Roman"/>
          <w:i/>
          <w:iCs/>
          <w:spacing w:val="3"/>
          <w:sz w:val="24"/>
          <w:szCs w:val="24"/>
          <w:shd w:val="clear" w:color="auto" w:fill="FFFFFF"/>
          <w:vertAlign w:val="superscript"/>
        </w:rPr>
        <w:t>/f</w:t>
      </w:r>
      <w:r w:rsidRPr="00B9587D">
        <w:rPr>
          <w:rFonts w:ascii="Times New Roman" w:hAnsi="Times New Roman" w:cs="Times New Roman"/>
          <w:spacing w:val="3"/>
          <w:sz w:val="24"/>
          <w:szCs w:val="24"/>
          <w:shd w:val="clear" w:color="auto" w:fill="FFFFFF"/>
          <w:vertAlign w:val="superscript"/>
        </w:rPr>
        <w:t xml:space="preserve"> </w:t>
      </w:r>
      <w:r w:rsidRPr="00B9587D">
        <w:rPr>
          <w:rFonts w:ascii="Times New Roman" w:hAnsi="Times New Roman" w:cs="Times New Roman"/>
          <w:sz w:val="24"/>
          <w:szCs w:val="24"/>
        </w:rPr>
        <w:t xml:space="preserve">mice were cultured with </w:t>
      </w:r>
      <w:r w:rsidRPr="00B9587D">
        <w:rPr>
          <w:rFonts w:ascii="Times New Roman" w:hAnsi="Times New Roman" w:cs="Times New Roman"/>
          <w:i/>
          <w:iCs/>
          <w:sz w:val="24"/>
          <w:szCs w:val="24"/>
        </w:rPr>
        <w:t>S. aureus</w:t>
      </w:r>
      <w:r w:rsidRPr="00B9587D">
        <w:rPr>
          <w:rFonts w:ascii="Times New Roman" w:hAnsi="Times New Roman" w:cs="Times New Roman"/>
          <w:sz w:val="24"/>
          <w:szCs w:val="24"/>
        </w:rPr>
        <w:t xml:space="preserve"> for 9 hours.</w:t>
      </w:r>
      <w:r w:rsidRPr="00B9587D">
        <w:rPr>
          <w:rFonts w:ascii="Times New Roman" w:hAnsi="Times New Roman" w:cs="Times New Roman" w:hint="eastAsia"/>
          <w:sz w:val="24"/>
          <w:szCs w:val="24"/>
        </w:rPr>
        <w:t xml:space="preserve"> </w:t>
      </w:r>
      <w:r w:rsidRPr="00B9587D">
        <w:rPr>
          <w:rFonts w:ascii="Times New Roman" w:hAnsi="Times New Roman" w:cs="Times New Roman" w:hint="eastAsia"/>
          <w:spacing w:val="3"/>
          <w:sz w:val="24"/>
          <w:szCs w:val="24"/>
          <w:shd w:val="clear" w:color="auto" w:fill="FFFFFF"/>
        </w:rPr>
        <w:t xml:space="preserve">qPCR analysis of </w:t>
      </w:r>
      <w:r w:rsidRPr="00B9587D">
        <w:rPr>
          <w:rFonts w:ascii="Times New Roman" w:hAnsi="Times New Roman" w:cs="Times New Roman" w:hint="eastAsia"/>
          <w:i/>
          <w:iCs/>
          <w:spacing w:val="3"/>
          <w:sz w:val="24"/>
          <w:szCs w:val="24"/>
          <w:shd w:val="clear" w:color="auto" w:fill="FFFFFF"/>
        </w:rPr>
        <w:t>Il6</w:t>
      </w:r>
      <w:r w:rsidRPr="00B9587D">
        <w:rPr>
          <w:rFonts w:ascii="Times New Roman" w:hAnsi="Times New Roman" w:cs="Times New Roman" w:hint="eastAsia"/>
          <w:spacing w:val="3"/>
          <w:sz w:val="24"/>
          <w:szCs w:val="24"/>
          <w:shd w:val="clear" w:color="auto" w:fill="FFFFFF"/>
        </w:rPr>
        <w:t xml:space="preserve"> and</w:t>
      </w:r>
      <w:r w:rsidRPr="00B9587D">
        <w:rPr>
          <w:rFonts w:ascii="Times New Roman" w:hAnsi="Times New Roman" w:cs="Times New Roman"/>
          <w:i/>
          <w:iCs/>
          <w:spacing w:val="3"/>
          <w:sz w:val="24"/>
          <w:szCs w:val="24"/>
          <w:shd w:val="clear" w:color="auto" w:fill="FFFFFF"/>
        </w:rPr>
        <w:t xml:space="preserve"> Il1β</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 xml:space="preserve">mRNA was performed. </w:t>
      </w:r>
      <w:r w:rsidRPr="00B9587D">
        <w:rPr>
          <w:rFonts w:ascii="Times New Roman" w:hAnsi="Times New Roman" w:cs="Times New Roman"/>
          <w:spacing w:val="3"/>
          <w:sz w:val="24"/>
          <w:szCs w:val="24"/>
          <w:shd w:val="clear" w:color="auto" w:fill="FFFFFF"/>
        </w:rPr>
        <w:t xml:space="preserve">All data are shown as mean ± SEM, analyzed </w:t>
      </w:r>
      <w:r w:rsidRPr="00B9587D">
        <w:rPr>
          <w:rFonts w:ascii="Times New Roman" w:hAnsi="Times New Roman" w:cs="Times New Roman" w:hint="eastAsia"/>
          <w:spacing w:val="3"/>
          <w:sz w:val="24"/>
          <w:szCs w:val="24"/>
          <w:shd w:val="clear" w:color="auto" w:fill="FFFFFF"/>
        </w:rPr>
        <w:t>using</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an unpaired two-tailed Student's t-test</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D</w:t>
      </w:r>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 xml:space="preserve"> or two</w:t>
      </w:r>
      <w:r w:rsidRPr="00B9587D">
        <w:rPr>
          <w:rFonts w:ascii="Times New Roman" w:hAnsi="Times New Roman" w:cs="Times New Roman"/>
          <w:spacing w:val="3"/>
          <w:sz w:val="24"/>
          <w:szCs w:val="24"/>
          <w:shd w:val="clear" w:color="auto" w:fill="FFFFFF"/>
        </w:rPr>
        <w:t>-way ANOVA (</w:t>
      </w:r>
      <w:r w:rsidRPr="00B9587D">
        <w:rPr>
          <w:rFonts w:ascii="Times New Roman" w:hAnsi="Times New Roman" w:cs="Times New Roman" w:hint="eastAsia"/>
          <w:spacing w:val="3"/>
          <w:sz w:val="24"/>
          <w:szCs w:val="24"/>
          <w:shd w:val="clear" w:color="auto" w:fill="FFFFFF"/>
        </w:rPr>
        <w:t xml:space="preserve">B, E, F, G, </w:t>
      </w:r>
      <w:r w:rsidRPr="00B9587D">
        <w:rPr>
          <w:rFonts w:ascii="Times New Roman" w:hAnsi="Times New Roman" w:cs="Times New Roman"/>
          <w:spacing w:val="3"/>
          <w:sz w:val="24"/>
          <w:szCs w:val="24"/>
          <w:shd w:val="clear" w:color="auto" w:fill="FFFFFF"/>
        </w:rPr>
        <w:t>H).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0.05,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0.01,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0.001,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0.0001.</w:t>
      </w:r>
    </w:p>
    <w:p w14:paraId="0B3553D9" w14:textId="77777777" w:rsidR="0079765B" w:rsidRPr="00B9587D" w:rsidRDefault="0079765B" w:rsidP="0079765B">
      <w:pPr>
        <w:widowControl/>
        <w:spacing w:line="480" w:lineRule="auto"/>
        <w:rPr>
          <w:rFonts w:ascii="Times New Roman" w:hAnsi="Times New Roman" w:cs="Times New Roman"/>
          <w:spacing w:val="3"/>
          <w:sz w:val="24"/>
          <w:szCs w:val="24"/>
          <w:shd w:val="clear" w:color="auto" w:fill="FFFFFF"/>
        </w:rPr>
      </w:pPr>
    </w:p>
    <w:p w14:paraId="46B308E9" w14:textId="530A35C3" w:rsidR="00335B54" w:rsidRDefault="0079765B" w:rsidP="00335B54">
      <w:pPr>
        <w:spacing w:line="480" w:lineRule="auto"/>
        <w:rPr>
          <w:rFonts w:ascii="Times New Roman" w:hAnsi="Times New Roman" w:cs="Times New Roman"/>
          <w:spacing w:val="3"/>
          <w:sz w:val="24"/>
          <w:szCs w:val="24"/>
          <w:shd w:val="clear" w:color="auto" w:fill="FFFFFF"/>
        </w:rPr>
      </w:pPr>
      <w:r w:rsidRPr="00B9587D">
        <w:rPr>
          <w:rFonts w:ascii="Times New Roman" w:hAnsi="Times New Roman" w:cs="Times New Roman"/>
          <w:b/>
          <w:bCs/>
          <w:spacing w:val="3"/>
          <w:sz w:val="24"/>
          <w:szCs w:val="24"/>
          <w:shd w:val="clear" w:color="auto" w:fill="FFFFFF"/>
        </w:rPr>
        <w:t>Fig</w:t>
      </w:r>
      <w:r w:rsidRPr="00B9587D">
        <w:rPr>
          <w:rFonts w:ascii="Times New Roman" w:hAnsi="Times New Roman" w:cs="Times New Roman" w:hint="eastAsia"/>
          <w:b/>
          <w:bCs/>
          <w:spacing w:val="3"/>
          <w:sz w:val="24"/>
          <w:szCs w:val="24"/>
          <w:shd w:val="clear" w:color="auto" w:fill="FFFFFF"/>
        </w:rPr>
        <w:t>ure S3</w:t>
      </w:r>
      <w:r w:rsidRPr="00B9587D">
        <w:rPr>
          <w:rFonts w:ascii="Times New Roman" w:hAnsi="Times New Roman" w:cs="Times New Roman" w:hint="eastAsia"/>
          <w:spacing w:val="3"/>
          <w:sz w:val="24"/>
          <w:szCs w:val="24"/>
          <w:shd w:val="clear" w:color="auto" w:fill="FFFFFF"/>
        </w:rPr>
        <w:t xml:space="preserve"> Impact of FASN knockdown and lipogenic enzyme inhibition on LD formation and antibacterial response.</w:t>
      </w:r>
      <w:r w:rsidRPr="00B9587D">
        <w:rPr>
          <w:rFonts w:hint="eastAsia"/>
        </w:rPr>
        <w:t xml:space="preserve"> </w:t>
      </w:r>
      <w:r w:rsidRPr="00B9587D">
        <w:rPr>
          <w:rFonts w:ascii="Times New Roman" w:hAnsi="Times New Roman" w:cs="Times New Roman" w:hint="eastAsia"/>
          <w:spacing w:val="3"/>
          <w:sz w:val="24"/>
          <w:szCs w:val="24"/>
          <w:shd w:val="clear" w:color="auto" w:fill="FFFFFF"/>
        </w:rPr>
        <w:t xml:space="preserve">(A) BMDM were transfected with control or </w:t>
      </w:r>
      <w:r w:rsidRPr="00B9587D">
        <w:rPr>
          <w:rFonts w:ascii="Times New Roman" w:hAnsi="Times New Roman" w:cs="Times New Roman" w:hint="eastAsia"/>
          <w:spacing w:val="3"/>
          <w:sz w:val="24"/>
          <w:szCs w:val="24"/>
          <w:shd w:val="clear" w:color="auto" w:fill="FFFFFF"/>
        </w:rPr>
        <w:lastRenderedPageBreak/>
        <w:t xml:space="preserve">FASN siRNA and infected with </w:t>
      </w:r>
      <w:r w:rsidRPr="00B9587D">
        <w:rPr>
          <w:rFonts w:ascii="Times New Roman" w:hAnsi="Times New Roman" w:cs="Times New Roman" w:hint="eastAsia"/>
          <w:i/>
          <w:iCs/>
          <w:spacing w:val="3"/>
          <w:sz w:val="24"/>
          <w:szCs w:val="24"/>
          <w:shd w:val="clear" w:color="auto" w:fill="FFFFFF"/>
        </w:rPr>
        <w:t>S. aureus</w:t>
      </w:r>
      <w:r w:rsidRPr="00B9587D">
        <w:rPr>
          <w:rFonts w:ascii="Times New Roman" w:hAnsi="Times New Roman" w:cs="Times New Roman" w:hint="eastAsia"/>
          <w:spacing w:val="3"/>
          <w:sz w:val="24"/>
          <w:szCs w:val="24"/>
          <w:shd w:val="clear" w:color="auto" w:fill="FFFFFF"/>
        </w:rPr>
        <w:t xml:space="preserve"> (MOI=10) for 9 hours. LD formation was assessed by BODIPY 493/503 staining, and bacterial burden was evaluated by CFU assay. Green, BODIPY 493/503; blue, DAPI. Scale bar, 20 </w:t>
      </w:r>
      <w:proofErr w:type="spellStart"/>
      <w:r w:rsidRPr="00B9587D">
        <w:rPr>
          <w:rFonts w:ascii="Times New Roman" w:hAnsi="Times New Roman" w:cs="Times New Roman"/>
          <w:spacing w:val="3"/>
          <w:sz w:val="24"/>
          <w:szCs w:val="24"/>
          <w:shd w:val="clear" w:color="auto" w:fill="FFFFFF"/>
        </w:rPr>
        <w:t>μm</w:t>
      </w:r>
      <w:proofErr w:type="spellEnd"/>
      <w:r w:rsidRPr="00B9587D">
        <w:rPr>
          <w:rFonts w:ascii="Times New Roman" w:hAnsi="Times New Roman" w:cs="Times New Roman" w:hint="eastAsia"/>
          <w:spacing w:val="3"/>
          <w:sz w:val="24"/>
          <w:szCs w:val="24"/>
          <w:shd w:val="clear" w:color="auto" w:fill="FFFFFF"/>
        </w:rPr>
        <w:t xml:space="preserve">. (B) Quantification of the number of LDs per cell. (C) Measurement of bacterial colony number. (D, E) Knockdown efficiency of FASN in BMDM transfected with FASN siRNA. FASN mRNA level was measured by qPCR (D), and FASN protein level was analyzed by Western blot (E). (F) BMDM were treated with ACC inhibitor (CP-640186, 20 µM), ACLY inhibitor (BMS-303141, 20 µM), DGAT1 inhibitor (A922500, 20 µM), or DGAT2 inhibitor (PF-06424439, 20 µM), and infected with </w:t>
      </w:r>
      <w:r w:rsidRPr="00B9587D">
        <w:rPr>
          <w:rFonts w:ascii="Times New Roman" w:hAnsi="Times New Roman" w:cs="Times New Roman" w:hint="eastAsia"/>
          <w:i/>
          <w:iCs/>
          <w:spacing w:val="3"/>
          <w:sz w:val="24"/>
          <w:szCs w:val="24"/>
          <w:shd w:val="clear" w:color="auto" w:fill="FFFFFF"/>
        </w:rPr>
        <w:t>S. aureus</w:t>
      </w:r>
      <w:r w:rsidRPr="00B9587D">
        <w:rPr>
          <w:rFonts w:ascii="Times New Roman" w:hAnsi="Times New Roman" w:cs="Times New Roman" w:hint="eastAsia"/>
          <w:spacing w:val="3"/>
          <w:sz w:val="24"/>
          <w:szCs w:val="24"/>
          <w:shd w:val="clear" w:color="auto" w:fill="FFFFFF"/>
        </w:rPr>
        <w:t xml:space="preserve"> (MOI=10) for 9 hours. LD formation was assessed by BODIPY 493/503 staining, and bacterial burden was evaluated by CFU assay. Green, BODIPY 493/503; blue, DAPI. Scale bar, 20 </w:t>
      </w:r>
      <w:proofErr w:type="spellStart"/>
      <w:r w:rsidRPr="00B9587D">
        <w:rPr>
          <w:rFonts w:ascii="Times New Roman" w:hAnsi="Times New Roman" w:cs="Times New Roman"/>
          <w:spacing w:val="3"/>
          <w:sz w:val="24"/>
          <w:szCs w:val="24"/>
          <w:shd w:val="clear" w:color="auto" w:fill="FFFFFF"/>
        </w:rPr>
        <w:t>μm</w:t>
      </w:r>
      <w:proofErr w:type="spellEnd"/>
      <w:r w:rsidRPr="00B9587D">
        <w:rPr>
          <w:rFonts w:ascii="Times New Roman" w:hAnsi="Times New Roman" w:cs="Times New Roman" w:hint="eastAsia"/>
          <w:spacing w:val="3"/>
          <w:sz w:val="24"/>
          <w:szCs w:val="24"/>
          <w:shd w:val="clear" w:color="auto" w:fill="FFFFFF"/>
        </w:rPr>
        <w:t xml:space="preserve">. (G) Quantification of the number of LDs per cell. (H) Measurement of bacterial colony number. </w:t>
      </w:r>
      <w:r w:rsidRPr="00B9587D">
        <w:rPr>
          <w:rFonts w:ascii="Times New Roman" w:hAnsi="Times New Roman" w:cs="Times New Roman"/>
          <w:spacing w:val="3"/>
          <w:sz w:val="24"/>
          <w:szCs w:val="24"/>
          <w:shd w:val="clear" w:color="auto" w:fill="FFFFFF"/>
        </w:rPr>
        <w:t>All data are shown as mean ± SEM</w:t>
      </w:r>
      <w:r w:rsidRPr="00B9587D">
        <w:rPr>
          <w:rFonts w:ascii="Times New Roman" w:hAnsi="Times New Roman" w:cs="Times New Roman" w:hint="eastAsia"/>
          <w:spacing w:val="3"/>
          <w:sz w:val="24"/>
          <w:szCs w:val="24"/>
          <w:shd w:val="clear" w:color="auto" w:fill="FFFFFF"/>
        </w:rPr>
        <w:t xml:space="preserve"> and </w:t>
      </w:r>
      <w:r w:rsidRPr="00B9587D">
        <w:rPr>
          <w:rFonts w:ascii="Times New Roman" w:hAnsi="Times New Roman" w:cs="Times New Roman"/>
          <w:spacing w:val="3"/>
          <w:sz w:val="24"/>
          <w:szCs w:val="24"/>
          <w:shd w:val="clear" w:color="auto" w:fill="FFFFFF"/>
        </w:rPr>
        <w:t xml:space="preserve">analyzed </w:t>
      </w:r>
      <w:r w:rsidRPr="00B9587D">
        <w:rPr>
          <w:rFonts w:ascii="Times New Roman" w:hAnsi="Times New Roman" w:cs="Times New Roman" w:hint="eastAsia"/>
          <w:spacing w:val="3"/>
          <w:sz w:val="24"/>
          <w:szCs w:val="24"/>
          <w:shd w:val="clear" w:color="auto" w:fill="FFFFFF"/>
        </w:rPr>
        <w:t>using</w:t>
      </w:r>
      <w:r w:rsidRPr="00B9587D">
        <w:rPr>
          <w:rFonts w:ascii="Times New Roman" w:hAnsi="Times New Roman" w:cs="Times New Roman"/>
          <w:spacing w:val="3"/>
          <w:sz w:val="24"/>
          <w:szCs w:val="24"/>
          <w:shd w:val="clear" w:color="auto" w:fill="FFFFFF"/>
        </w:rPr>
        <w:t xml:space="preserve"> </w:t>
      </w:r>
      <w:r w:rsidRPr="00B9587D">
        <w:rPr>
          <w:rFonts w:ascii="Times New Roman" w:hAnsi="Times New Roman" w:cs="Times New Roman" w:hint="eastAsia"/>
          <w:spacing w:val="3"/>
          <w:sz w:val="24"/>
          <w:szCs w:val="24"/>
          <w:shd w:val="clear" w:color="auto" w:fill="FFFFFF"/>
        </w:rPr>
        <w:t>an unpaired two-tailed Student's t-test</w:t>
      </w:r>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hint="eastAsia"/>
          <w:spacing w:val="3"/>
          <w:sz w:val="24"/>
          <w:szCs w:val="24"/>
          <w:shd w:val="clear" w:color="auto" w:fill="FFFFFF"/>
        </w:rPr>
        <w:t xml:space="preserve"> </w:t>
      </w:r>
      <w:r w:rsidRPr="00B9587D">
        <w:rPr>
          <w:rFonts w:ascii="Times New Roman" w:hAnsi="Times New Roman" w:cs="Times New Roman"/>
          <w:spacing w:val="3"/>
          <w:sz w:val="24"/>
          <w:szCs w:val="24"/>
          <w:shd w:val="clear" w:color="auto" w:fill="FFFFFF"/>
        </w:rPr>
        <w:t>*</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0.05,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0.01,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0.001, ****</w:t>
      </w:r>
      <w:r w:rsidRPr="00B9587D">
        <w:rPr>
          <w:rFonts w:ascii="Times New Roman" w:hAnsi="Times New Roman" w:cs="Times New Roman"/>
          <w:i/>
          <w:iCs/>
          <w:spacing w:val="3"/>
          <w:sz w:val="24"/>
          <w:szCs w:val="24"/>
          <w:shd w:val="clear" w:color="auto" w:fill="FFFFFF"/>
        </w:rPr>
        <w:t>P</w:t>
      </w:r>
      <w:r w:rsidRPr="00B9587D">
        <w:rPr>
          <w:rFonts w:ascii="Times New Roman" w:hAnsi="Times New Roman" w:cs="Times New Roman"/>
          <w:spacing w:val="3"/>
          <w:sz w:val="24"/>
          <w:szCs w:val="24"/>
          <w:shd w:val="clear" w:color="auto" w:fill="FFFFFF"/>
        </w:rPr>
        <w:t xml:space="preserve"> &lt; 0.0001.</w:t>
      </w:r>
    </w:p>
    <w:p w14:paraId="4AD3E60F" w14:textId="77777777" w:rsidR="000E1A02" w:rsidRDefault="000E1A02" w:rsidP="00335B54">
      <w:pPr>
        <w:spacing w:line="480" w:lineRule="auto"/>
        <w:rPr>
          <w:rFonts w:ascii="Times New Roman" w:hAnsi="Times New Roman" w:cs="Times New Roman"/>
          <w:spacing w:val="3"/>
          <w:sz w:val="24"/>
          <w:szCs w:val="24"/>
          <w:shd w:val="clear" w:color="auto" w:fill="FFFFFF"/>
        </w:rPr>
      </w:pPr>
    </w:p>
    <w:p w14:paraId="7A29A006" w14:textId="475533FB" w:rsidR="000E1A02" w:rsidRPr="000E1A02" w:rsidRDefault="000E1A02" w:rsidP="00335B54">
      <w:pPr>
        <w:spacing w:line="480" w:lineRule="auto"/>
        <w:rPr>
          <w:rFonts w:ascii="Times New Roman" w:hAnsi="Times New Roman" w:cs="Times New Roman"/>
          <w:spacing w:val="3"/>
          <w:sz w:val="24"/>
          <w:szCs w:val="24"/>
          <w:shd w:val="clear" w:color="auto" w:fill="FFFFFF"/>
        </w:rPr>
      </w:pPr>
      <w:r w:rsidRPr="000E1A02">
        <w:rPr>
          <w:rFonts w:ascii="Times New Roman" w:hAnsi="Times New Roman" w:cs="Times New Roman" w:hint="eastAsia"/>
          <w:b/>
          <w:bCs/>
          <w:spacing w:val="3"/>
          <w:sz w:val="24"/>
          <w:szCs w:val="24"/>
          <w:shd w:val="clear" w:color="auto" w:fill="FFFFFF"/>
        </w:rPr>
        <w:t>Supplementary table 1</w:t>
      </w:r>
      <w:r w:rsidRPr="000E1A02">
        <w:rPr>
          <w:rFonts w:ascii="Times New Roman" w:hAnsi="Times New Roman" w:cs="Times New Roman" w:hint="eastAsia"/>
          <w:spacing w:val="3"/>
          <w:sz w:val="24"/>
          <w:szCs w:val="24"/>
          <w:shd w:val="clear" w:color="auto" w:fill="FFFFFF"/>
        </w:rPr>
        <w:t xml:space="preserve"> Mean differences, 95% confidence intervals (CI) of difference and adjusted </w:t>
      </w:r>
      <w:r w:rsidRPr="00532477">
        <w:rPr>
          <w:rFonts w:ascii="Times New Roman" w:hAnsi="Times New Roman" w:cs="Times New Roman" w:hint="eastAsia"/>
          <w:i/>
          <w:iCs/>
          <w:spacing w:val="3"/>
          <w:sz w:val="24"/>
          <w:szCs w:val="24"/>
          <w:shd w:val="clear" w:color="auto" w:fill="FFFFFF"/>
        </w:rPr>
        <w:t>P</w:t>
      </w:r>
      <w:r w:rsidRPr="000E1A02">
        <w:rPr>
          <w:rFonts w:ascii="Times New Roman" w:hAnsi="Times New Roman" w:cs="Times New Roman" w:hint="eastAsia"/>
          <w:spacing w:val="3"/>
          <w:sz w:val="24"/>
          <w:szCs w:val="24"/>
          <w:shd w:val="clear" w:color="auto" w:fill="FFFFFF"/>
        </w:rPr>
        <w:t xml:space="preserve"> values for compared groups</w:t>
      </w:r>
      <w:r>
        <w:rPr>
          <w:rFonts w:ascii="Times New Roman" w:hAnsi="Times New Roman" w:cs="Times New Roman" w:hint="eastAsia"/>
          <w:spacing w:val="3"/>
          <w:sz w:val="24"/>
          <w:szCs w:val="24"/>
          <w:shd w:val="clear" w:color="auto" w:fill="FFFFFF"/>
        </w:rPr>
        <w:t>.</w:t>
      </w:r>
    </w:p>
    <w:sectPr w:rsidR="000E1A02" w:rsidRPr="000E1A02" w:rsidSect="00840F33">
      <w:headerReference w:type="even" r:id="rId7"/>
      <w:headerReference w:type="default" r:id="rId8"/>
      <w:footerReference w:type="even" r:id="rId9"/>
      <w:footerReference w:type="default" r:id="rId10"/>
      <w:headerReference w:type="first" r:id="rId11"/>
      <w:footerReference w:type="first" r:id="rId12"/>
      <w:pgSz w:w="11906" w:h="16838"/>
      <w:pgMar w:top="1440" w:right="1800" w:bottom="1440" w:left="1800" w:header="851" w:footer="992" w:gutter="0"/>
      <w:lnNumType w:countBy="1" w:restart="continuous"/>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ABDEF6" w14:textId="77777777" w:rsidR="00D7127B" w:rsidRDefault="00D7127B" w:rsidP="00335B54">
      <w:pPr>
        <w:rPr>
          <w:rFonts w:hint="eastAsia"/>
        </w:rPr>
      </w:pPr>
      <w:r>
        <w:separator/>
      </w:r>
    </w:p>
  </w:endnote>
  <w:endnote w:type="continuationSeparator" w:id="0">
    <w:p w14:paraId="390ADF28" w14:textId="77777777" w:rsidR="00D7127B" w:rsidRDefault="00D7127B" w:rsidP="00335B54">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4CA90B" w14:textId="77777777" w:rsidR="00840F33" w:rsidRDefault="00840F33">
    <w:pPr>
      <w:pStyle w:val="af0"/>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651620"/>
      <w:docPartObj>
        <w:docPartGallery w:val="Page Numbers (Bottom of Page)"/>
        <w:docPartUnique/>
      </w:docPartObj>
    </w:sdtPr>
    <w:sdtContent>
      <w:p w14:paraId="0CCAD3A2" w14:textId="2D3A47B4" w:rsidR="00840F33" w:rsidRDefault="00840F33">
        <w:pPr>
          <w:pStyle w:val="af0"/>
          <w:jc w:val="center"/>
          <w:rPr>
            <w:rFonts w:hint="eastAsia"/>
          </w:rPr>
        </w:pPr>
        <w:r>
          <w:fldChar w:fldCharType="begin"/>
        </w:r>
        <w:r>
          <w:instrText>PAGE   \* MERGEFORMAT</w:instrText>
        </w:r>
        <w:r>
          <w:fldChar w:fldCharType="separate"/>
        </w:r>
        <w:r>
          <w:rPr>
            <w:lang w:val="zh-CN"/>
          </w:rPr>
          <w:t>2</w:t>
        </w:r>
        <w:r>
          <w:fldChar w:fldCharType="end"/>
        </w:r>
      </w:p>
    </w:sdtContent>
  </w:sdt>
  <w:p w14:paraId="78B2D8B0" w14:textId="77777777" w:rsidR="00840F33" w:rsidRDefault="00840F33">
    <w:pPr>
      <w:pStyle w:val="af0"/>
      <w:rPr>
        <w:rFonts w:hint="eastAsia"/>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339AEA" w14:textId="77777777" w:rsidR="00840F33" w:rsidRDefault="00840F33">
    <w:pPr>
      <w:pStyle w:val="af0"/>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7C857" w14:textId="77777777" w:rsidR="00D7127B" w:rsidRDefault="00D7127B" w:rsidP="00335B54">
      <w:pPr>
        <w:rPr>
          <w:rFonts w:hint="eastAsia"/>
        </w:rPr>
      </w:pPr>
      <w:r>
        <w:separator/>
      </w:r>
    </w:p>
  </w:footnote>
  <w:footnote w:type="continuationSeparator" w:id="0">
    <w:p w14:paraId="5881A85B" w14:textId="77777777" w:rsidR="00D7127B" w:rsidRDefault="00D7127B" w:rsidP="00335B54">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A7A16" w14:textId="77777777" w:rsidR="00840F33" w:rsidRDefault="00840F33">
    <w:pPr>
      <w:pStyle w:val="ae"/>
      <w:rPr>
        <w:rFonts w:hint="eastAs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C9BEA" w14:textId="77777777" w:rsidR="00840F33" w:rsidRDefault="00840F33">
    <w:pPr>
      <w:pStyle w:val="ae"/>
      <w:rPr>
        <w:rFonts w:hint="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D645" w14:textId="77777777" w:rsidR="00840F33" w:rsidRDefault="00840F33">
    <w:pPr>
      <w:pStyle w:val="ae"/>
      <w:rPr>
        <w:rFonts w:hint="eastAsi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59B"/>
    <w:rsid w:val="000A4BCC"/>
    <w:rsid w:val="000B6981"/>
    <w:rsid w:val="000E1A02"/>
    <w:rsid w:val="00335B54"/>
    <w:rsid w:val="00437B41"/>
    <w:rsid w:val="00532477"/>
    <w:rsid w:val="006E0552"/>
    <w:rsid w:val="00701C69"/>
    <w:rsid w:val="0079765B"/>
    <w:rsid w:val="00840F33"/>
    <w:rsid w:val="00A541FE"/>
    <w:rsid w:val="00AD60E9"/>
    <w:rsid w:val="00BB7E42"/>
    <w:rsid w:val="00BD69C4"/>
    <w:rsid w:val="00CB63F0"/>
    <w:rsid w:val="00CC059B"/>
    <w:rsid w:val="00D712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6BE5B9"/>
  <w15:chartTrackingRefBased/>
  <w15:docId w15:val="{9B954880-284E-4BA6-B33F-5A034E673E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B54"/>
    <w:pPr>
      <w:widowControl w:val="0"/>
      <w:jc w:val="both"/>
    </w:pPr>
  </w:style>
  <w:style w:type="paragraph" w:styleId="1">
    <w:name w:val="heading 1"/>
    <w:basedOn w:val="a"/>
    <w:next w:val="a"/>
    <w:link w:val="10"/>
    <w:uiPriority w:val="9"/>
    <w:qFormat/>
    <w:rsid w:val="00CC059B"/>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CC059B"/>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CC059B"/>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CC059B"/>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CC059B"/>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CC059B"/>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CC059B"/>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CC059B"/>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CC059B"/>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CC059B"/>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CC059B"/>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CC059B"/>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CC059B"/>
    <w:rPr>
      <w:rFonts w:cstheme="majorBidi"/>
      <w:color w:val="0F4761" w:themeColor="accent1" w:themeShade="BF"/>
      <w:sz w:val="28"/>
      <w:szCs w:val="28"/>
    </w:rPr>
  </w:style>
  <w:style w:type="character" w:customStyle="1" w:styleId="50">
    <w:name w:val="标题 5 字符"/>
    <w:basedOn w:val="a0"/>
    <w:link w:val="5"/>
    <w:uiPriority w:val="9"/>
    <w:semiHidden/>
    <w:rsid w:val="00CC059B"/>
    <w:rPr>
      <w:rFonts w:cstheme="majorBidi"/>
      <w:color w:val="0F4761" w:themeColor="accent1" w:themeShade="BF"/>
      <w:sz w:val="24"/>
      <w:szCs w:val="24"/>
    </w:rPr>
  </w:style>
  <w:style w:type="character" w:customStyle="1" w:styleId="60">
    <w:name w:val="标题 6 字符"/>
    <w:basedOn w:val="a0"/>
    <w:link w:val="6"/>
    <w:uiPriority w:val="9"/>
    <w:semiHidden/>
    <w:rsid w:val="00CC059B"/>
    <w:rPr>
      <w:rFonts w:cstheme="majorBidi"/>
      <w:b/>
      <w:bCs/>
      <w:color w:val="0F4761" w:themeColor="accent1" w:themeShade="BF"/>
    </w:rPr>
  </w:style>
  <w:style w:type="character" w:customStyle="1" w:styleId="70">
    <w:name w:val="标题 7 字符"/>
    <w:basedOn w:val="a0"/>
    <w:link w:val="7"/>
    <w:uiPriority w:val="9"/>
    <w:semiHidden/>
    <w:rsid w:val="00CC059B"/>
    <w:rPr>
      <w:rFonts w:cstheme="majorBidi"/>
      <w:b/>
      <w:bCs/>
      <w:color w:val="595959" w:themeColor="text1" w:themeTint="A6"/>
    </w:rPr>
  </w:style>
  <w:style w:type="character" w:customStyle="1" w:styleId="80">
    <w:name w:val="标题 8 字符"/>
    <w:basedOn w:val="a0"/>
    <w:link w:val="8"/>
    <w:uiPriority w:val="9"/>
    <w:semiHidden/>
    <w:rsid w:val="00CC059B"/>
    <w:rPr>
      <w:rFonts w:cstheme="majorBidi"/>
      <w:color w:val="595959" w:themeColor="text1" w:themeTint="A6"/>
    </w:rPr>
  </w:style>
  <w:style w:type="character" w:customStyle="1" w:styleId="90">
    <w:name w:val="标题 9 字符"/>
    <w:basedOn w:val="a0"/>
    <w:link w:val="9"/>
    <w:uiPriority w:val="9"/>
    <w:semiHidden/>
    <w:rsid w:val="00CC059B"/>
    <w:rPr>
      <w:rFonts w:eastAsiaTheme="majorEastAsia" w:cstheme="majorBidi"/>
      <w:color w:val="595959" w:themeColor="text1" w:themeTint="A6"/>
    </w:rPr>
  </w:style>
  <w:style w:type="paragraph" w:styleId="a3">
    <w:name w:val="Title"/>
    <w:basedOn w:val="a"/>
    <w:next w:val="a"/>
    <w:link w:val="a4"/>
    <w:uiPriority w:val="10"/>
    <w:qFormat/>
    <w:rsid w:val="00CC059B"/>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CC059B"/>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C059B"/>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CC059B"/>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C059B"/>
    <w:pPr>
      <w:spacing w:before="160" w:after="160"/>
      <w:jc w:val="center"/>
    </w:pPr>
    <w:rPr>
      <w:i/>
      <w:iCs/>
      <w:color w:val="404040" w:themeColor="text1" w:themeTint="BF"/>
    </w:rPr>
  </w:style>
  <w:style w:type="character" w:customStyle="1" w:styleId="a8">
    <w:name w:val="引用 字符"/>
    <w:basedOn w:val="a0"/>
    <w:link w:val="a7"/>
    <w:uiPriority w:val="29"/>
    <w:rsid w:val="00CC059B"/>
    <w:rPr>
      <w:i/>
      <w:iCs/>
      <w:color w:val="404040" w:themeColor="text1" w:themeTint="BF"/>
    </w:rPr>
  </w:style>
  <w:style w:type="paragraph" w:styleId="a9">
    <w:name w:val="List Paragraph"/>
    <w:basedOn w:val="a"/>
    <w:uiPriority w:val="34"/>
    <w:qFormat/>
    <w:rsid w:val="00CC059B"/>
    <w:pPr>
      <w:ind w:left="720"/>
      <w:contextualSpacing/>
    </w:pPr>
  </w:style>
  <w:style w:type="character" w:styleId="aa">
    <w:name w:val="Intense Emphasis"/>
    <w:basedOn w:val="a0"/>
    <w:uiPriority w:val="21"/>
    <w:qFormat/>
    <w:rsid w:val="00CC059B"/>
    <w:rPr>
      <w:i/>
      <w:iCs/>
      <w:color w:val="0F4761" w:themeColor="accent1" w:themeShade="BF"/>
    </w:rPr>
  </w:style>
  <w:style w:type="paragraph" w:styleId="ab">
    <w:name w:val="Intense Quote"/>
    <w:basedOn w:val="a"/>
    <w:next w:val="a"/>
    <w:link w:val="ac"/>
    <w:uiPriority w:val="30"/>
    <w:qFormat/>
    <w:rsid w:val="00CC059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CC059B"/>
    <w:rPr>
      <w:i/>
      <w:iCs/>
      <w:color w:val="0F4761" w:themeColor="accent1" w:themeShade="BF"/>
    </w:rPr>
  </w:style>
  <w:style w:type="character" w:styleId="ad">
    <w:name w:val="Intense Reference"/>
    <w:basedOn w:val="a0"/>
    <w:uiPriority w:val="32"/>
    <w:qFormat/>
    <w:rsid w:val="00CC059B"/>
    <w:rPr>
      <w:b/>
      <w:bCs/>
      <w:smallCaps/>
      <w:color w:val="0F4761" w:themeColor="accent1" w:themeShade="BF"/>
      <w:spacing w:val="5"/>
    </w:rPr>
  </w:style>
  <w:style w:type="paragraph" w:styleId="ae">
    <w:name w:val="header"/>
    <w:basedOn w:val="a"/>
    <w:link w:val="af"/>
    <w:uiPriority w:val="99"/>
    <w:unhideWhenUsed/>
    <w:rsid w:val="00335B54"/>
    <w:pPr>
      <w:tabs>
        <w:tab w:val="center" w:pos="4153"/>
        <w:tab w:val="right" w:pos="8306"/>
      </w:tabs>
      <w:snapToGrid w:val="0"/>
      <w:jc w:val="center"/>
    </w:pPr>
    <w:rPr>
      <w:sz w:val="18"/>
      <w:szCs w:val="18"/>
    </w:rPr>
  </w:style>
  <w:style w:type="character" w:customStyle="1" w:styleId="af">
    <w:name w:val="页眉 字符"/>
    <w:basedOn w:val="a0"/>
    <w:link w:val="ae"/>
    <w:uiPriority w:val="99"/>
    <w:rsid w:val="00335B54"/>
    <w:rPr>
      <w:sz w:val="18"/>
      <w:szCs w:val="18"/>
    </w:rPr>
  </w:style>
  <w:style w:type="paragraph" w:styleId="af0">
    <w:name w:val="footer"/>
    <w:basedOn w:val="a"/>
    <w:link w:val="af1"/>
    <w:uiPriority w:val="99"/>
    <w:unhideWhenUsed/>
    <w:rsid w:val="00335B54"/>
    <w:pPr>
      <w:tabs>
        <w:tab w:val="center" w:pos="4153"/>
        <w:tab w:val="right" w:pos="8306"/>
      </w:tabs>
      <w:snapToGrid w:val="0"/>
      <w:jc w:val="left"/>
    </w:pPr>
    <w:rPr>
      <w:sz w:val="18"/>
      <w:szCs w:val="18"/>
    </w:rPr>
  </w:style>
  <w:style w:type="character" w:customStyle="1" w:styleId="af1">
    <w:name w:val="页脚 字符"/>
    <w:basedOn w:val="a0"/>
    <w:link w:val="af0"/>
    <w:uiPriority w:val="99"/>
    <w:rsid w:val="00335B54"/>
    <w:rPr>
      <w:sz w:val="18"/>
      <w:szCs w:val="18"/>
    </w:rPr>
  </w:style>
  <w:style w:type="paragraph" w:customStyle="1" w:styleId="EndNoteBibliography">
    <w:name w:val="EndNote Bibliography"/>
    <w:basedOn w:val="a"/>
    <w:link w:val="EndNoteBibliography0"/>
    <w:rsid w:val="0079765B"/>
    <w:pPr>
      <w:spacing w:line="480" w:lineRule="auto"/>
    </w:pPr>
    <w:rPr>
      <w:rFonts w:ascii="Times New Roman" w:eastAsia="等线" w:hAnsi="Times New Roman" w:cs="Times New Roman"/>
      <w:noProof/>
      <w:sz w:val="24"/>
    </w:rPr>
  </w:style>
  <w:style w:type="character" w:customStyle="1" w:styleId="EndNoteBibliography0">
    <w:name w:val="EndNote Bibliography 字符"/>
    <w:basedOn w:val="a0"/>
    <w:link w:val="EndNoteBibliography"/>
    <w:rsid w:val="0079765B"/>
    <w:rPr>
      <w:rFonts w:ascii="Times New Roman" w:eastAsia="等线" w:hAnsi="Times New Roman" w:cs="Times New Roman"/>
      <w:noProof/>
      <w:sz w:val="24"/>
    </w:rPr>
  </w:style>
  <w:style w:type="character" w:styleId="af2">
    <w:name w:val="line number"/>
    <w:basedOn w:val="a0"/>
    <w:uiPriority w:val="99"/>
    <w:semiHidden/>
    <w:unhideWhenUsed/>
    <w:rsid w:val="00840F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60D589-B371-49F9-9ABC-C3F98FE0BE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563</Words>
  <Characters>3042</Characters>
  <Application>Microsoft Office Word</Application>
  <DocSecurity>0</DocSecurity>
  <Lines>59</Lines>
  <Paragraphs>14</Paragraphs>
  <ScaleCrop>false</ScaleCrop>
  <Company/>
  <LinksUpToDate>false</LinksUpToDate>
  <CharactersWithSpaces>3591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Yanping Wu</dc:creator>
  <cp:keywords/>
  <dc:description/>
  <cp:lastModifiedBy>Yanping Wu</cp:lastModifiedBy>
  <cp:revision>11</cp:revision>
  <dcterms:created xsi:type="dcterms:W3CDTF">2025-08-18T14:51:00Z</dcterms:created>
  <dcterms:modified xsi:type="dcterms:W3CDTF">2025-08-19T01:15:00Z</dcterms:modified>
</cp:coreProperties>
</file>