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A27A6" w14:textId="76BAA875" w:rsidR="002C1575" w:rsidRPr="005104AC" w:rsidRDefault="00290BDA" w:rsidP="00290BDA">
      <w:pPr>
        <w:pStyle w:val="NormalWeb"/>
        <w:spacing w:before="0" w:beforeAutospacing="0" w:after="160" w:afterAutospacing="0" w:line="480" w:lineRule="auto"/>
        <w:jc w:val="center"/>
        <w:rPr>
          <w:rFonts w:ascii="Arial" w:hAnsi="Arial" w:cs="Arial"/>
          <w:b/>
          <w:bCs/>
          <w:sz w:val="22"/>
          <w:szCs w:val="22"/>
        </w:rPr>
      </w:pPr>
      <w:r w:rsidRPr="005104AC">
        <w:rPr>
          <w:rFonts w:ascii="Arial" w:hAnsi="Arial" w:cs="Arial"/>
          <w:b/>
          <w:bCs/>
          <w:sz w:val="22"/>
          <w:szCs w:val="22"/>
        </w:rPr>
        <w:t xml:space="preserve">DETAILED </w:t>
      </w:r>
      <w:r w:rsidR="002C1575" w:rsidRPr="005104AC">
        <w:rPr>
          <w:rFonts w:ascii="Arial" w:hAnsi="Arial" w:cs="Arial"/>
          <w:b/>
          <w:bCs/>
          <w:sz w:val="22"/>
          <w:szCs w:val="22"/>
        </w:rPr>
        <w:t>MATERIALS AND METHODS</w:t>
      </w:r>
    </w:p>
    <w:p w14:paraId="2284DCEB" w14:textId="77777777" w:rsidR="00290BDA" w:rsidRPr="005104AC" w:rsidRDefault="00290BDA" w:rsidP="00290BDA">
      <w:pPr>
        <w:pStyle w:val="NormalWeb"/>
        <w:spacing w:before="0" w:beforeAutospacing="0" w:after="160" w:afterAutospacing="0" w:line="480" w:lineRule="auto"/>
        <w:jc w:val="center"/>
        <w:rPr>
          <w:rFonts w:ascii="Arial" w:hAnsi="Arial" w:cs="Arial"/>
          <w:b/>
          <w:bCs/>
          <w:sz w:val="22"/>
          <w:szCs w:val="22"/>
        </w:rPr>
      </w:pPr>
    </w:p>
    <w:p w14:paraId="0B6D5636" w14:textId="77777777" w:rsidR="00837EB8" w:rsidRPr="005104AC" w:rsidRDefault="00837EB8" w:rsidP="00837EB8">
      <w:pPr>
        <w:spacing w:after="0" w:line="480" w:lineRule="auto"/>
        <w:rPr>
          <w:rFonts w:ascii="Arial" w:eastAsia="DengXian" w:hAnsi="Arial" w:cs="Arial"/>
          <w:b/>
          <w:kern w:val="0"/>
          <w:sz w:val="22"/>
          <w:szCs w:val="22"/>
          <w:lang w:eastAsia="en-US"/>
          <w14:ligatures w14:val="none"/>
        </w:rPr>
      </w:pPr>
      <w:r w:rsidRPr="005104AC">
        <w:rPr>
          <w:rFonts w:ascii="Arial" w:eastAsia="DengXian" w:hAnsi="Arial" w:cs="Arial"/>
          <w:b/>
          <w:kern w:val="0"/>
          <w:sz w:val="22"/>
          <w:szCs w:val="22"/>
          <w:lang w:eastAsia="en-US"/>
          <w14:ligatures w14:val="none"/>
        </w:rPr>
        <w:t>Quantitative real-time PCR</w:t>
      </w:r>
    </w:p>
    <w:p w14:paraId="7C911A66" w14:textId="490D4DCF" w:rsidR="00837EB8" w:rsidRPr="005104AC" w:rsidRDefault="00837EB8" w:rsidP="00837EB8">
      <w:pPr>
        <w:spacing w:after="0" w:line="480" w:lineRule="auto"/>
        <w:rPr>
          <w:rFonts w:ascii="Arial" w:eastAsia="DengXian" w:hAnsi="Arial" w:cs="Arial"/>
          <w:kern w:val="0"/>
          <w:sz w:val="22"/>
          <w:szCs w:val="22"/>
          <w:lang w:eastAsia="en-US"/>
          <w14:ligatures w14:val="none"/>
        </w:rPr>
      </w:pPr>
      <w:r w:rsidRPr="005104AC">
        <w:rPr>
          <w:rFonts w:ascii="Arial" w:eastAsia="DengXian" w:hAnsi="Arial" w:cs="Arial"/>
          <w:kern w:val="0"/>
          <w:sz w:val="22"/>
          <w:szCs w:val="22"/>
          <w:lang w:eastAsia="en-US"/>
          <w14:ligatures w14:val="none"/>
        </w:rPr>
        <w:t>RNA was extracted from mouse primary hepatocytes, livers, skeletal muscles, or adipose tissues, and reverse transcribed into cDNA as previously described</w:t>
      </w:r>
      <w:r w:rsidRPr="005104AC">
        <w:rPr>
          <w:rFonts w:ascii="Arial" w:eastAsia="DengXian" w:hAnsi="Arial" w:cs="Arial"/>
          <w:kern w:val="0"/>
          <w:sz w:val="22"/>
          <w:szCs w:val="22"/>
          <w:lang w:eastAsia="en-US"/>
          <w14:ligatures w14:val="none"/>
        </w:rPr>
        <w:fldChar w:fldCharType="begin">
          <w:fldData xml:space="preserve">PEVuZE5vdGU+PENpdGU+PEF1dGhvcj5NZWRpbmE8L0F1dGhvcj48WWVhcj4yMDE0PC9ZZWFyPjxS
ZWNOdW0+Mjc8L1JlY051bT48RGlzcGxheVRleHQ+KDEpPC9EaXNwbGF5VGV4dD48cmVjb3JkPjxy
ZWMtbnVtYmVyPjI3PC9yZWMtbnVtYmVyPjxmb3JlaWduLWtleXM+PGtleSBhcHA9IkVOIiBkYi1p
ZD0id2ZwMnhzeHducjBkeGtlemE5c3hyZDU4NWV2dDI5ZDV0djI5IiB0aW1lc3RhbXA9IjE3MzM0
NDE5MjciPjI3PC9rZXk+PC9mb3JlaWduLWtleXM+PHJlZi10eXBlIG5hbWU9IkpvdXJuYWwgQXJ0
aWNsZSI+MTc8L3JlZi10eXBlPjxjb250cmlidXRvcnM+PGF1dGhvcnM+PGF1dGhvcj5NZWRpbmEs
IE0uIFcuPC9hdXRob3I+PGF1dGhvcj5CYXV6b24sIEYuPC9hdXRob3I+PGF1dGhvcj5OYWlkb28s
IEQuPC9hdXRob3I+PGF1dGhvcj5UaGV1c2NoLCBFLjwvYXV0aG9yPjxhdXRob3I+U3RldmVucywg
Sy48L2F1dGhvcj48YXV0aG9yPlNjaGlsZGUsIEouPC9hdXRob3I+PGF1dGhvcj5TY2h1YmVydCwg
Qy48L2F1dGhvcj48YXV0aG9yPk1hbmdyYXZpdGUsIEwuIE0uPC9hdXRob3I+PGF1dGhvcj5SdWRl
bCwgTC4gTC48L2F1dGhvcj48YXV0aG9yPlRlbWVsLCBSLiBFLjwvYXV0aG9yPjxhdXRob3I+UnVu
eiwgSC48L2F1dGhvcj48YXV0aG9yPktyYXVzcywgUi4gTS48L2F1dGhvcj48L2F1dGhvcnM+PC9j
b250cmlidXRvcnM+PGF1dGgtYWRkcmVzcz5Gcm9tIHRoZSBDaGlsZHJlbiZhcG9zO3MgSG9zcGl0
YWwgT2FrbGFuZCBSZXNlYXJjaCBJbnN0aXR1dGUsIENBIChNLlcuTS4sIEYuQi4sIEQuTi4sIEUu
VC4sIEsuUy4sIFIuTS5LLik7IEluc3RpdHV0ZSBvZiBIdW1hbiBHZW5ldGljcywgVW5pdmVyc2l0
eSBvZiBIZWlkZWxiZXJnLCBIZWlkZWxiZXJnLCBHZXJtYW55IChKLlMuLCBILlIuKTsgU2FnZSBC
aW9uZXR3b3JrcywgU2VhdHRsZSwgV0EgKEwuTS5NLik7IFNlY3Rpb24gb24gTGlwaWQgU2NpZW5j
ZXMsIERlcGFydG1lbnQgb2YgUGF0aG9sb2d5LCBXYWtlIEZvcmVzdCBVbml2ZXJzaXR5IEhlYWx0
aCBTY2llbmNlcywgV2luc3Rvbi1TYWxlbSwgTkMgKEwuTC5SLiwgUi5FLlQuKTsgYW5kIE1vbGVj
dWxhciBNZWRpY2luZSBQYXJ0bmVyc2hpcCBVbml0IChNTVBVKSwgSGVpZGVsYmVyZywgR2VybWFu
eSAoQy5TLiwgSC5SLikuIG13bWVkaW5hQGNob3JpLm9yZy4mI3hEO0Zyb20gdGhlIENoaWxkcmVu
JmFwb3M7cyBIb3NwaXRhbCBPYWtsYW5kIFJlc2VhcmNoIEluc3RpdHV0ZSwgQ0EgKE0uVy5NLiwg
Ri5CLiwgRC5OLiwgRS5ULiwgSy5TLiwgUi5NLksuKTsgSW5zdGl0dXRlIG9mIEh1bWFuIEdlbmV0
aWNzLCBVbml2ZXJzaXR5IG9mIEhlaWRlbGJlcmcsIEhlaWRlbGJlcmcsIEdlcm1hbnkgKEouUy4s
IEguUi4pOyBTYWdlIEJpb25ldHdvcmtzLCBTZWF0dGxlLCBXQSAoTC5NLk0uKTsgU2VjdGlvbiBv
biBMaXBpZCBTY2llbmNlcywgRGVwYXJ0bWVudCBvZiBQYXRob2xvZ3ksIFdha2UgRm9yZXN0IFVu
aXZlcnNpdHkgSGVhbHRoIFNjaWVuY2VzLCBXaW5zdG9uLVNhbGVtLCBOQyAoTC5MLlIuLCBSLkUu
VC4pOyBhbmQgTW9sZWN1bGFyIE1lZGljaW5lIFBhcnRuZXJzaGlwIFVuaXQgKE1NUFUpLCBIZWlk
ZWxiZXJnLCBHZXJtYW55IChDLlMuLCBILlIuKS48L2F1dGgtYWRkcmVzcz48dGl0bGVzPjx0aXRs
ZT5UcmFuc21lbWJyYW5lIHByb3RlaW4gNTVCIGlzIGEgbm92ZWwgcmVndWxhdG9yIG9mIGNlbGx1
bGFyIGNob2xlc3Rlcm9sIG1ldGFib2xpc208L3RpdGxlPjxzZWNvbmRhcnktdGl0bGU+QXJ0ZXJp
b3NjbGVyIFRocm9tYiBWYXNjIEJpb2w8L3NlY29uZGFyeS10aXRsZT48L3RpdGxlcz48cGVyaW9k
aWNhbD48ZnVsbC10aXRsZT5BcnRlcmlvc2NsZXIgVGhyb21iIFZhc2MgQmlvbDwvZnVsbC10aXRs
ZT48L3BlcmlvZGljYWw+PHBhZ2VzPjE5MTctMjM8L3BhZ2VzPjx2b2x1bWU+MzQ8L3ZvbHVtZT48
bnVtYmVyPjk8L251bWJlcj48ZWRpdGlvbj4yMDE0LzA3LzE5PC9lZGl0aW9uPjxrZXl3b3Jkcz48
a2V5d29yZD5CaW9sb2dpY2FsIFRyYW5zcG9ydDwva2V5d29yZD48a2V5d29yZD5DZWxsIE1lbWJy
YW5lL21ldGFib2xpc208L2tleXdvcmQ+PGtleXdvcmQ+Q2hvbGVzdGVyb2wvKm1ldGFib2xpc208
L2tleXdvcmQ+PGtleXdvcmQ+R2VuZSBFeHByZXNzaW9uIFByb2ZpbGluZzwva2V5d29yZD48a2V5
d29yZD5IZXAgRzIgQ2VsbHM8L2tleXdvcmQ+PGtleXdvcmQ+SGVwYXRvY3l0ZXMvbWV0YWJvbGlz
bTwva2V5d29yZD48a2V5d29yZD5Ib21lb3N0YXNpczwva2V5d29yZD48a2V5d29yZD5IdW1hbnM8
L2tleXdvcmQ+PGtleXdvcmQ+SHlkcm94eW1ldGh5bGdsdXRhcnlsIENvQSBSZWR1Y3Rhc2VzL2Jp
b3N5bnRoZXNpcy9nZW5ldGljczwva2V5d29yZD48a2V5d29yZD5JbnRyYWNlbGx1bGFyIEZsdWlk
L21ldGFib2xpc208L2tleXdvcmQ+PGtleXdvcmQ+TGlwaWQgTWV0YWJvbGlzbS9nZW5ldGljczwv
a2V5d29yZD48a2V5d29yZD5MeW1waG9jeXRlcy8qbWV0YWJvbGlzbTwva2V5d29yZD48a2V5d29y
ZD5STkEsIE1lc3Nlbmdlci9iaW9zeW50aGVzaXMvZ2VuZXRpY3M8L2tleXdvcmQ+PGtleXdvcmQ+
UmVjZXB0b3JzLCBMREwvKm1ldGFib2xpc208L2tleXdvcmQ+PGtleXdvcmQ+U3Rlcm9sIFJlZ3Vs
YXRvcnkgRWxlbWVudCBCaW5kaW5nIFByb3RlaW4gMS9tZXRhYm9saXNtPC9rZXl3b3JkPjxrZXl3
b3JkPlN0ZXJvbCBSZWd1bGF0b3J5IEVsZW1lbnQgQmluZGluZyBQcm90ZWluIDIvbWV0YWJvbGlz
bTwva2V5d29yZD48a2V5d29yZD5jYXJkaW92YXNjdWxhciBkaXNlYXNlczwva2V5d29yZD48a2V5
d29yZD5jaG9sZXN0ZXJvbDwva2V5d29yZD48a2V5d29yZD5sb3ctZGVuc2l0eSBsaXBvcHJvdGVp
biByZWNlcHRvciwgaHVtYW48L2tleXdvcmQ+PGtleXdvcmQ+cGhvc3BoYXRpZHlsaW5vc2l0b2wg
NCw1LWRpcGhvc3BoYXRlPC9rZXl3b3JkPjwva2V5d29yZHM+PGRhdGVzPjx5ZWFyPjIwMTQ8L3ll
YXI+PHB1Yi1kYXRlcz48ZGF0ZT5TZXA8L2RhdGU+PC9wdWItZGF0ZXM+PC9kYXRlcz48aXNibj4x
NTI0LTQ2MzYgKEVsZWN0cm9uaWMpJiN4RDsxMDc5LTU2NDIgKFByaW50KSYjeEQ7MTA3OS01NjQy
IChMaW5raW5nKTwvaXNibj48YWNjZXNzaW9uLW51bT4yNTAzNTM0NTwvYWNjZXNzaW9uLW51bT48
dXJscz48cmVsYXRlZC11cmxzPjx1cmw+aHR0cHM6Ly93d3cubmNiaS5ubG0ubmloLmdvdi9wdWJt
ZWQvMjUwMzUzNDU8L3VybD48L3JlbGF0ZWQtdXJscz48L3VybHM+PGN1c3RvbTI+UE1DNDE0MTQ4
NDwvY3VzdG9tMj48ZWxlY3Ryb25pYy1yZXNvdXJjZS1udW0+MTAuMTE2MS9BVFZCQUhBLjExMy4z
MDI4MDY8L2VsZWN0cm9uaWMtcmVzb3VyY2UtbnVtPjwvcmVjb3JkPjwvQ2l0ZT48L0VuZE5vdGU+
AG==
</w:fldData>
        </w:fldChar>
      </w:r>
      <w:r w:rsidR="007D3FCC" w:rsidRPr="005104AC">
        <w:rPr>
          <w:rFonts w:ascii="Arial" w:eastAsia="DengXian" w:hAnsi="Arial" w:cs="Arial"/>
          <w:kern w:val="0"/>
          <w:sz w:val="22"/>
          <w:szCs w:val="22"/>
          <w:lang w:eastAsia="en-US"/>
          <w14:ligatures w14:val="none"/>
        </w:rPr>
        <w:instrText xml:space="preserve"> ADDIN EN.CITE </w:instrText>
      </w:r>
      <w:r w:rsidR="007D3FCC" w:rsidRPr="005104AC">
        <w:rPr>
          <w:rFonts w:ascii="Arial" w:eastAsia="DengXian" w:hAnsi="Arial" w:cs="Arial"/>
          <w:kern w:val="0"/>
          <w:sz w:val="22"/>
          <w:szCs w:val="22"/>
          <w:lang w:eastAsia="en-US"/>
          <w14:ligatures w14:val="none"/>
        </w:rPr>
        <w:fldChar w:fldCharType="begin">
          <w:fldData xml:space="preserve">PEVuZE5vdGU+PENpdGU+PEF1dGhvcj5NZWRpbmE8L0F1dGhvcj48WWVhcj4yMDE0PC9ZZWFyPjxS
ZWNOdW0+Mjc8L1JlY051bT48RGlzcGxheVRleHQ+KDEpPC9EaXNwbGF5VGV4dD48cmVjb3JkPjxy
ZWMtbnVtYmVyPjI3PC9yZWMtbnVtYmVyPjxmb3JlaWduLWtleXM+PGtleSBhcHA9IkVOIiBkYi1p
ZD0id2ZwMnhzeHducjBkeGtlemE5c3hyZDU4NWV2dDI5ZDV0djI5IiB0aW1lc3RhbXA9IjE3MzM0
NDE5MjciPjI3PC9rZXk+PC9mb3JlaWduLWtleXM+PHJlZi10eXBlIG5hbWU9IkpvdXJuYWwgQXJ0
aWNsZSI+MTc8L3JlZi10eXBlPjxjb250cmlidXRvcnM+PGF1dGhvcnM+PGF1dGhvcj5NZWRpbmEs
IE0uIFcuPC9hdXRob3I+PGF1dGhvcj5CYXV6b24sIEYuPC9hdXRob3I+PGF1dGhvcj5OYWlkb28s
IEQuPC9hdXRob3I+PGF1dGhvcj5UaGV1c2NoLCBFLjwvYXV0aG9yPjxhdXRob3I+U3RldmVucywg
Sy48L2F1dGhvcj48YXV0aG9yPlNjaGlsZGUsIEouPC9hdXRob3I+PGF1dGhvcj5TY2h1YmVydCwg
Qy48L2F1dGhvcj48YXV0aG9yPk1hbmdyYXZpdGUsIEwuIE0uPC9hdXRob3I+PGF1dGhvcj5SdWRl
bCwgTC4gTC48L2F1dGhvcj48YXV0aG9yPlRlbWVsLCBSLiBFLjwvYXV0aG9yPjxhdXRob3I+UnVu
eiwgSC48L2F1dGhvcj48YXV0aG9yPktyYXVzcywgUi4gTS48L2F1dGhvcj48L2F1dGhvcnM+PC9j
b250cmlidXRvcnM+PGF1dGgtYWRkcmVzcz5Gcm9tIHRoZSBDaGlsZHJlbiZhcG9zO3MgSG9zcGl0
YWwgT2FrbGFuZCBSZXNlYXJjaCBJbnN0aXR1dGUsIENBIChNLlcuTS4sIEYuQi4sIEQuTi4sIEUu
VC4sIEsuUy4sIFIuTS5LLik7IEluc3RpdHV0ZSBvZiBIdW1hbiBHZW5ldGljcywgVW5pdmVyc2l0
eSBvZiBIZWlkZWxiZXJnLCBIZWlkZWxiZXJnLCBHZXJtYW55IChKLlMuLCBILlIuKTsgU2FnZSBC
aW9uZXR3b3JrcywgU2VhdHRsZSwgV0EgKEwuTS5NLik7IFNlY3Rpb24gb24gTGlwaWQgU2NpZW5j
ZXMsIERlcGFydG1lbnQgb2YgUGF0aG9sb2d5LCBXYWtlIEZvcmVzdCBVbml2ZXJzaXR5IEhlYWx0
aCBTY2llbmNlcywgV2luc3Rvbi1TYWxlbSwgTkMgKEwuTC5SLiwgUi5FLlQuKTsgYW5kIE1vbGVj
dWxhciBNZWRpY2luZSBQYXJ0bmVyc2hpcCBVbml0IChNTVBVKSwgSGVpZGVsYmVyZywgR2VybWFu
eSAoQy5TLiwgSC5SLikuIG13bWVkaW5hQGNob3JpLm9yZy4mI3hEO0Zyb20gdGhlIENoaWxkcmVu
JmFwb3M7cyBIb3NwaXRhbCBPYWtsYW5kIFJlc2VhcmNoIEluc3RpdHV0ZSwgQ0EgKE0uVy5NLiwg
Ri5CLiwgRC5OLiwgRS5ULiwgSy5TLiwgUi5NLksuKTsgSW5zdGl0dXRlIG9mIEh1bWFuIEdlbmV0
aWNzLCBVbml2ZXJzaXR5IG9mIEhlaWRlbGJlcmcsIEhlaWRlbGJlcmcsIEdlcm1hbnkgKEouUy4s
IEguUi4pOyBTYWdlIEJpb25ldHdvcmtzLCBTZWF0dGxlLCBXQSAoTC5NLk0uKTsgU2VjdGlvbiBv
biBMaXBpZCBTY2llbmNlcywgRGVwYXJ0bWVudCBvZiBQYXRob2xvZ3ksIFdha2UgRm9yZXN0IFVu
aXZlcnNpdHkgSGVhbHRoIFNjaWVuY2VzLCBXaW5zdG9uLVNhbGVtLCBOQyAoTC5MLlIuLCBSLkUu
VC4pOyBhbmQgTW9sZWN1bGFyIE1lZGljaW5lIFBhcnRuZXJzaGlwIFVuaXQgKE1NUFUpLCBIZWlk
ZWxiZXJnLCBHZXJtYW55IChDLlMuLCBILlIuKS48L2F1dGgtYWRkcmVzcz48dGl0bGVzPjx0aXRs
ZT5UcmFuc21lbWJyYW5lIHByb3RlaW4gNTVCIGlzIGEgbm92ZWwgcmVndWxhdG9yIG9mIGNlbGx1
bGFyIGNob2xlc3Rlcm9sIG1ldGFib2xpc208L3RpdGxlPjxzZWNvbmRhcnktdGl0bGU+QXJ0ZXJp
b3NjbGVyIFRocm9tYiBWYXNjIEJpb2w8L3NlY29uZGFyeS10aXRsZT48L3RpdGxlcz48cGVyaW9k
aWNhbD48ZnVsbC10aXRsZT5BcnRlcmlvc2NsZXIgVGhyb21iIFZhc2MgQmlvbDwvZnVsbC10aXRs
ZT48L3BlcmlvZGljYWw+PHBhZ2VzPjE5MTctMjM8L3BhZ2VzPjx2b2x1bWU+MzQ8L3ZvbHVtZT48
bnVtYmVyPjk8L251bWJlcj48ZWRpdGlvbj4yMDE0LzA3LzE5PC9lZGl0aW9uPjxrZXl3b3Jkcz48
a2V5d29yZD5CaW9sb2dpY2FsIFRyYW5zcG9ydDwva2V5d29yZD48a2V5d29yZD5DZWxsIE1lbWJy
YW5lL21ldGFib2xpc208L2tleXdvcmQ+PGtleXdvcmQ+Q2hvbGVzdGVyb2wvKm1ldGFib2xpc208
L2tleXdvcmQ+PGtleXdvcmQ+R2VuZSBFeHByZXNzaW9uIFByb2ZpbGluZzwva2V5d29yZD48a2V5
d29yZD5IZXAgRzIgQ2VsbHM8L2tleXdvcmQ+PGtleXdvcmQ+SGVwYXRvY3l0ZXMvbWV0YWJvbGlz
bTwva2V5d29yZD48a2V5d29yZD5Ib21lb3N0YXNpczwva2V5d29yZD48a2V5d29yZD5IdW1hbnM8
L2tleXdvcmQ+PGtleXdvcmQ+SHlkcm94eW1ldGh5bGdsdXRhcnlsIENvQSBSZWR1Y3Rhc2VzL2Jp
b3N5bnRoZXNpcy9nZW5ldGljczwva2V5d29yZD48a2V5d29yZD5JbnRyYWNlbGx1bGFyIEZsdWlk
L21ldGFib2xpc208L2tleXdvcmQ+PGtleXdvcmQ+TGlwaWQgTWV0YWJvbGlzbS9nZW5ldGljczwv
a2V5d29yZD48a2V5d29yZD5MeW1waG9jeXRlcy8qbWV0YWJvbGlzbTwva2V5d29yZD48a2V5d29y
ZD5STkEsIE1lc3Nlbmdlci9iaW9zeW50aGVzaXMvZ2VuZXRpY3M8L2tleXdvcmQ+PGtleXdvcmQ+
UmVjZXB0b3JzLCBMREwvKm1ldGFib2xpc208L2tleXdvcmQ+PGtleXdvcmQ+U3Rlcm9sIFJlZ3Vs
YXRvcnkgRWxlbWVudCBCaW5kaW5nIFByb3RlaW4gMS9tZXRhYm9saXNtPC9rZXl3b3JkPjxrZXl3
b3JkPlN0ZXJvbCBSZWd1bGF0b3J5IEVsZW1lbnQgQmluZGluZyBQcm90ZWluIDIvbWV0YWJvbGlz
bTwva2V5d29yZD48a2V5d29yZD5jYXJkaW92YXNjdWxhciBkaXNlYXNlczwva2V5d29yZD48a2V5
d29yZD5jaG9sZXN0ZXJvbDwva2V5d29yZD48a2V5d29yZD5sb3ctZGVuc2l0eSBsaXBvcHJvdGVp
biByZWNlcHRvciwgaHVtYW48L2tleXdvcmQ+PGtleXdvcmQ+cGhvc3BoYXRpZHlsaW5vc2l0b2wg
NCw1LWRpcGhvc3BoYXRlPC9rZXl3b3JkPjwva2V5d29yZHM+PGRhdGVzPjx5ZWFyPjIwMTQ8L3ll
YXI+PHB1Yi1kYXRlcz48ZGF0ZT5TZXA8L2RhdGU+PC9wdWItZGF0ZXM+PC9kYXRlcz48aXNibj4x
NTI0LTQ2MzYgKEVsZWN0cm9uaWMpJiN4RDsxMDc5LTU2NDIgKFByaW50KSYjeEQ7MTA3OS01NjQy
IChMaW5raW5nKTwvaXNibj48YWNjZXNzaW9uLW51bT4yNTAzNTM0NTwvYWNjZXNzaW9uLW51bT48
dXJscz48cmVsYXRlZC11cmxzPjx1cmw+aHR0cHM6Ly93d3cubmNiaS5ubG0ubmloLmdvdi9wdWJt
ZWQvMjUwMzUzNDU8L3VybD48L3JlbGF0ZWQtdXJscz48L3VybHM+PGN1c3RvbTI+UE1DNDE0MTQ4
NDwvY3VzdG9tMj48ZWxlY3Ryb25pYy1yZXNvdXJjZS1udW0+MTAuMTE2MS9BVFZCQUhBLjExMy4z
MDI4MDY8L2VsZWN0cm9uaWMtcmVzb3VyY2UtbnVtPjwvcmVjb3JkPjwvQ2l0ZT48L0VuZE5vdGU+
AG==
</w:fldData>
        </w:fldChar>
      </w:r>
      <w:r w:rsidR="007D3FCC" w:rsidRPr="005104AC">
        <w:rPr>
          <w:rFonts w:ascii="Arial" w:eastAsia="DengXian" w:hAnsi="Arial" w:cs="Arial"/>
          <w:kern w:val="0"/>
          <w:sz w:val="22"/>
          <w:szCs w:val="22"/>
          <w:lang w:eastAsia="en-US"/>
          <w14:ligatures w14:val="none"/>
        </w:rPr>
        <w:instrText xml:space="preserve"> ADDIN EN.CITE.DATA </w:instrText>
      </w:r>
      <w:r w:rsidR="007D3FCC" w:rsidRPr="005104AC">
        <w:rPr>
          <w:rFonts w:ascii="Arial" w:eastAsia="DengXian" w:hAnsi="Arial" w:cs="Arial"/>
          <w:kern w:val="0"/>
          <w:sz w:val="22"/>
          <w:szCs w:val="22"/>
          <w:lang w:eastAsia="en-US"/>
          <w14:ligatures w14:val="none"/>
        </w:rPr>
      </w:r>
      <w:r w:rsidR="007D3FCC" w:rsidRPr="005104AC">
        <w:rPr>
          <w:rFonts w:ascii="Arial" w:eastAsia="DengXian" w:hAnsi="Arial" w:cs="Arial"/>
          <w:kern w:val="0"/>
          <w:sz w:val="22"/>
          <w:szCs w:val="22"/>
          <w:lang w:eastAsia="en-US"/>
          <w14:ligatures w14:val="none"/>
        </w:rPr>
        <w:fldChar w:fldCharType="end"/>
      </w:r>
      <w:r w:rsidRPr="005104AC">
        <w:rPr>
          <w:rFonts w:ascii="Arial" w:eastAsia="DengXian" w:hAnsi="Arial" w:cs="Arial"/>
          <w:kern w:val="0"/>
          <w:sz w:val="22"/>
          <w:szCs w:val="22"/>
          <w:lang w:eastAsia="en-US"/>
          <w14:ligatures w14:val="none"/>
        </w:rPr>
      </w:r>
      <w:r w:rsidRPr="005104AC">
        <w:rPr>
          <w:rFonts w:ascii="Arial" w:eastAsia="DengXian" w:hAnsi="Arial" w:cs="Arial"/>
          <w:kern w:val="0"/>
          <w:sz w:val="22"/>
          <w:szCs w:val="22"/>
          <w:lang w:eastAsia="en-US"/>
          <w14:ligatures w14:val="none"/>
        </w:rPr>
        <w:fldChar w:fldCharType="separate"/>
      </w:r>
      <w:r w:rsidR="007D3FCC" w:rsidRPr="005104AC">
        <w:rPr>
          <w:rFonts w:ascii="Arial" w:eastAsia="DengXian" w:hAnsi="Arial" w:cs="Arial"/>
          <w:noProof/>
          <w:kern w:val="0"/>
          <w:sz w:val="22"/>
          <w:szCs w:val="22"/>
          <w:lang w:eastAsia="en-US"/>
          <w14:ligatures w14:val="none"/>
        </w:rPr>
        <w:t>(1)</w:t>
      </w:r>
      <w:r w:rsidRPr="005104AC">
        <w:rPr>
          <w:rFonts w:ascii="Arial" w:eastAsia="DengXian" w:hAnsi="Arial" w:cs="Arial"/>
          <w:kern w:val="0"/>
          <w:sz w:val="22"/>
          <w:szCs w:val="22"/>
          <w:lang w:eastAsia="en-US"/>
          <w14:ligatures w14:val="none"/>
        </w:rPr>
        <w:fldChar w:fldCharType="end"/>
      </w:r>
      <w:r w:rsidRPr="005104AC">
        <w:rPr>
          <w:rFonts w:ascii="Arial" w:eastAsia="DengXian" w:hAnsi="Arial" w:cs="Arial"/>
          <w:kern w:val="0"/>
          <w:sz w:val="22"/>
          <w:szCs w:val="22"/>
          <w:lang w:eastAsia="en-US"/>
          <w14:ligatures w14:val="none"/>
        </w:rPr>
        <w:t xml:space="preserve">.  All assays were performed in triplicate using 100ng cDNA on an ABI PRISM 7900 Sequence Detection System using TaqMan and SYBR Green qPCR assays. </w:t>
      </w:r>
      <w:r w:rsidRPr="005104AC">
        <w:rPr>
          <w:rFonts w:ascii="Arial" w:eastAsia="DengXian" w:hAnsi="Arial" w:cs="Arial"/>
          <w:i/>
          <w:iCs/>
          <w:kern w:val="0"/>
          <w:sz w:val="22"/>
          <w:szCs w:val="22"/>
          <w:lang w:eastAsia="en-US"/>
          <w14:ligatures w14:val="none"/>
        </w:rPr>
        <w:t>TMEM55B</w:t>
      </w:r>
      <w:r w:rsidRPr="005104AC">
        <w:rPr>
          <w:rFonts w:ascii="Arial" w:eastAsia="DengXian" w:hAnsi="Arial" w:cs="Arial"/>
          <w:kern w:val="0"/>
          <w:sz w:val="22"/>
          <w:szCs w:val="22"/>
          <w:lang w:eastAsia="en-US"/>
          <w14:ligatures w14:val="none"/>
        </w:rPr>
        <w:t xml:space="preserve"> was quantified using a </w:t>
      </w:r>
      <w:proofErr w:type="spellStart"/>
      <w:r w:rsidRPr="005104AC">
        <w:rPr>
          <w:rFonts w:ascii="Arial" w:eastAsia="DengXian" w:hAnsi="Arial" w:cs="Arial"/>
          <w:kern w:val="0"/>
          <w:sz w:val="22"/>
          <w:szCs w:val="22"/>
          <w:lang w:eastAsia="en-US"/>
          <w14:ligatures w14:val="none"/>
        </w:rPr>
        <w:t>Taqman</w:t>
      </w:r>
      <w:proofErr w:type="spellEnd"/>
      <w:r w:rsidRPr="005104AC">
        <w:rPr>
          <w:rFonts w:ascii="Arial" w:eastAsia="DengXian" w:hAnsi="Arial" w:cs="Arial"/>
          <w:kern w:val="0"/>
          <w:sz w:val="22"/>
          <w:szCs w:val="22"/>
          <w:lang w:eastAsia="en-US"/>
          <w14:ligatures w14:val="none"/>
        </w:rPr>
        <w:t xml:space="preserve"> primer (Hs00292741 for human and Mm01319582_m1 for mouse) from </w:t>
      </w:r>
      <w:proofErr w:type="spellStart"/>
      <w:r w:rsidRPr="005104AC">
        <w:rPr>
          <w:rFonts w:ascii="Arial" w:eastAsia="DengXian" w:hAnsi="Arial" w:cs="Arial"/>
          <w:kern w:val="0"/>
          <w:sz w:val="22"/>
          <w:szCs w:val="22"/>
          <w:lang w:eastAsia="en-US"/>
          <w14:ligatures w14:val="none"/>
        </w:rPr>
        <w:t>Thermo</w:t>
      </w:r>
      <w:proofErr w:type="spellEnd"/>
      <w:r w:rsidRPr="005104AC">
        <w:rPr>
          <w:rFonts w:ascii="Arial" w:eastAsia="DengXian" w:hAnsi="Arial" w:cs="Arial"/>
          <w:kern w:val="0"/>
          <w:sz w:val="22"/>
          <w:szCs w:val="22"/>
          <w:lang w:eastAsia="en-US"/>
          <w14:ligatures w14:val="none"/>
        </w:rPr>
        <w:t xml:space="preserve"> Fisher Scientific, and </w:t>
      </w:r>
      <w:r w:rsidRPr="005104AC">
        <w:rPr>
          <w:rFonts w:ascii="Arial" w:eastAsia="DengXian" w:hAnsi="Arial" w:cs="Arial"/>
          <w:i/>
          <w:iCs/>
          <w:kern w:val="0"/>
          <w:sz w:val="22"/>
          <w:szCs w:val="22"/>
          <w:lang w:eastAsia="en-US"/>
          <w14:ligatures w14:val="none"/>
        </w:rPr>
        <w:t>J</w:t>
      </w:r>
      <w:r w:rsidR="00E75E62" w:rsidRPr="005104AC">
        <w:rPr>
          <w:rFonts w:ascii="Arial" w:eastAsia="DengXian" w:hAnsi="Arial" w:cs="Arial"/>
          <w:i/>
          <w:iCs/>
          <w:kern w:val="0"/>
          <w:sz w:val="22"/>
          <w:szCs w:val="22"/>
          <w:lang w:eastAsia="en-US"/>
          <w14:ligatures w14:val="none"/>
        </w:rPr>
        <w:t>IP</w:t>
      </w:r>
      <w:r w:rsidRPr="005104AC">
        <w:rPr>
          <w:rFonts w:ascii="Arial" w:eastAsia="DengXian" w:hAnsi="Arial" w:cs="Arial"/>
          <w:i/>
          <w:iCs/>
          <w:kern w:val="0"/>
          <w:sz w:val="22"/>
          <w:szCs w:val="22"/>
          <w:lang w:eastAsia="en-US"/>
          <w14:ligatures w14:val="none"/>
        </w:rPr>
        <w:t>4</w:t>
      </w:r>
      <w:r w:rsidRPr="005104AC">
        <w:rPr>
          <w:rFonts w:ascii="Arial" w:eastAsia="DengXian" w:hAnsi="Arial" w:cs="Arial"/>
          <w:kern w:val="0"/>
          <w:sz w:val="22"/>
          <w:szCs w:val="22"/>
          <w:lang w:eastAsia="en-US"/>
          <w14:ligatures w14:val="none"/>
        </w:rPr>
        <w:t xml:space="preserve"> SYBR Green primers are as follows (Forward: GGCGGCTCGAGAAAATCCGTTCTA; Reverse: AATGCGGCCGCAACTCAATCAAC). Real-time PCR results were normalized to </w:t>
      </w:r>
      <w:r w:rsidRPr="005104AC">
        <w:rPr>
          <w:rFonts w:ascii="Arial" w:eastAsia="DengXian" w:hAnsi="Arial" w:cs="Arial"/>
          <w:i/>
          <w:kern w:val="0"/>
          <w:sz w:val="22"/>
          <w:szCs w:val="22"/>
          <w:lang w:eastAsia="en-US"/>
          <w14:ligatures w14:val="none"/>
        </w:rPr>
        <w:t>CLPTM</w:t>
      </w:r>
      <w:r w:rsidRPr="005104AC">
        <w:rPr>
          <w:rFonts w:ascii="Arial" w:eastAsia="DengXian" w:hAnsi="Arial" w:cs="Arial"/>
          <w:kern w:val="0"/>
          <w:sz w:val="22"/>
          <w:szCs w:val="22"/>
          <w:lang w:eastAsia="en-US"/>
          <w14:ligatures w14:val="none"/>
        </w:rPr>
        <w:t xml:space="preserve"> (Hs00171300, </w:t>
      </w:r>
      <w:proofErr w:type="spellStart"/>
      <w:r w:rsidR="00EA7F79" w:rsidRPr="005104AC">
        <w:rPr>
          <w:rFonts w:ascii="Arial" w:eastAsia="DengXian" w:hAnsi="Arial" w:cs="Arial"/>
          <w:i/>
          <w:iCs/>
          <w:kern w:val="0"/>
          <w:sz w:val="22"/>
          <w:szCs w:val="22"/>
          <w:lang w:eastAsia="en-US"/>
          <w14:ligatures w14:val="none"/>
        </w:rPr>
        <w:t>Clptm</w:t>
      </w:r>
      <w:proofErr w:type="spellEnd"/>
      <w:r w:rsidR="00EA7F79" w:rsidRPr="005104AC">
        <w:rPr>
          <w:rFonts w:ascii="Arial" w:eastAsia="DengXian" w:hAnsi="Arial" w:cs="Arial"/>
          <w:kern w:val="0"/>
          <w:sz w:val="22"/>
          <w:szCs w:val="22"/>
          <w:lang w:eastAsia="en-US"/>
          <w14:ligatures w14:val="none"/>
        </w:rPr>
        <w:t xml:space="preserve"> (Mm00524760_m1), </w:t>
      </w:r>
      <w:proofErr w:type="spellStart"/>
      <w:r w:rsidRPr="005104AC">
        <w:rPr>
          <w:rFonts w:ascii="Arial" w:eastAsia="DengXian" w:hAnsi="Arial" w:cs="Arial"/>
          <w:kern w:val="0"/>
          <w:sz w:val="22"/>
          <w:szCs w:val="22"/>
          <w:lang w:eastAsia="en-US"/>
          <w14:ligatures w14:val="none"/>
        </w:rPr>
        <w:t>Thermo</w:t>
      </w:r>
      <w:proofErr w:type="spellEnd"/>
      <w:r w:rsidRPr="005104AC">
        <w:rPr>
          <w:rFonts w:ascii="Arial" w:eastAsia="DengXian" w:hAnsi="Arial" w:cs="Arial"/>
          <w:kern w:val="0"/>
          <w:sz w:val="22"/>
          <w:szCs w:val="22"/>
          <w:lang w:eastAsia="en-US"/>
          <w14:ligatures w14:val="none"/>
        </w:rPr>
        <w:t xml:space="preserve"> Fisher Scientific, Waltham, MA) as an internal control. </w:t>
      </w:r>
    </w:p>
    <w:p w14:paraId="65AEB184" w14:textId="77777777" w:rsidR="00837EB8" w:rsidRPr="005104AC" w:rsidRDefault="00837EB8" w:rsidP="00837EB8">
      <w:pPr>
        <w:spacing w:after="0" w:line="480" w:lineRule="auto"/>
        <w:rPr>
          <w:rFonts w:ascii="Arial" w:eastAsia="DengXian" w:hAnsi="Arial" w:cs="Arial"/>
          <w:b/>
          <w:kern w:val="0"/>
          <w:sz w:val="22"/>
          <w:szCs w:val="22"/>
          <w:lang w:eastAsia="en-US"/>
          <w14:ligatures w14:val="none"/>
        </w:rPr>
      </w:pPr>
    </w:p>
    <w:p w14:paraId="79DCF588" w14:textId="77777777" w:rsidR="00837EB8" w:rsidRPr="005104AC" w:rsidRDefault="00837EB8" w:rsidP="00837EB8">
      <w:pPr>
        <w:spacing w:after="0" w:line="480" w:lineRule="auto"/>
        <w:rPr>
          <w:rFonts w:ascii="Arial" w:eastAsia="DengXian" w:hAnsi="Arial" w:cs="Arial"/>
          <w:b/>
          <w:kern w:val="0"/>
          <w:sz w:val="22"/>
          <w:szCs w:val="22"/>
          <w:lang w:eastAsia="en-US"/>
          <w14:ligatures w14:val="none"/>
        </w:rPr>
      </w:pPr>
      <w:r w:rsidRPr="005104AC">
        <w:rPr>
          <w:rFonts w:ascii="Arial" w:eastAsia="DengXian" w:hAnsi="Arial" w:cs="Arial"/>
          <w:b/>
          <w:kern w:val="0"/>
          <w:sz w:val="22"/>
          <w:szCs w:val="22"/>
          <w:lang w:eastAsia="en-US"/>
          <w14:ligatures w14:val="none"/>
        </w:rPr>
        <w:t>Western blot analyses</w:t>
      </w:r>
    </w:p>
    <w:p w14:paraId="2CC467C8" w14:textId="3357CA97" w:rsidR="00837EB8" w:rsidRPr="005104AC" w:rsidRDefault="00837EB8" w:rsidP="00837EB8">
      <w:pPr>
        <w:spacing w:after="0" w:line="480" w:lineRule="auto"/>
        <w:rPr>
          <w:rFonts w:ascii="Arial" w:eastAsia="DengXian" w:hAnsi="Arial" w:cs="Arial"/>
          <w:kern w:val="0"/>
          <w:sz w:val="22"/>
          <w:szCs w:val="22"/>
          <w:lang w:eastAsia="en-US"/>
          <w14:ligatures w14:val="none"/>
        </w:rPr>
      </w:pPr>
      <w:r w:rsidRPr="005104AC">
        <w:rPr>
          <w:rFonts w:ascii="Arial" w:eastAsia="DengXian" w:hAnsi="Arial" w:cs="Arial"/>
          <w:kern w:val="0"/>
          <w:sz w:val="22"/>
          <w:szCs w:val="22"/>
          <w:lang w:eastAsia="en-US"/>
          <w14:ligatures w14:val="none"/>
        </w:rPr>
        <w:t>Tissues were homogenized in RIPA lysis buffer with Protease Inhibitor Cocktail (</w:t>
      </w:r>
      <w:proofErr w:type="spellStart"/>
      <w:r w:rsidRPr="005104AC">
        <w:rPr>
          <w:rFonts w:ascii="Arial" w:eastAsia="DengXian" w:hAnsi="Arial" w:cs="Arial"/>
          <w:kern w:val="0"/>
          <w:sz w:val="22"/>
          <w:szCs w:val="22"/>
          <w:lang w:eastAsia="en-US"/>
          <w14:ligatures w14:val="none"/>
        </w:rPr>
        <w:t>Thermo</w:t>
      </w:r>
      <w:proofErr w:type="spellEnd"/>
      <w:r w:rsidRPr="005104AC">
        <w:rPr>
          <w:rFonts w:ascii="Arial" w:eastAsia="DengXian" w:hAnsi="Arial" w:cs="Arial"/>
          <w:kern w:val="0"/>
          <w:sz w:val="22"/>
          <w:szCs w:val="22"/>
          <w:lang w:eastAsia="en-US"/>
          <w14:ligatures w14:val="none"/>
        </w:rPr>
        <w:t xml:space="preserve"> Fisher Scientific), centrifuged for 15 min at x16,000g at 4°C, and the supernatants were collected. Samples were eluted with Laemmli buffer and denatured at 95°C for 5 min before loading to 8% or 4-20% Tris-Glycine gels (</w:t>
      </w:r>
      <w:proofErr w:type="spellStart"/>
      <w:r w:rsidRPr="005104AC">
        <w:rPr>
          <w:rFonts w:ascii="Arial" w:eastAsia="DengXian" w:hAnsi="Arial" w:cs="Arial"/>
          <w:kern w:val="0"/>
          <w:sz w:val="22"/>
          <w:szCs w:val="22"/>
          <w:lang w:eastAsia="en-US"/>
          <w14:ligatures w14:val="none"/>
        </w:rPr>
        <w:t>Thermo</w:t>
      </w:r>
      <w:proofErr w:type="spellEnd"/>
      <w:r w:rsidRPr="005104AC">
        <w:rPr>
          <w:rFonts w:ascii="Arial" w:eastAsia="DengXian" w:hAnsi="Arial" w:cs="Arial"/>
          <w:kern w:val="0"/>
          <w:sz w:val="22"/>
          <w:szCs w:val="22"/>
          <w:lang w:eastAsia="en-US"/>
          <w14:ligatures w14:val="none"/>
        </w:rPr>
        <w:t xml:space="preserve"> Fisher Scientific). After transferring, PVDF membrane was incubated with anti-Tmem55b, anti-CHOP, anti-4-HNE, anti-LC3B, anti-p62, anti-</w:t>
      </w:r>
      <w:proofErr w:type="spellStart"/>
      <w:r w:rsidRPr="005104AC">
        <w:rPr>
          <w:rFonts w:ascii="Arial" w:eastAsia="DengXian" w:hAnsi="Arial" w:cs="Arial"/>
          <w:kern w:val="0"/>
          <w:sz w:val="22"/>
          <w:szCs w:val="22"/>
          <w:lang w:eastAsia="en-US"/>
          <w14:ligatures w14:val="none"/>
        </w:rPr>
        <w:t>bactin</w:t>
      </w:r>
      <w:proofErr w:type="spellEnd"/>
      <w:r w:rsidRPr="005104AC">
        <w:rPr>
          <w:rFonts w:ascii="Arial" w:eastAsia="DengXian" w:hAnsi="Arial" w:cs="Arial"/>
          <w:kern w:val="0"/>
          <w:sz w:val="22"/>
          <w:szCs w:val="22"/>
          <w:lang w:eastAsia="en-US"/>
          <w14:ligatures w14:val="none"/>
        </w:rPr>
        <w:t>, anti-CD36</w:t>
      </w:r>
      <w:r w:rsidR="0064786A" w:rsidRPr="005104AC">
        <w:rPr>
          <w:rFonts w:ascii="Arial" w:eastAsia="DengXian" w:hAnsi="Arial" w:cs="Arial"/>
          <w:kern w:val="0"/>
          <w:sz w:val="22"/>
          <w:szCs w:val="22"/>
          <w:lang w:eastAsia="en-US"/>
          <w14:ligatures w14:val="none"/>
        </w:rPr>
        <w:t>,</w:t>
      </w:r>
      <w:r w:rsidRPr="005104AC">
        <w:rPr>
          <w:rFonts w:ascii="Arial" w:eastAsia="DengXian" w:hAnsi="Arial" w:cs="Arial"/>
          <w:kern w:val="0"/>
          <w:sz w:val="22"/>
          <w:szCs w:val="22"/>
          <w:lang w:eastAsia="en-US"/>
          <w14:ligatures w14:val="none"/>
        </w:rPr>
        <w:t xml:space="preserve"> or anti-</w:t>
      </w:r>
      <w:proofErr w:type="spellStart"/>
      <w:r w:rsidRPr="005104AC">
        <w:rPr>
          <w:rFonts w:ascii="Arial" w:eastAsia="DengXian" w:hAnsi="Arial" w:cs="Arial"/>
          <w:kern w:val="0"/>
          <w:sz w:val="22"/>
          <w:szCs w:val="22"/>
          <w:lang w:eastAsia="en-US"/>
          <w14:ligatures w14:val="none"/>
        </w:rPr>
        <w:t>Gapdh</w:t>
      </w:r>
      <w:proofErr w:type="spellEnd"/>
      <w:r w:rsidRPr="005104AC">
        <w:rPr>
          <w:rFonts w:ascii="Arial" w:eastAsia="DengXian" w:hAnsi="Arial" w:cs="Arial"/>
          <w:kern w:val="0"/>
          <w:sz w:val="22"/>
          <w:szCs w:val="22"/>
          <w:lang w:eastAsia="en-US"/>
          <w14:ligatures w14:val="none"/>
        </w:rPr>
        <w:t xml:space="preserve"> antibody at 4°C overnight, washed 3 times</w:t>
      </w:r>
      <w:r w:rsidR="0064786A" w:rsidRPr="005104AC">
        <w:rPr>
          <w:rFonts w:ascii="Arial" w:eastAsia="DengXian" w:hAnsi="Arial" w:cs="Arial"/>
          <w:kern w:val="0"/>
          <w:sz w:val="22"/>
          <w:szCs w:val="22"/>
          <w:lang w:eastAsia="en-US"/>
          <w14:ligatures w14:val="none"/>
        </w:rPr>
        <w:t>,</w:t>
      </w:r>
      <w:r w:rsidRPr="005104AC">
        <w:rPr>
          <w:rFonts w:ascii="Arial" w:eastAsia="DengXian" w:hAnsi="Arial" w:cs="Arial"/>
          <w:kern w:val="0"/>
          <w:sz w:val="22"/>
          <w:szCs w:val="22"/>
          <w:lang w:eastAsia="en-US"/>
          <w14:ligatures w14:val="none"/>
        </w:rPr>
        <w:t xml:space="preserve"> and incubated with secondary antibody for 1 </w:t>
      </w:r>
      <w:proofErr w:type="spellStart"/>
      <w:r w:rsidRPr="005104AC">
        <w:rPr>
          <w:rFonts w:ascii="Arial" w:eastAsia="DengXian" w:hAnsi="Arial" w:cs="Arial"/>
          <w:kern w:val="0"/>
          <w:sz w:val="22"/>
          <w:szCs w:val="22"/>
          <w:lang w:eastAsia="en-US"/>
          <w14:ligatures w14:val="none"/>
        </w:rPr>
        <w:t>hr</w:t>
      </w:r>
      <w:proofErr w:type="spellEnd"/>
      <w:r w:rsidRPr="005104AC">
        <w:rPr>
          <w:rFonts w:ascii="Arial" w:eastAsia="DengXian" w:hAnsi="Arial" w:cs="Arial"/>
          <w:kern w:val="0"/>
          <w:sz w:val="22"/>
          <w:szCs w:val="22"/>
          <w:lang w:eastAsia="en-US"/>
          <w14:ligatures w14:val="none"/>
        </w:rPr>
        <w:t xml:space="preserve"> at room temperature.  Enhanced chemiluminescence substrate (</w:t>
      </w:r>
      <w:proofErr w:type="spellStart"/>
      <w:r w:rsidRPr="005104AC">
        <w:rPr>
          <w:rFonts w:ascii="Arial" w:eastAsia="DengXian" w:hAnsi="Arial" w:cs="Arial"/>
          <w:kern w:val="0"/>
          <w:sz w:val="22"/>
          <w:szCs w:val="22"/>
          <w:lang w:eastAsia="en-US"/>
          <w14:ligatures w14:val="none"/>
        </w:rPr>
        <w:t>Thermo</w:t>
      </w:r>
      <w:proofErr w:type="spellEnd"/>
      <w:r w:rsidRPr="005104AC">
        <w:rPr>
          <w:rFonts w:ascii="Arial" w:eastAsia="DengXian" w:hAnsi="Arial" w:cs="Arial"/>
          <w:kern w:val="0"/>
          <w:sz w:val="22"/>
          <w:szCs w:val="22"/>
          <w:lang w:eastAsia="en-US"/>
          <w14:ligatures w14:val="none"/>
        </w:rPr>
        <w:t xml:space="preserve"> Fisher Scientific) was used for protein detection. Quantitative analysis of protein bands was performed using Image J (NIH, Bethesda, MD).</w:t>
      </w:r>
      <w:r w:rsidR="00002A9B" w:rsidRPr="005104AC">
        <w:rPr>
          <w:rFonts w:ascii="Arial" w:eastAsia="DengXian" w:hAnsi="Arial" w:cs="Arial"/>
          <w:kern w:val="0"/>
          <w:sz w:val="22"/>
          <w:szCs w:val="22"/>
          <w:lang w:eastAsia="en-US"/>
          <w14:ligatures w14:val="none"/>
        </w:rPr>
        <w:t xml:space="preserve"> See the Major Resources Tables for the detailed antibody information.</w:t>
      </w:r>
    </w:p>
    <w:p w14:paraId="05CE236D" w14:textId="77777777" w:rsidR="00837EB8" w:rsidRPr="005104AC" w:rsidRDefault="00837EB8" w:rsidP="00837EB8">
      <w:pPr>
        <w:spacing w:after="0" w:line="480" w:lineRule="auto"/>
        <w:rPr>
          <w:rFonts w:ascii="Arial" w:eastAsia="DengXian" w:hAnsi="Arial" w:cs="Arial"/>
          <w:kern w:val="0"/>
          <w:sz w:val="22"/>
          <w:szCs w:val="22"/>
          <w:lang w:eastAsia="en-US"/>
          <w14:ligatures w14:val="none"/>
        </w:rPr>
      </w:pPr>
    </w:p>
    <w:p w14:paraId="5031AFD0" w14:textId="77777777" w:rsidR="00837EB8" w:rsidRPr="005104AC" w:rsidRDefault="00837EB8" w:rsidP="00837EB8">
      <w:pPr>
        <w:spacing w:line="480" w:lineRule="auto"/>
        <w:rPr>
          <w:rFonts w:ascii="Arial" w:eastAsia="DengXian" w:hAnsi="Arial" w:cs="Arial"/>
          <w:b/>
          <w:bCs/>
          <w:kern w:val="0"/>
          <w:sz w:val="22"/>
          <w:szCs w:val="22"/>
          <w14:ligatures w14:val="none"/>
        </w:rPr>
      </w:pPr>
      <w:r w:rsidRPr="005104AC">
        <w:rPr>
          <w:rFonts w:ascii="Arial" w:eastAsia="DengXian" w:hAnsi="Arial" w:cs="Arial"/>
          <w:b/>
          <w:bCs/>
          <w:kern w:val="0"/>
          <w:sz w:val="22"/>
          <w:szCs w:val="22"/>
          <w14:ligatures w14:val="none"/>
        </w:rPr>
        <w:lastRenderedPageBreak/>
        <w:t>Cell culture and transfections</w:t>
      </w:r>
    </w:p>
    <w:p w14:paraId="1D32A6A4" w14:textId="1B79275C"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HepG2 or Huh7 cells were grown at 37°C and 5% CO2 in Eagle's Minimum Essential Medium (EMEM) (ATCC, Manassas, VA) supplemented with 10% FBS (</w:t>
      </w:r>
      <w:proofErr w:type="spellStart"/>
      <w:r w:rsidRPr="005104AC">
        <w:rPr>
          <w:rFonts w:ascii="Arial" w:eastAsia="DengXian" w:hAnsi="Arial" w:cs="Arial"/>
          <w:kern w:val="0"/>
          <w:sz w:val="22"/>
          <w:szCs w:val="22"/>
          <w14:ligatures w14:val="none"/>
        </w:rPr>
        <w:t>HyClone</w:t>
      </w:r>
      <w:proofErr w:type="spellEnd"/>
      <w:r w:rsidRPr="005104AC">
        <w:rPr>
          <w:rFonts w:ascii="Arial" w:eastAsia="DengXian" w:hAnsi="Arial" w:cs="Arial"/>
          <w:kern w:val="0"/>
          <w:sz w:val="22"/>
          <w:szCs w:val="22"/>
          <w14:ligatures w14:val="none"/>
        </w:rPr>
        <w:t xml:space="preserve">, Logan, Utah), 500 U/mL penicillin/streptomycin, and 2 nmol /L </w:t>
      </w:r>
      <w:proofErr w:type="spellStart"/>
      <w:r w:rsidRPr="005104AC">
        <w:rPr>
          <w:rFonts w:ascii="Arial" w:eastAsia="DengXian" w:hAnsi="Arial" w:cs="Arial"/>
          <w:kern w:val="0"/>
          <w:sz w:val="22"/>
          <w:szCs w:val="22"/>
          <w14:ligatures w14:val="none"/>
        </w:rPr>
        <w:t>GlutaMAX</w:t>
      </w:r>
      <w:proofErr w:type="spellEnd"/>
      <w:r w:rsidRPr="005104AC">
        <w:rPr>
          <w:rFonts w:ascii="Arial" w:eastAsia="DengXian" w:hAnsi="Arial" w:cs="Arial"/>
          <w:kern w:val="0"/>
          <w:sz w:val="22"/>
          <w:szCs w:val="22"/>
          <w14:ligatures w14:val="none"/>
        </w:rPr>
        <w:t xml:space="preserve"> (Invitrogen). </w:t>
      </w:r>
      <w:r w:rsidRPr="005104AC">
        <w:rPr>
          <w:rFonts w:ascii="Arial" w:eastAsia="DengXian" w:hAnsi="Arial" w:cs="Arial"/>
          <w:i/>
          <w:iCs/>
          <w:kern w:val="0"/>
          <w:sz w:val="22"/>
          <w:szCs w:val="22"/>
          <w14:ligatures w14:val="none"/>
        </w:rPr>
        <w:t>TMEM55B</w:t>
      </w:r>
      <w:r w:rsidRPr="005104AC">
        <w:rPr>
          <w:rFonts w:ascii="Arial" w:eastAsia="DengXian" w:hAnsi="Arial" w:cs="Arial"/>
          <w:kern w:val="0"/>
          <w:sz w:val="22"/>
          <w:szCs w:val="22"/>
          <w14:ligatures w14:val="none"/>
        </w:rPr>
        <w:t xml:space="preserve"> and/or </w:t>
      </w:r>
      <w:r w:rsidRPr="005104AC">
        <w:rPr>
          <w:rFonts w:ascii="Arial" w:eastAsia="DengXian" w:hAnsi="Arial" w:cs="Arial"/>
          <w:i/>
          <w:iCs/>
          <w:kern w:val="0"/>
          <w:sz w:val="22"/>
          <w:szCs w:val="22"/>
          <w14:ligatures w14:val="none"/>
        </w:rPr>
        <w:t>JIP4</w:t>
      </w:r>
      <w:r w:rsidRPr="005104AC">
        <w:rPr>
          <w:rFonts w:ascii="Arial" w:eastAsia="DengXian" w:hAnsi="Arial" w:cs="Arial"/>
          <w:kern w:val="0"/>
          <w:sz w:val="22"/>
          <w:szCs w:val="22"/>
          <w14:ligatures w14:val="none"/>
        </w:rPr>
        <w:t xml:space="preserve"> knockdown was achieved by transfection of 80,000 HepG2 cells/well in 12-well plates using either siRNAs (Life Technologies) targeting </w:t>
      </w:r>
      <w:r w:rsidRPr="005104AC">
        <w:rPr>
          <w:rFonts w:ascii="Arial" w:eastAsia="DengXian" w:hAnsi="Arial" w:cs="Arial"/>
          <w:i/>
          <w:iCs/>
          <w:kern w:val="0"/>
          <w:sz w:val="22"/>
          <w:szCs w:val="22"/>
          <w14:ligatures w14:val="none"/>
        </w:rPr>
        <w:t>TMEM55B</w:t>
      </w:r>
      <w:r w:rsidRPr="005104AC">
        <w:rPr>
          <w:rFonts w:ascii="Arial" w:eastAsia="DengXian" w:hAnsi="Arial" w:cs="Arial"/>
          <w:kern w:val="0"/>
          <w:sz w:val="22"/>
          <w:szCs w:val="22"/>
          <w14:ligatures w14:val="none"/>
        </w:rPr>
        <w:t xml:space="preserve"> (S40499), </w:t>
      </w:r>
      <w:r w:rsidRPr="005104AC">
        <w:rPr>
          <w:rFonts w:ascii="Arial" w:eastAsia="DengXian" w:hAnsi="Arial" w:cs="Arial"/>
          <w:i/>
          <w:iCs/>
          <w:kern w:val="0"/>
          <w:sz w:val="22"/>
          <w:szCs w:val="22"/>
          <w14:ligatures w14:val="none"/>
        </w:rPr>
        <w:t>JIP4</w:t>
      </w:r>
      <w:r w:rsidRPr="005104AC">
        <w:rPr>
          <w:rFonts w:ascii="Arial" w:eastAsia="DengXian" w:hAnsi="Arial" w:cs="Arial"/>
          <w:kern w:val="0"/>
          <w:sz w:val="22"/>
          <w:szCs w:val="22"/>
          <w14:ligatures w14:val="none"/>
        </w:rPr>
        <w:t xml:space="preserve"> (S17233) or scramble siRNA (</w:t>
      </w:r>
      <w:proofErr w:type="spellStart"/>
      <w:r w:rsidRPr="005104AC">
        <w:rPr>
          <w:rFonts w:ascii="Arial" w:eastAsia="DengXian" w:hAnsi="Arial" w:cs="Arial"/>
          <w:kern w:val="0"/>
          <w:sz w:val="22"/>
          <w:szCs w:val="22"/>
          <w14:ligatures w14:val="none"/>
        </w:rPr>
        <w:t>Scr</w:t>
      </w:r>
      <w:proofErr w:type="spellEnd"/>
      <w:r w:rsidRPr="005104AC">
        <w:rPr>
          <w:rFonts w:ascii="Arial" w:eastAsia="DengXian" w:hAnsi="Arial" w:cs="Arial"/>
          <w:kern w:val="0"/>
          <w:sz w:val="22"/>
          <w:szCs w:val="22"/>
          <w14:ligatures w14:val="none"/>
        </w:rPr>
        <w:t xml:space="preserve">) </w:t>
      </w:r>
      <w:r w:rsidR="00420C00" w:rsidRPr="005104AC">
        <w:rPr>
          <w:rFonts w:ascii="Arial" w:eastAsia="DengXian" w:hAnsi="Arial" w:cs="Arial"/>
          <w:kern w:val="0"/>
          <w:sz w:val="22"/>
          <w:szCs w:val="22"/>
          <w14:ligatures w14:val="none"/>
        </w:rPr>
        <w:t xml:space="preserve">(4390843) </w:t>
      </w:r>
      <w:r w:rsidRPr="005104AC">
        <w:rPr>
          <w:rFonts w:ascii="Arial" w:eastAsia="DengXian" w:hAnsi="Arial" w:cs="Arial"/>
          <w:kern w:val="0"/>
          <w:sz w:val="22"/>
          <w:szCs w:val="22"/>
          <w14:ligatures w14:val="none"/>
        </w:rPr>
        <w:t xml:space="preserve">as non-targeting control using Lipofectamine </w:t>
      </w:r>
      <w:proofErr w:type="spellStart"/>
      <w:r w:rsidRPr="005104AC">
        <w:rPr>
          <w:rFonts w:ascii="Arial" w:eastAsia="DengXian" w:hAnsi="Arial" w:cs="Arial"/>
          <w:kern w:val="0"/>
          <w:sz w:val="22"/>
          <w:szCs w:val="22"/>
          <w14:ligatures w14:val="none"/>
        </w:rPr>
        <w:t>RNAimax</w:t>
      </w:r>
      <w:proofErr w:type="spellEnd"/>
      <w:r w:rsidRPr="005104AC">
        <w:rPr>
          <w:rFonts w:ascii="Arial" w:eastAsia="DengXian" w:hAnsi="Arial" w:cs="Arial"/>
          <w:kern w:val="0"/>
          <w:sz w:val="22"/>
          <w:szCs w:val="22"/>
          <w14:ligatures w14:val="none"/>
        </w:rPr>
        <w:t xml:space="preserve"> (Invitrogen) with 20 </w:t>
      </w:r>
      <w:proofErr w:type="spellStart"/>
      <w:r w:rsidRPr="005104AC">
        <w:rPr>
          <w:rFonts w:ascii="Arial" w:eastAsia="DengXian" w:hAnsi="Arial" w:cs="Arial"/>
          <w:kern w:val="0"/>
          <w:sz w:val="22"/>
          <w:szCs w:val="22"/>
          <w14:ligatures w14:val="none"/>
        </w:rPr>
        <w:t>nM</w:t>
      </w:r>
      <w:proofErr w:type="spellEnd"/>
      <w:r w:rsidRPr="005104AC">
        <w:rPr>
          <w:rFonts w:ascii="Arial" w:eastAsia="DengXian" w:hAnsi="Arial" w:cs="Arial"/>
          <w:kern w:val="0"/>
          <w:sz w:val="22"/>
          <w:szCs w:val="22"/>
          <w14:ligatures w14:val="none"/>
        </w:rPr>
        <w:t xml:space="preserve"> siRNA for 48 hours as previously described</w:t>
      </w:r>
      <w:r w:rsidRPr="005104AC">
        <w:rPr>
          <w:rFonts w:ascii="Arial" w:eastAsia="DengXian" w:hAnsi="Arial" w:cs="Arial"/>
          <w:kern w:val="0"/>
          <w:sz w:val="22"/>
          <w:szCs w:val="22"/>
          <w14:ligatures w14:val="none"/>
        </w:rPr>
        <w:fldChar w:fldCharType="begin">
          <w:fldData xml:space="preserve">PEVuZE5vdGU+PENpdGU+PEF1dGhvcj5RaW48L0F1dGhvcj48WWVhcj4yMDIwPC9ZZWFyPjxSZWNO
dW0+MjQ8L1JlY051bT48RGlzcGxheVRleHQ+KDIpPC9EaXNwbGF5VGV4dD48cmVjb3JkPjxyZWMt
bnVtYmVyPjI0PC9yZWMtbnVtYmVyPjxmb3JlaWduLWtleXM+PGtleSBhcHA9IkVOIiBkYi1pZD0i
d2ZwMnhzeHducjBkeGtlemE5c3hyZDU4NWV2dDI5ZDV0djI5IiB0aW1lc3RhbXA9IjE3MzM0NDE5
MjciPjI0PC9rZXk+PC9mb3JlaWduLWtleXM+PHJlZi10eXBlIG5hbWU9IkpvdXJuYWwgQXJ0aWNs
ZSI+MTc8L3JlZi10eXBlPjxjb250cmlidXRvcnM+PGF1dGhvcnM+PGF1dGhvcj5RaW4sIFkuPC9h
dXRob3I+PGF1dGhvcj5UaW5nLCBGLjwvYXV0aG9yPjxhdXRob3I+S2ltLCBNLiBKLjwvYXV0aG9y
PjxhdXRob3I+U3RyZWxuaWtvdiwgSi48L2F1dGhvcj48YXV0aG9yPkhhcm1vbiwgSi48L2F1dGhv
cj48YXV0aG9yPkdhbywgRi48L2F1dGhvcj48YXV0aG9yPkRvc2UsIEEuPC9hdXRob3I+PGF1dGhv
cj5UZW5nLCBCLiBCLjwvYXV0aG9yPjxhdXRob3I+QWxpcG91ciwgTS4gQS48L2F1dGhvcj48YXV0
aG9yPllhbywgWi48L2F1dGhvcj48YXV0aG9yPkNyb29rZSwgUi48L2F1dGhvcj48YXV0aG9yPkty
YXVzcywgUi4gTS48L2F1dGhvcj48YXV0aG9yPk1lZGluYSwgTS4gVy48L2F1dGhvcj48L2F1dGhv
cnM+PC9jb250cmlidXRvcnM+PGF1dGgtYWRkcmVzcz5Gcm9tIHRoZSBEZXBhcnRtZW50IG9mIFBl
ZGlhdHJpY3MsIFVuaXZlcnNpdHkgb2YgQ2FsaWZvcm5pYSBTYW4gRnJhbmNpc2NvLCBPYWtsYW5k
IChZLlEuLCBGLlQuLCBSLk0uSy4sIE0uVy5NLikuJiN4RDtDaGlsZHJlbiZhcG9zO3MgSG9zcGl0
YWwgT2FrbGFuZCBSZXNlYXJjaCBJbnN0aXR1dGUsIENBIChNLkouSy4sIEouUy4sIEouSC4sIEYu
Ry4sIEEuRC4pLiYjeEQ7Q2VudGVyIGZvciBIdW1hbiBHZW5ldGljcywgVW5pdmVyc2l0eSBvZiBU
ZXhhcyBIZWFsdGggU2NpZW5jZSBDZW50ZXIsIEhvdXN0b24gKEIuLUIuVC4pLiYjeEQ7RGVwYXJ0
bWVudCBvZiBCaW9jaGVtaXN0cnksIE1pY3JvYmlvbG9neSBhbmQgSW1tdW5vbG9neSwgT3R0YXdh
IEluc3RpdHV0ZSBvZiBTeXN0ZW1zIEJpb2xvZ3ksIFVuaXZlcnNpdHkgb2YgT3R0YXdhLCBPbnRh
cmlvLCBDYW5hZGEgKE0uQS5BLiwgWi5ZLikuJiN4RDtJb25pcyBQaGFybWFjZXV0aWNhbHMsIENh
cmxzYmFkLCBDQSAoUi5DLikuPC9hdXRoLWFkZHJlc3M+PHRpdGxlcz48dGl0bGU+UGhvc3BoYXRp
ZHlsaW5vc2l0b2wtKDQsNSktQmlzcGhvc3BoYXRlIFJlZ3VsYXRlcyBQbGFzbWEgQ2hvbGVzdGVy
b2wgVGhyb3VnaCBMREwgKExvdy1EZW5zaXR5IExpcG9wcm90ZWluKSBSZWNlcHRvciBMeXNvc29t
YWwgRGVncmFkYXRpb248L3RpdGxlPjxzZWNvbmRhcnktdGl0bGU+QXJ0ZXJpb3NjbGVyIFRocm9t
YiBWYXNjIEJpb2w8L3NlY29uZGFyeS10aXRsZT48L3RpdGxlcz48cGVyaW9kaWNhbD48ZnVsbC10
aXRsZT5BcnRlcmlvc2NsZXIgVGhyb21iIFZhc2MgQmlvbDwvZnVsbC10aXRsZT48L3BlcmlvZGlj
YWw+PHBhZ2VzPjEzMTEtMTMyNDwvcGFnZXM+PHZvbHVtZT40MDwvdm9sdW1lPjxudW1iZXI+NTwv
bnVtYmVyPjxlZGl0aW9uPjIwMjAvMDMvMjA8L2VkaXRpb24+PGtleXdvcmRzPjxrZXl3b3JkPkFu
aW1hbHM8L2tleXdvcmQ+PGtleXdvcmQ+Q2hvbGVzdGVyb2wvKmJsb29kPC9rZXl3b3JkPjxrZXl3
b3JkPkRpZXQsIEhpZ2gtRmF0PC9rZXl3b3JkPjxrZXl3b3JkPkRvd24tUmVndWxhdGlvbjwva2V5
d29yZD48a2V5d29yZD5GZW1hbGU8L2tleXdvcmQ+PGtleXdvcmQ+SGVwIEcyIENlbGxzPC9rZXl3
b3JkPjxrZXl3b3JkPkhlcGF0b2N5dGVzLyptZXRhYm9saXNtPC9rZXl3b3JkPjxrZXl3b3JkPkh1
bWFuczwva2V5d29yZD48a2V5d29yZD5MaXZlci8qbWV0YWJvbGlzbTwva2V5d29yZD48a2V5d29y
ZD5MeXNvc29tZXMvKm1ldGFib2xpc208L2tleXdvcmQ+PGtleXdvcmQ+TWFsZTwva2V5d29yZD48
a2V5d29yZD5NaWNlLCBJbmJyZWQgQzU3Qkw8L2tleXdvcmQ+PGtleXdvcmQ+TWljZSwgS25vY2tv
dXQ8L2tleXdvcmQ+PGtleXdvcmQ+UGhvc3BoYXRpZHlsaW5vc2l0b2wgNCw1LURpcGhvc3BoYXRl
LyptZXRhYm9saXNtPC9rZXl3b3JkPjxrZXl3b3JkPlBob3NwaG9pbm9zaXRpZGUgUGhvc3BoYXRh
c2VzL2dlbmV0aWNzLyptZXRhYm9saXNtPC9rZXl3b3JkPjxrZXl3b3JkPlByb3RlaW4gVHJhbnNw
b3J0PC9rZXl3b3JkPjxrZXl3b3JkPlByb3Rlb2x5c2lzPC9rZXl3b3JkPjxrZXl3b3JkPlJlY2Vw
dG9ycywgTERML2dlbmV0aWNzLyptZXRhYm9saXNtPC9rZXl3b3JkPjxrZXl3b3JkPlZlc2ljdWxh
ciBUcmFuc3BvcnQgUHJvdGVpbnMvZ2VuZXRpY3MvbWV0YWJvbGlzbTwva2V5d29yZD48a2V5d29y
ZD4qY2hvbGVzdGVyb2w8L2tleXdvcmQ+PGtleXdvcmQ+KmxpcG9wcm90ZWluPC9rZXl3b3JkPjxr
ZXl3b3JkPipseXNvc29tZTwva2V5d29yZD48a2V5d29yZD4qbWljZTwva2V5d29yZD48a2V5d29y
ZD4qcGhvc3BoYXRpZHlsaW5vc2l0b2w8L2tleXdvcmQ+PC9rZXl3b3Jkcz48ZGF0ZXM+PHllYXI+
MjAyMDwveWVhcj48cHViLWRhdGVzPjxkYXRlPk1heTwvZGF0ZT48L3B1Yi1kYXRlcz48L2RhdGVz
Pjxpc2JuPjE1MjQtNDYzNiAoRWxlY3Ryb25pYykmI3hEOzEwNzktNTY0MiAoTGlua2luZyk8L2lz
Ym4+PGFjY2Vzc2lvbi1udW0+MzIxODgyNzM8L2FjY2Vzc2lvbi1udW0+PHVybHM+PHJlbGF0ZWQt
dXJscz48dXJsPmh0dHBzOi8vd3d3Lm5jYmkubmxtLm5paC5nb3YvcHVibWVkLzMyMTg4MjczPC91
cmw+PC9yZWxhdGVkLXVybHM+PC91cmxzPjxjdXN0b20yPlBNQzcxOTc3NTA8L2N1c3RvbTI+PGVs
ZWN0cm9uaWMtcmVzb3VyY2UtbnVtPjEwLjExNjEvQVRWQkFIQS4xMjAuMzE0MDMzPC9lbGVjdHJv
bmljLXJlc291cmNlLW51bT48L3JlY29yZD48L0NpdGU+PC9FbmROb3RlPn==
</w:fldData>
        </w:fldChar>
      </w:r>
      <w:r w:rsidR="007D3FCC" w:rsidRPr="005104AC">
        <w:rPr>
          <w:rFonts w:ascii="Arial" w:eastAsia="DengXian" w:hAnsi="Arial" w:cs="Arial"/>
          <w:kern w:val="0"/>
          <w:sz w:val="22"/>
          <w:szCs w:val="22"/>
          <w14:ligatures w14:val="none"/>
        </w:rPr>
        <w:instrText xml:space="preserve"> ADDIN EN.CITE </w:instrText>
      </w:r>
      <w:r w:rsidR="007D3FCC" w:rsidRPr="005104AC">
        <w:rPr>
          <w:rFonts w:ascii="Arial" w:eastAsia="DengXian" w:hAnsi="Arial" w:cs="Arial"/>
          <w:kern w:val="0"/>
          <w:sz w:val="22"/>
          <w:szCs w:val="22"/>
          <w14:ligatures w14:val="none"/>
        </w:rPr>
        <w:fldChar w:fldCharType="begin">
          <w:fldData xml:space="preserve">PEVuZE5vdGU+PENpdGU+PEF1dGhvcj5RaW48L0F1dGhvcj48WWVhcj4yMDIwPC9ZZWFyPjxSZWNO
dW0+MjQ8L1JlY051bT48RGlzcGxheVRleHQ+KDIpPC9EaXNwbGF5VGV4dD48cmVjb3JkPjxyZWMt
bnVtYmVyPjI0PC9yZWMtbnVtYmVyPjxmb3JlaWduLWtleXM+PGtleSBhcHA9IkVOIiBkYi1pZD0i
d2ZwMnhzeHducjBkeGtlemE5c3hyZDU4NWV2dDI5ZDV0djI5IiB0aW1lc3RhbXA9IjE3MzM0NDE5
MjciPjI0PC9rZXk+PC9mb3JlaWduLWtleXM+PHJlZi10eXBlIG5hbWU9IkpvdXJuYWwgQXJ0aWNs
ZSI+MTc8L3JlZi10eXBlPjxjb250cmlidXRvcnM+PGF1dGhvcnM+PGF1dGhvcj5RaW4sIFkuPC9h
dXRob3I+PGF1dGhvcj5UaW5nLCBGLjwvYXV0aG9yPjxhdXRob3I+S2ltLCBNLiBKLjwvYXV0aG9y
PjxhdXRob3I+U3RyZWxuaWtvdiwgSi48L2F1dGhvcj48YXV0aG9yPkhhcm1vbiwgSi48L2F1dGhv
cj48YXV0aG9yPkdhbywgRi48L2F1dGhvcj48YXV0aG9yPkRvc2UsIEEuPC9hdXRob3I+PGF1dGhv
cj5UZW5nLCBCLiBCLjwvYXV0aG9yPjxhdXRob3I+QWxpcG91ciwgTS4gQS48L2F1dGhvcj48YXV0
aG9yPllhbywgWi48L2F1dGhvcj48YXV0aG9yPkNyb29rZSwgUi48L2F1dGhvcj48YXV0aG9yPkty
YXVzcywgUi4gTS48L2F1dGhvcj48YXV0aG9yPk1lZGluYSwgTS4gVy48L2F1dGhvcj48L2F1dGhv
cnM+PC9jb250cmlidXRvcnM+PGF1dGgtYWRkcmVzcz5Gcm9tIHRoZSBEZXBhcnRtZW50IG9mIFBl
ZGlhdHJpY3MsIFVuaXZlcnNpdHkgb2YgQ2FsaWZvcm5pYSBTYW4gRnJhbmNpc2NvLCBPYWtsYW5k
IChZLlEuLCBGLlQuLCBSLk0uSy4sIE0uVy5NLikuJiN4RDtDaGlsZHJlbiZhcG9zO3MgSG9zcGl0
YWwgT2FrbGFuZCBSZXNlYXJjaCBJbnN0aXR1dGUsIENBIChNLkouSy4sIEouUy4sIEouSC4sIEYu
Ry4sIEEuRC4pLiYjeEQ7Q2VudGVyIGZvciBIdW1hbiBHZW5ldGljcywgVW5pdmVyc2l0eSBvZiBU
ZXhhcyBIZWFsdGggU2NpZW5jZSBDZW50ZXIsIEhvdXN0b24gKEIuLUIuVC4pLiYjeEQ7RGVwYXJ0
bWVudCBvZiBCaW9jaGVtaXN0cnksIE1pY3JvYmlvbG9neSBhbmQgSW1tdW5vbG9neSwgT3R0YXdh
IEluc3RpdHV0ZSBvZiBTeXN0ZW1zIEJpb2xvZ3ksIFVuaXZlcnNpdHkgb2YgT3R0YXdhLCBPbnRh
cmlvLCBDYW5hZGEgKE0uQS5BLiwgWi5ZLikuJiN4RDtJb25pcyBQaGFybWFjZXV0aWNhbHMsIENh
cmxzYmFkLCBDQSAoUi5DLikuPC9hdXRoLWFkZHJlc3M+PHRpdGxlcz48dGl0bGU+UGhvc3BoYXRp
ZHlsaW5vc2l0b2wtKDQsNSktQmlzcGhvc3BoYXRlIFJlZ3VsYXRlcyBQbGFzbWEgQ2hvbGVzdGVy
b2wgVGhyb3VnaCBMREwgKExvdy1EZW5zaXR5IExpcG9wcm90ZWluKSBSZWNlcHRvciBMeXNvc29t
YWwgRGVncmFkYXRpb248L3RpdGxlPjxzZWNvbmRhcnktdGl0bGU+QXJ0ZXJpb3NjbGVyIFRocm9t
YiBWYXNjIEJpb2w8L3NlY29uZGFyeS10aXRsZT48L3RpdGxlcz48cGVyaW9kaWNhbD48ZnVsbC10
aXRsZT5BcnRlcmlvc2NsZXIgVGhyb21iIFZhc2MgQmlvbDwvZnVsbC10aXRsZT48L3BlcmlvZGlj
YWw+PHBhZ2VzPjEzMTEtMTMyNDwvcGFnZXM+PHZvbHVtZT40MDwvdm9sdW1lPjxudW1iZXI+NTwv
bnVtYmVyPjxlZGl0aW9uPjIwMjAvMDMvMjA8L2VkaXRpb24+PGtleXdvcmRzPjxrZXl3b3JkPkFu
aW1hbHM8L2tleXdvcmQ+PGtleXdvcmQ+Q2hvbGVzdGVyb2wvKmJsb29kPC9rZXl3b3JkPjxrZXl3
b3JkPkRpZXQsIEhpZ2gtRmF0PC9rZXl3b3JkPjxrZXl3b3JkPkRvd24tUmVndWxhdGlvbjwva2V5
d29yZD48a2V5d29yZD5GZW1hbGU8L2tleXdvcmQ+PGtleXdvcmQ+SGVwIEcyIENlbGxzPC9rZXl3
b3JkPjxrZXl3b3JkPkhlcGF0b2N5dGVzLyptZXRhYm9saXNtPC9rZXl3b3JkPjxrZXl3b3JkPkh1
bWFuczwva2V5d29yZD48a2V5d29yZD5MaXZlci8qbWV0YWJvbGlzbTwva2V5d29yZD48a2V5d29y
ZD5MeXNvc29tZXMvKm1ldGFib2xpc208L2tleXdvcmQ+PGtleXdvcmQ+TWFsZTwva2V5d29yZD48
a2V5d29yZD5NaWNlLCBJbmJyZWQgQzU3Qkw8L2tleXdvcmQ+PGtleXdvcmQ+TWljZSwgS25vY2tv
dXQ8L2tleXdvcmQ+PGtleXdvcmQ+UGhvc3BoYXRpZHlsaW5vc2l0b2wgNCw1LURpcGhvc3BoYXRl
LyptZXRhYm9saXNtPC9rZXl3b3JkPjxrZXl3b3JkPlBob3NwaG9pbm9zaXRpZGUgUGhvc3BoYXRh
c2VzL2dlbmV0aWNzLyptZXRhYm9saXNtPC9rZXl3b3JkPjxrZXl3b3JkPlByb3RlaW4gVHJhbnNw
b3J0PC9rZXl3b3JkPjxrZXl3b3JkPlByb3Rlb2x5c2lzPC9rZXl3b3JkPjxrZXl3b3JkPlJlY2Vw
dG9ycywgTERML2dlbmV0aWNzLyptZXRhYm9saXNtPC9rZXl3b3JkPjxrZXl3b3JkPlZlc2ljdWxh
ciBUcmFuc3BvcnQgUHJvdGVpbnMvZ2VuZXRpY3MvbWV0YWJvbGlzbTwva2V5d29yZD48a2V5d29y
ZD4qY2hvbGVzdGVyb2w8L2tleXdvcmQ+PGtleXdvcmQ+KmxpcG9wcm90ZWluPC9rZXl3b3JkPjxr
ZXl3b3JkPipseXNvc29tZTwva2V5d29yZD48a2V5d29yZD4qbWljZTwva2V5d29yZD48a2V5d29y
ZD4qcGhvc3BoYXRpZHlsaW5vc2l0b2w8L2tleXdvcmQ+PC9rZXl3b3Jkcz48ZGF0ZXM+PHllYXI+
MjAyMDwveWVhcj48cHViLWRhdGVzPjxkYXRlPk1heTwvZGF0ZT48L3B1Yi1kYXRlcz48L2RhdGVz
Pjxpc2JuPjE1MjQtNDYzNiAoRWxlY3Ryb25pYykmI3hEOzEwNzktNTY0MiAoTGlua2luZyk8L2lz
Ym4+PGFjY2Vzc2lvbi1udW0+MzIxODgyNzM8L2FjY2Vzc2lvbi1udW0+PHVybHM+PHJlbGF0ZWQt
dXJscz48dXJsPmh0dHBzOi8vd3d3Lm5jYmkubmxtLm5paC5nb3YvcHVibWVkLzMyMTg4MjczPC91
cmw+PC9yZWxhdGVkLXVybHM+PC91cmxzPjxjdXN0b20yPlBNQzcxOTc3NTA8L2N1c3RvbTI+PGVs
ZWN0cm9uaWMtcmVzb3VyY2UtbnVtPjEwLjExNjEvQVRWQkFIQS4xMjAuMzE0MDMzPC9lbGVjdHJv
bmljLXJlc291cmNlLW51bT48L3JlY29yZD48L0NpdGU+PC9FbmROb3RlPn==
</w:fldData>
        </w:fldChar>
      </w:r>
      <w:r w:rsidR="007D3FCC" w:rsidRPr="005104AC">
        <w:rPr>
          <w:rFonts w:ascii="Arial" w:eastAsia="DengXian" w:hAnsi="Arial" w:cs="Arial"/>
          <w:kern w:val="0"/>
          <w:sz w:val="22"/>
          <w:szCs w:val="22"/>
          <w14:ligatures w14:val="none"/>
        </w:rPr>
        <w:instrText xml:space="preserve"> ADDIN EN.CITE.DATA </w:instrText>
      </w:r>
      <w:r w:rsidR="007D3FCC" w:rsidRPr="005104AC">
        <w:rPr>
          <w:rFonts w:ascii="Arial" w:eastAsia="DengXian" w:hAnsi="Arial" w:cs="Arial"/>
          <w:kern w:val="0"/>
          <w:sz w:val="22"/>
          <w:szCs w:val="22"/>
          <w14:ligatures w14:val="none"/>
        </w:rPr>
      </w:r>
      <w:r w:rsidR="007D3FCC" w:rsidRPr="005104AC">
        <w:rPr>
          <w:rFonts w:ascii="Arial" w:eastAsia="DengXian" w:hAnsi="Arial" w:cs="Arial"/>
          <w:kern w:val="0"/>
          <w:sz w:val="22"/>
          <w:szCs w:val="22"/>
          <w14:ligatures w14:val="none"/>
        </w:rPr>
        <w:fldChar w:fldCharType="end"/>
      </w:r>
      <w:r w:rsidRPr="005104AC">
        <w:rPr>
          <w:rFonts w:ascii="Arial" w:eastAsia="DengXian" w:hAnsi="Arial" w:cs="Arial"/>
          <w:kern w:val="0"/>
          <w:sz w:val="22"/>
          <w:szCs w:val="22"/>
          <w14:ligatures w14:val="none"/>
        </w:rPr>
      </w:r>
      <w:r w:rsidRPr="005104AC">
        <w:rPr>
          <w:rFonts w:ascii="Arial" w:eastAsia="DengXian" w:hAnsi="Arial" w:cs="Arial"/>
          <w:kern w:val="0"/>
          <w:sz w:val="22"/>
          <w:szCs w:val="22"/>
          <w14:ligatures w14:val="none"/>
        </w:rPr>
        <w:fldChar w:fldCharType="separate"/>
      </w:r>
      <w:r w:rsidR="007D3FCC" w:rsidRPr="005104AC">
        <w:rPr>
          <w:rFonts w:ascii="Arial" w:eastAsia="DengXian" w:hAnsi="Arial" w:cs="Arial"/>
          <w:noProof/>
          <w:kern w:val="0"/>
          <w:sz w:val="22"/>
          <w:szCs w:val="22"/>
          <w14:ligatures w14:val="none"/>
        </w:rPr>
        <w:t>(2)</w:t>
      </w:r>
      <w:r w:rsidRPr="005104AC">
        <w:rPr>
          <w:rFonts w:ascii="Arial" w:eastAsia="DengXian" w:hAnsi="Arial" w:cs="Arial"/>
          <w:kern w:val="0"/>
          <w:sz w:val="22"/>
          <w:szCs w:val="22"/>
          <w14:ligatures w14:val="none"/>
        </w:rPr>
        <w:fldChar w:fldCharType="end"/>
      </w:r>
      <w:r w:rsidRPr="005104AC">
        <w:rPr>
          <w:rFonts w:ascii="Arial" w:eastAsia="DengXian" w:hAnsi="Arial" w:cs="Arial"/>
          <w:kern w:val="0"/>
          <w:sz w:val="22"/>
          <w:szCs w:val="22"/>
          <w14:ligatures w14:val="none"/>
        </w:rPr>
        <w:t xml:space="preserve">. For double knockdown, siRNAs targeting </w:t>
      </w:r>
      <w:r w:rsidRPr="005104AC">
        <w:rPr>
          <w:rFonts w:ascii="Arial" w:eastAsia="DengXian" w:hAnsi="Arial" w:cs="Arial"/>
          <w:i/>
          <w:iCs/>
          <w:kern w:val="0"/>
          <w:sz w:val="22"/>
          <w:szCs w:val="22"/>
          <w14:ligatures w14:val="none"/>
        </w:rPr>
        <w:t>TMEM55B</w:t>
      </w:r>
      <w:r w:rsidRPr="005104AC">
        <w:rPr>
          <w:rFonts w:ascii="Arial" w:eastAsia="DengXian" w:hAnsi="Arial" w:cs="Arial"/>
          <w:kern w:val="0"/>
          <w:sz w:val="22"/>
          <w:szCs w:val="22"/>
          <w14:ligatures w14:val="none"/>
        </w:rPr>
        <w:t xml:space="preserve"> and </w:t>
      </w:r>
      <w:r w:rsidRPr="005104AC">
        <w:rPr>
          <w:rFonts w:ascii="Arial" w:eastAsia="DengXian" w:hAnsi="Arial" w:cs="Arial"/>
          <w:i/>
          <w:iCs/>
          <w:kern w:val="0"/>
          <w:sz w:val="22"/>
          <w:szCs w:val="22"/>
          <w14:ligatures w14:val="none"/>
        </w:rPr>
        <w:t>JIP4</w:t>
      </w:r>
      <w:r w:rsidRPr="005104AC">
        <w:rPr>
          <w:rFonts w:ascii="Arial" w:eastAsia="DengXian" w:hAnsi="Arial" w:cs="Arial"/>
          <w:kern w:val="0"/>
          <w:sz w:val="22"/>
          <w:szCs w:val="22"/>
          <w14:ligatures w14:val="none"/>
        </w:rPr>
        <w:t xml:space="preserve"> were added at the same time. Cellular phenotypes were quantified 48 hours post-transfection.</w:t>
      </w:r>
    </w:p>
    <w:p w14:paraId="7D5393FC" w14:textId="77777777" w:rsidR="006D3C28" w:rsidRPr="005104AC" w:rsidRDefault="006D3C28" w:rsidP="00837EB8">
      <w:pPr>
        <w:spacing w:line="480" w:lineRule="auto"/>
        <w:rPr>
          <w:rFonts w:ascii="Arial" w:eastAsia="DengXian" w:hAnsi="Arial" w:cs="Arial"/>
          <w:kern w:val="0"/>
          <w:sz w:val="22"/>
          <w:szCs w:val="22"/>
          <w14:ligatures w14:val="none"/>
        </w:rPr>
      </w:pPr>
    </w:p>
    <w:p w14:paraId="3B2FA085" w14:textId="77777777" w:rsidR="00837EB8" w:rsidRPr="005104AC" w:rsidRDefault="00837EB8" w:rsidP="00837EB8">
      <w:pPr>
        <w:spacing w:line="480" w:lineRule="auto"/>
        <w:rPr>
          <w:rFonts w:ascii="Arial" w:eastAsia="DengXian" w:hAnsi="Arial" w:cs="Arial"/>
          <w:b/>
          <w:bCs/>
          <w:kern w:val="0"/>
          <w:sz w:val="22"/>
          <w:szCs w:val="22"/>
          <w14:ligatures w14:val="none"/>
        </w:rPr>
      </w:pPr>
      <w:r w:rsidRPr="005104AC">
        <w:rPr>
          <w:rFonts w:ascii="Arial" w:eastAsia="DengXian" w:hAnsi="Arial" w:cs="Arial"/>
          <w:b/>
          <w:bCs/>
          <w:kern w:val="0"/>
          <w:sz w:val="22"/>
          <w:szCs w:val="22"/>
          <w14:ligatures w14:val="none"/>
        </w:rPr>
        <w:t xml:space="preserve">Creation of </w:t>
      </w:r>
      <w:r w:rsidRPr="005104AC">
        <w:rPr>
          <w:rFonts w:ascii="Arial" w:eastAsia="DengXian" w:hAnsi="Arial" w:cs="Arial"/>
          <w:b/>
          <w:bCs/>
          <w:i/>
          <w:iCs/>
          <w:kern w:val="0"/>
          <w:sz w:val="22"/>
          <w:szCs w:val="22"/>
          <w14:ligatures w14:val="none"/>
        </w:rPr>
        <w:t>JIP4</w:t>
      </w:r>
      <w:r w:rsidRPr="005104AC">
        <w:rPr>
          <w:rFonts w:ascii="Arial" w:eastAsia="DengXian" w:hAnsi="Arial" w:cs="Arial"/>
          <w:b/>
          <w:bCs/>
          <w:kern w:val="0"/>
          <w:sz w:val="22"/>
          <w:szCs w:val="22"/>
          <w14:ligatures w14:val="none"/>
        </w:rPr>
        <w:t xml:space="preserve"> Knockout (KO) cells</w:t>
      </w:r>
    </w:p>
    <w:p w14:paraId="2D2DD7F9" w14:textId="78B98EB6"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 xml:space="preserve">To create </w:t>
      </w:r>
      <w:r w:rsidRPr="005104AC">
        <w:rPr>
          <w:rFonts w:ascii="Arial" w:eastAsia="DengXian" w:hAnsi="Arial" w:cs="Arial"/>
          <w:i/>
          <w:iCs/>
          <w:kern w:val="0"/>
          <w:sz w:val="22"/>
          <w:szCs w:val="22"/>
          <w14:ligatures w14:val="none"/>
        </w:rPr>
        <w:t>JIP4</w:t>
      </w:r>
      <w:r w:rsidRPr="005104AC">
        <w:rPr>
          <w:rFonts w:ascii="Arial" w:eastAsia="DengXian" w:hAnsi="Arial" w:cs="Arial"/>
          <w:kern w:val="0"/>
          <w:sz w:val="22"/>
          <w:szCs w:val="22"/>
          <w14:ligatures w14:val="none"/>
        </w:rPr>
        <w:t xml:space="preserve"> KO cell lines, single gRNA targeting </w:t>
      </w:r>
      <w:r w:rsidRPr="005104AC">
        <w:rPr>
          <w:rFonts w:ascii="Arial" w:eastAsia="DengXian" w:hAnsi="Arial" w:cs="Arial"/>
          <w:i/>
          <w:iCs/>
          <w:kern w:val="0"/>
          <w:sz w:val="22"/>
          <w:szCs w:val="22"/>
          <w14:ligatures w14:val="none"/>
        </w:rPr>
        <w:t>JIP4</w:t>
      </w:r>
      <w:r w:rsidRPr="005104AC">
        <w:rPr>
          <w:rFonts w:ascii="Arial" w:eastAsia="DengXian" w:hAnsi="Arial" w:cs="Arial"/>
          <w:kern w:val="0"/>
          <w:sz w:val="22"/>
          <w:szCs w:val="22"/>
          <w14:ligatures w14:val="none"/>
        </w:rPr>
        <w:t xml:space="preserve"> (VB211203-1192efm, Supplemental Fig.S</w:t>
      </w:r>
      <w:r w:rsidR="000D3995" w:rsidRPr="005104AC">
        <w:rPr>
          <w:rFonts w:ascii="Arial" w:eastAsia="DengXian" w:hAnsi="Arial" w:cs="Arial"/>
          <w:kern w:val="0"/>
          <w:sz w:val="22"/>
          <w:szCs w:val="22"/>
          <w14:ligatures w14:val="none"/>
        </w:rPr>
        <w:t>9</w:t>
      </w:r>
      <w:r w:rsidRPr="005104AC">
        <w:rPr>
          <w:rFonts w:ascii="Arial" w:eastAsia="DengXian" w:hAnsi="Arial" w:cs="Arial"/>
          <w:kern w:val="0"/>
          <w:sz w:val="22"/>
          <w:szCs w:val="22"/>
          <w14:ligatures w14:val="none"/>
        </w:rPr>
        <w:t>A) and non-targeting gRNA as negative control (VB220208-1241bcc, Supplemental Fig.S</w:t>
      </w:r>
      <w:r w:rsidR="000D3995" w:rsidRPr="005104AC">
        <w:rPr>
          <w:rFonts w:ascii="Arial" w:eastAsia="DengXian" w:hAnsi="Arial" w:cs="Arial"/>
          <w:kern w:val="0"/>
          <w:sz w:val="22"/>
          <w:szCs w:val="22"/>
          <w14:ligatures w14:val="none"/>
        </w:rPr>
        <w:t>9</w:t>
      </w:r>
      <w:r w:rsidRPr="005104AC">
        <w:rPr>
          <w:rFonts w:ascii="Arial" w:eastAsia="DengXian" w:hAnsi="Arial" w:cs="Arial"/>
          <w:kern w:val="0"/>
          <w:sz w:val="22"/>
          <w:szCs w:val="22"/>
          <w14:ligatures w14:val="none"/>
        </w:rPr>
        <w:t xml:space="preserve">B) were designed and purchase from </w:t>
      </w:r>
      <w:proofErr w:type="spellStart"/>
      <w:r w:rsidRPr="005104AC">
        <w:rPr>
          <w:rFonts w:ascii="Arial" w:eastAsia="DengXian" w:hAnsi="Arial" w:cs="Arial"/>
          <w:kern w:val="0"/>
          <w:sz w:val="22"/>
          <w:szCs w:val="22"/>
          <w14:ligatures w14:val="none"/>
        </w:rPr>
        <w:t>VectorBuilder</w:t>
      </w:r>
      <w:proofErr w:type="spellEnd"/>
      <w:r w:rsidRPr="005104AC">
        <w:rPr>
          <w:rFonts w:ascii="Arial" w:eastAsia="DengXian" w:hAnsi="Arial" w:cs="Arial"/>
          <w:kern w:val="0"/>
          <w:sz w:val="22"/>
          <w:szCs w:val="22"/>
          <w14:ligatures w14:val="none"/>
        </w:rPr>
        <w:t xml:space="preserve"> (Chicago, IL). Cas9 2NLS nuclease </w:t>
      </w:r>
      <w:r w:rsidR="007A0E31" w:rsidRPr="005104AC">
        <w:rPr>
          <w:rFonts w:ascii="Arial" w:eastAsia="DengXian" w:hAnsi="Arial" w:cs="Arial"/>
          <w:kern w:val="0"/>
          <w:sz w:val="22"/>
          <w:szCs w:val="22"/>
          <w14:ligatures w14:val="none"/>
        </w:rPr>
        <w:t>wa</w:t>
      </w:r>
      <w:r w:rsidRPr="005104AC">
        <w:rPr>
          <w:rFonts w:ascii="Arial" w:eastAsia="DengXian" w:hAnsi="Arial" w:cs="Arial"/>
          <w:kern w:val="0"/>
          <w:sz w:val="22"/>
          <w:szCs w:val="22"/>
          <w14:ligatures w14:val="none"/>
        </w:rPr>
        <w:t xml:space="preserve">s purchased from </w:t>
      </w:r>
      <w:proofErr w:type="spellStart"/>
      <w:r w:rsidRPr="005104AC">
        <w:rPr>
          <w:rFonts w:ascii="Arial" w:eastAsia="DengXian" w:hAnsi="Arial" w:cs="Arial"/>
          <w:kern w:val="0"/>
          <w:sz w:val="22"/>
          <w:szCs w:val="22"/>
          <w14:ligatures w14:val="none"/>
        </w:rPr>
        <w:t>Synthego</w:t>
      </w:r>
      <w:proofErr w:type="spellEnd"/>
      <w:r w:rsidRPr="005104AC">
        <w:rPr>
          <w:rFonts w:ascii="Arial" w:eastAsia="DengXian" w:hAnsi="Arial" w:cs="Arial"/>
          <w:kern w:val="0"/>
          <w:sz w:val="22"/>
          <w:szCs w:val="22"/>
          <w14:ligatures w14:val="none"/>
        </w:rPr>
        <w:t xml:space="preserve"> (Redwood City, California). Cells were transfected with 5 </w:t>
      </w:r>
      <w:proofErr w:type="spellStart"/>
      <w:r w:rsidRPr="005104AC">
        <w:rPr>
          <w:rFonts w:ascii="Arial" w:eastAsia="DengXian" w:hAnsi="Arial" w:cs="Arial"/>
          <w:kern w:val="0"/>
          <w:sz w:val="22"/>
          <w:szCs w:val="22"/>
          <w14:ligatures w14:val="none"/>
        </w:rPr>
        <w:t>μg</w:t>
      </w:r>
      <w:proofErr w:type="spellEnd"/>
      <w:r w:rsidRPr="005104AC">
        <w:rPr>
          <w:rFonts w:ascii="Arial" w:eastAsia="DengXian" w:hAnsi="Arial" w:cs="Arial"/>
          <w:kern w:val="0"/>
          <w:sz w:val="22"/>
          <w:szCs w:val="22"/>
          <w14:ligatures w14:val="none"/>
        </w:rPr>
        <w:t xml:space="preserve"> negative control or J</w:t>
      </w:r>
      <w:r w:rsidR="00353B05" w:rsidRPr="005104AC">
        <w:rPr>
          <w:rFonts w:ascii="Arial" w:eastAsia="DengXian" w:hAnsi="Arial" w:cs="Arial"/>
          <w:kern w:val="0"/>
          <w:sz w:val="22"/>
          <w:szCs w:val="22"/>
          <w14:ligatures w14:val="none"/>
        </w:rPr>
        <w:t>IP</w:t>
      </w:r>
      <w:r w:rsidRPr="005104AC">
        <w:rPr>
          <w:rFonts w:ascii="Arial" w:eastAsia="DengXian" w:hAnsi="Arial" w:cs="Arial"/>
          <w:kern w:val="0"/>
          <w:sz w:val="22"/>
          <w:szCs w:val="22"/>
          <w14:ligatures w14:val="none"/>
        </w:rPr>
        <w:t xml:space="preserve">4-Cas9/sgRNA complex using Cell Line Nucleofector™ Kit T (VCA-1002, Lonza) with </w:t>
      </w:r>
      <w:proofErr w:type="spellStart"/>
      <w:r w:rsidRPr="005104AC">
        <w:rPr>
          <w:rFonts w:ascii="Arial" w:eastAsia="DengXian" w:hAnsi="Arial" w:cs="Arial"/>
          <w:kern w:val="0"/>
          <w:sz w:val="22"/>
          <w:szCs w:val="22"/>
          <w14:ligatures w14:val="none"/>
        </w:rPr>
        <w:t>Amaxa</w:t>
      </w:r>
      <w:proofErr w:type="spellEnd"/>
      <w:r w:rsidRPr="005104AC">
        <w:rPr>
          <w:rFonts w:ascii="Arial" w:eastAsia="DengXian" w:hAnsi="Arial" w:cs="Arial"/>
          <w:kern w:val="0"/>
          <w:sz w:val="22"/>
          <w:szCs w:val="22"/>
          <w14:ligatures w14:val="none"/>
        </w:rPr>
        <w:t xml:space="preserve"> Biosystems Nucleofector II. After transfection, cells were grown in media with 500 µg/ml G418 for 10 days, and 200 µg/ml G418 for another 4 days to select for plasmid expressing cells. </w:t>
      </w:r>
    </w:p>
    <w:p w14:paraId="493F6120" w14:textId="77777777" w:rsidR="006D3C28" w:rsidRPr="005104AC" w:rsidRDefault="006D3C28" w:rsidP="00837EB8">
      <w:pPr>
        <w:spacing w:line="480" w:lineRule="auto"/>
        <w:rPr>
          <w:rFonts w:ascii="Arial" w:eastAsia="DengXian" w:hAnsi="Arial" w:cs="Arial"/>
          <w:kern w:val="0"/>
          <w:sz w:val="22"/>
          <w:szCs w:val="22"/>
          <w14:ligatures w14:val="none"/>
        </w:rPr>
      </w:pPr>
    </w:p>
    <w:p w14:paraId="52C33423" w14:textId="77777777" w:rsidR="00837EB8" w:rsidRPr="005104AC" w:rsidRDefault="00837EB8" w:rsidP="00837EB8">
      <w:pPr>
        <w:spacing w:line="480" w:lineRule="auto"/>
        <w:rPr>
          <w:rFonts w:ascii="Arial" w:eastAsia="DengXian" w:hAnsi="Arial" w:cs="Arial"/>
          <w:b/>
          <w:bCs/>
          <w:kern w:val="0"/>
          <w:sz w:val="22"/>
          <w:szCs w:val="22"/>
          <w14:ligatures w14:val="none"/>
        </w:rPr>
      </w:pPr>
      <w:r w:rsidRPr="005104AC">
        <w:rPr>
          <w:rFonts w:ascii="Arial" w:eastAsia="DengXian" w:hAnsi="Arial" w:cs="Arial"/>
          <w:b/>
          <w:bCs/>
          <w:kern w:val="0"/>
          <w:sz w:val="22"/>
          <w:szCs w:val="22"/>
          <w14:ligatures w14:val="none"/>
        </w:rPr>
        <w:t>Flow cytometry</w:t>
      </w:r>
    </w:p>
    <w:p w14:paraId="25B403E6" w14:textId="677051C8"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lastRenderedPageBreak/>
        <w:t xml:space="preserve">Lysosomal acid lipase activity was quantified using the LysoLive™ Lysosomal Acid Lipase Assay Kit (ab253380, Abcam). Cells were incubated with </w:t>
      </w:r>
      <w:r w:rsidR="00F93485" w:rsidRPr="005104AC">
        <w:rPr>
          <w:rFonts w:ascii="Arial" w:eastAsia="DengXian" w:hAnsi="Arial" w:cs="Arial"/>
          <w:kern w:val="0"/>
          <w:sz w:val="22"/>
          <w:szCs w:val="22"/>
          <w14:ligatures w14:val="none"/>
        </w:rPr>
        <w:t xml:space="preserve">1X </w:t>
      </w:r>
      <w:proofErr w:type="spellStart"/>
      <w:r w:rsidRPr="005104AC">
        <w:rPr>
          <w:rFonts w:ascii="Arial" w:eastAsia="DengXian" w:hAnsi="Arial" w:cs="Arial"/>
          <w:kern w:val="0"/>
          <w:sz w:val="22"/>
          <w:szCs w:val="22"/>
          <w14:ligatures w14:val="none"/>
        </w:rPr>
        <w:t>LipaGreen</w:t>
      </w:r>
      <w:r w:rsidRPr="005104AC">
        <w:rPr>
          <w:rFonts w:ascii="Arial" w:eastAsia="DengXian" w:hAnsi="Arial" w:cs="Arial"/>
          <w:kern w:val="0"/>
          <w:sz w:val="22"/>
          <w:szCs w:val="22"/>
          <w:vertAlign w:val="superscript"/>
          <w14:ligatures w14:val="none"/>
        </w:rPr>
        <w:t>TM</w:t>
      </w:r>
      <w:proofErr w:type="spellEnd"/>
      <w:r w:rsidRPr="005104AC">
        <w:rPr>
          <w:rFonts w:ascii="Arial" w:eastAsia="DengXian" w:hAnsi="Arial" w:cs="Arial"/>
          <w:kern w:val="0"/>
          <w:sz w:val="22"/>
          <w:szCs w:val="22"/>
          <w14:ligatures w14:val="none"/>
        </w:rPr>
        <w:t>, a substrate that becomes fluorescent upon cleavage by lysosomal acid lipase</w:t>
      </w:r>
      <w:r w:rsidR="00F93485" w:rsidRPr="005104AC">
        <w:rPr>
          <w:rFonts w:ascii="Arial" w:eastAsia="DengXian" w:hAnsi="Arial" w:cs="Arial"/>
          <w:kern w:val="0"/>
          <w:sz w:val="22"/>
          <w:szCs w:val="22"/>
          <w14:ligatures w14:val="none"/>
        </w:rPr>
        <w:t>, according to the manufacturer's protocol"</w:t>
      </w:r>
      <w:r w:rsidRPr="005104AC">
        <w:rPr>
          <w:rFonts w:ascii="Arial" w:eastAsia="DengXian" w:hAnsi="Arial" w:cs="Arial"/>
          <w:kern w:val="0"/>
          <w:sz w:val="22"/>
          <w:szCs w:val="22"/>
          <w14:ligatures w14:val="none"/>
        </w:rPr>
        <w:t xml:space="preserve">. To measure mitochondrial membrane potential, HepG2 cells were harvested with 0.05% Trypsin-EDTA and resuspended in PBS with 50 </w:t>
      </w:r>
      <w:proofErr w:type="spellStart"/>
      <w:r w:rsidRPr="005104AC">
        <w:rPr>
          <w:rFonts w:ascii="Arial" w:eastAsia="DengXian" w:hAnsi="Arial" w:cs="Arial"/>
          <w:kern w:val="0"/>
          <w:sz w:val="22"/>
          <w:szCs w:val="22"/>
          <w14:ligatures w14:val="none"/>
        </w:rPr>
        <w:t>nM</w:t>
      </w:r>
      <w:proofErr w:type="spellEnd"/>
      <w:r w:rsidRPr="005104AC">
        <w:rPr>
          <w:rFonts w:ascii="Arial" w:eastAsia="DengXian" w:hAnsi="Arial" w:cs="Arial"/>
          <w:kern w:val="0"/>
          <w:sz w:val="22"/>
          <w:szCs w:val="22"/>
          <w14:ligatures w14:val="none"/>
        </w:rPr>
        <w:t xml:space="preserve"> </w:t>
      </w:r>
      <w:proofErr w:type="spellStart"/>
      <w:r w:rsidRPr="005104AC">
        <w:rPr>
          <w:rFonts w:ascii="Arial" w:eastAsia="DengXian" w:hAnsi="Arial" w:cs="Arial"/>
          <w:kern w:val="0"/>
          <w:sz w:val="22"/>
          <w:szCs w:val="22"/>
          <w14:ligatures w14:val="none"/>
        </w:rPr>
        <w:t>tetramethylrhodamine</w:t>
      </w:r>
      <w:proofErr w:type="spellEnd"/>
      <w:r w:rsidRPr="005104AC">
        <w:rPr>
          <w:rFonts w:ascii="Arial" w:eastAsia="DengXian" w:hAnsi="Arial" w:cs="Arial"/>
          <w:kern w:val="0"/>
          <w:sz w:val="22"/>
          <w:szCs w:val="22"/>
          <w14:ligatures w14:val="none"/>
        </w:rPr>
        <w:t xml:space="preserve"> ethyl ester (TMRE, T669, Invitrogen) for 25 minutes at 37°C and 5% CO2. To measure exogenous fatty acid uptake, cells were incubated with 200 ng/ml BODIPY493/503 (D3922, Invitrogen), 1 µm BODIPY-labelled C12- (D3822, Invitrogen), 2 µm BODIPY™ 558/568 C12 (D3835, Invitrogen) or 1 µm C16-FA (D3821, Invitrogen) for 30 mins, washed 3 times with PBS, harvested with 0.05% Trypsin-EDTA. To quantify total cellular oxidative stress, primary hepatocytes were incubated with or without 20uM Urolithin A (UA) for 16 hours, followed by BSA or 1mM palmitate (PA) treatment for 1 hour, stained with 500nM </w:t>
      </w:r>
      <w:proofErr w:type="spellStart"/>
      <w:r w:rsidRPr="005104AC">
        <w:rPr>
          <w:rFonts w:ascii="Arial" w:eastAsia="DengXian" w:hAnsi="Arial" w:cs="Arial"/>
          <w:kern w:val="0"/>
          <w:sz w:val="22"/>
          <w:szCs w:val="22"/>
          <w14:ligatures w14:val="none"/>
        </w:rPr>
        <w:t>CellRox</w:t>
      </w:r>
      <w:proofErr w:type="spellEnd"/>
      <w:r w:rsidRPr="005104AC">
        <w:rPr>
          <w:rFonts w:ascii="Arial" w:eastAsia="DengXian" w:hAnsi="Arial" w:cs="Arial"/>
          <w:kern w:val="0"/>
          <w:sz w:val="22"/>
          <w:szCs w:val="22"/>
          <w14:ligatures w14:val="none"/>
        </w:rPr>
        <w:t xml:space="preserve"> Green for 1 </w:t>
      </w:r>
      <w:proofErr w:type="spellStart"/>
      <w:r w:rsidRPr="005104AC">
        <w:rPr>
          <w:rFonts w:ascii="Arial" w:eastAsia="DengXian" w:hAnsi="Arial" w:cs="Arial"/>
          <w:kern w:val="0"/>
          <w:sz w:val="22"/>
          <w:szCs w:val="22"/>
          <w14:ligatures w14:val="none"/>
        </w:rPr>
        <w:t>hr</w:t>
      </w:r>
      <w:proofErr w:type="spellEnd"/>
      <w:r w:rsidRPr="005104AC">
        <w:rPr>
          <w:rFonts w:ascii="Arial" w:eastAsia="DengXian" w:hAnsi="Arial" w:cs="Arial"/>
          <w:kern w:val="0"/>
          <w:sz w:val="22"/>
          <w:szCs w:val="22"/>
          <w14:ligatures w14:val="none"/>
        </w:rPr>
        <w:t xml:space="preserve"> at 37°C and 5% CO2 before FACS. To quantify cellular lipid accumulation in primary hepatocytes, cells were treated with UA for 16 hours, then BSA or 1mM PA for 1 hour, stained with 200 ng/ml for BODIPY 493/503 for 30min at 37°C and 5% CO2 before FACS.</w:t>
      </w:r>
    </w:p>
    <w:p w14:paraId="06065896" w14:textId="0540338C"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 xml:space="preserve">For all assays, fluorescence intensity was quantified by </w:t>
      </w:r>
      <w:r w:rsidR="00C359B7" w:rsidRPr="005104AC">
        <w:rPr>
          <w:rFonts w:ascii="Arial" w:eastAsia="DengXian" w:hAnsi="Arial" w:cs="Arial"/>
          <w:kern w:val="0"/>
          <w:sz w:val="22"/>
          <w:szCs w:val="22"/>
          <w14:ligatures w14:val="none"/>
        </w:rPr>
        <w:t xml:space="preserve">the BD </w:t>
      </w:r>
      <w:proofErr w:type="spellStart"/>
      <w:r w:rsidR="00C359B7" w:rsidRPr="005104AC">
        <w:rPr>
          <w:rFonts w:ascii="Arial" w:eastAsia="DengXian" w:hAnsi="Arial" w:cs="Arial"/>
          <w:kern w:val="0"/>
          <w:sz w:val="22"/>
          <w:szCs w:val="22"/>
          <w14:ligatures w14:val="none"/>
        </w:rPr>
        <w:t>LSRFortessa</w:t>
      </w:r>
      <w:proofErr w:type="spellEnd"/>
      <w:r w:rsidR="00C359B7" w:rsidRPr="005104AC">
        <w:rPr>
          <w:rFonts w:ascii="Arial" w:eastAsia="DengXian" w:hAnsi="Arial" w:cs="Arial"/>
          <w:kern w:val="0"/>
          <w:sz w:val="22"/>
          <w:szCs w:val="22"/>
          <w14:ligatures w14:val="none"/>
        </w:rPr>
        <w:t xml:space="preserve"> Cell Analyzer </w:t>
      </w:r>
      <w:r w:rsidRPr="005104AC">
        <w:rPr>
          <w:rFonts w:ascii="Arial" w:eastAsia="DengXian" w:hAnsi="Arial" w:cs="Arial"/>
          <w:kern w:val="0"/>
          <w:sz w:val="22"/>
          <w:szCs w:val="22"/>
          <w14:ligatures w14:val="none"/>
        </w:rPr>
        <w:t>as the median fluorescence values of 10,000 gated events.</w:t>
      </w:r>
    </w:p>
    <w:p w14:paraId="76F92F2A" w14:textId="77777777" w:rsidR="006D3C28" w:rsidRPr="005104AC" w:rsidRDefault="006D3C28" w:rsidP="00837EB8">
      <w:pPr>
        <w:spacing w:line="480" w:lineRule="auto"/>
        <w:rPr>
          <w:rFonts w:ascii="Arial" w:eastAsia="DengXian" w:hAnsi="Arial" w:cs="Arial"/>
          <w:kern w:val="0"/>
          <w:sz w:val="22"/>
          <w:szCs w:val="22"/>
          <w14:ligatures w14:val="none"/>
        </w:rPr>
      </w:pPr>
    </w:p>
    <w:p w14:paraId="3C8137A7" w14:textId="77777777" w:rsidR="00837EB8" w:rsidRPr="005104AC" w:rsidRDefault="00837EB8" w:rsidP="00837EB8">
      <w:pPr>
        <w:widowControl w:val="0"/>
        <w:autoSpaceDE w:val="0"/>
        <w:autoSpaceDN w:val="0"/>
        <w:adjustRightInd w:val="0"/>
        <w:spacing w:line="480" w:lineRule="auto"/>
        <w:rPr>
          <w:rFonts w:ascii="Arial" w:eastAsia="DengXian" w:hAnsi="Arial" w:cs="Arial"/>
          <w:b/>
          <w:bCs/>
          <w:kern w:val="0"/>
          <w:sz w:val="22"/>
          <w:szCs w:val="22"/>
          <w14:ligatures w14:val="none"/>
        </w:rPr>
      </w:pPr>
      <w:r w:rsidRPr="005104AC">
        <w:rPr>
          <w:rFonts w:ascii="Arial" w:eastAsia="DengXian" w:hAnsi="Arial" w:cs="Arial"/>
          <w:b/>
          <w:bCs/>
          <w:kern w:val="0"/>
          <w:sz w:val="22"/>
          <w:szCs w:val="22"/>
          <w14:ligatures w14:val="none"/>
        </w:rPr>
        <w:t>Cellular Lipase assay</w:t>
      </w:r>
    </w:p>
    <w:p w14:paraId="4440CE3F" w14:textId="24903A96" w:rsidR="00837EB8" w:rsidRPr="005104AC" w:rsidRDefault="00837EB8" w:rsidP="00837EB8">
      <w:pPr>
        <w:widowControl w:val="0"/>
        <w:autoSpaceDE w:val="0"/>
        <w:autoSpaceDN w:val="0"/>
        <w:adjustRightInd w:val="0"/>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 xml:space="preserve">Cellular lipase activity was measured using the Lipase Assay Kit (Colorimetric) (ab102524, Abcam). Briefly, after harvesting, cells were homogenized and incubated with reagents for 60 – 90 minutes at 37°C and absorbance (OD570 nm) was measured in the kinetic mode using </w:t>
      </w:r>
      <w:proofErr w:type="spellStart"/>
      <w:r w:rsidRPr="005104AC">
        <w:rPr>
          <w:rFonts w:ascii="Arial" w:eastAsia="DengXian" w:hAnsi="Arial" w:cs="Arial"/>
          <w:kern w:val="0"/>
          <w:sz w:val="22"/>
          <w:szCs w:val="22"/>
          <w14:ligatures w14:val="none"/>
        </w:rPr>
        <w:t>BioTek</w:t>
      </w:r>
      <w:proofErr w:type="spellEnd"/>
      <w:r w:rsidRPr="005104AC">
        <w:rPr>
          <w:rFonts w:ascii="Arial" w:eastAsia="DengXian" w:hAnsi="Arial" w:cs="Arial"/>
          <w:kern w:val="0"/>
          <w:sz w:val="22"/>
          <w:szCs w:val="22"/>
          <w14:ligatures w14:val="none"/>
        </w:rPr>
        <w:t xml:space="preserve"> Synergy H1 Plate Reader (Agilent Technologies). Lipase activities were calculated as nmol/min/mL based on the standard curve. </w:t>
      </w:r>
    </w:p>
    <w:p w14:paraId="3DE9C5A7" w14:textId="77777777" w:rsidR="006D3C28" w:rsidRPr="005104AC" w:rsidRDefault="006D3C28" w:rsidP="00837EB8">
      <w:pPr>
        <w:widowControl w:val="0"/>
        <w:autoSpaceDE w:val="0"/>
        <w:autoSpaceDN w:val="0"/>
        <w:adjustRightInd w:val="0"/>
        <w:spacing w:line="480" w:lineRule="auto"/>
        <w:rPr>
          <w:rFonts w:ascii="Arial" w:eastAsia="DengXian" w:hAnsi="Arial" w:cs="Arial"/>
          <w:kern w:val="0"/>
          <w:sz w:val="22"/>
          <w:szCs w:val="22"/>
          <w14:ligatures w14:val="none"/>
        </w:rPr>
      </w:pPr>
    </w:p>
    <w:p w14:paraId="053512CB" w14:textId="3CD0699A" w:rsidR="00837EB8" w:rsidRPr="005104AC" w:rsidRDefault="00837EB8" w:rsidP="00837EB8">
      <w:pPr>
        <w:spacing w:line="480" w:lineRule="auto"/>
        <w:rPr>
          <w:rFonts w:ascii="Arial" w:eastAsia="DengXian" w:hAnsi="Arial" w:cs="Arial"/>
          <w:b/>
          <w:bCs/>
          <w:kern w:val="0"/>
          <w:sz w:val="22"/>
          <w:szCs w:val="22"/>
          <w:lang w:eastAsia="en-US"/>
          <w14:ligatures w14:val="none"/>
        </w:rPr>
      </w:pPr>
      <w:r w:rsidRPr="005104AC">
        <w:rPr>
          <w:rFonts w:ascii="Arial" w:eastAsia="DengXian" w:hAnsi="Arial" w:cs="Arial"/>
          <w:b/>
          <w:bCs/>
          <w:kern w:val="0"/>
          <w:sz w:val="22"/>
          <w:szCs w:val="22"/>
          <w:lang w:eastAsia="en-US"/>
          <w14:ligatures w14:val="none"/>
        </w:rPr>
        <w:t>Immunofluorescence staining and confocal microscopy</w:t>
      </w:r>
      <w:r w:rsidR="003C7824" w:rsidRPr="005104AC">
        <w:rPr>
          <w:rFonts w:ascii="Arial" w:eastAsia="DengXian" w:hAnsi="Arial" w:cs="Arial"/>
          <w:b/>
          <w:bCs/>
          <w:kern w:val="0"/>
          <w:sz w:val="22"/>
          <w:szCs w:val="22"/>
          <w:lang w:eastAsia="en-US"/>
          <w14:ligatures w14:val="none"/>
        </w:rPr>
        <w:t xml:space="preserve"> of fixed cells</w:t>
      </w:r>
    </w:p>
    <w:p w14:paraId="601EA94C" w14:textId="66242BC5" w:rsidR="00837EB8" w:rsidRPr="005104AC" w:rsidRDefault="00837EB8" w:rsidP="00837EB8">
      <w:pPr>
        <w:widowControl w:val="0"/>
        <w:autoSpaceDE w:val="0"/>
        <w:autoSpaceDN w:val="0"/>
        <w:adjustRightInd w:val="0"/>
        <w:spacing w:line="480" w:lineRule="auto"/>
        <w:rPr>
          <w:rFonts w:ascii="Arial" w:eastAsia="DengXian" w:hAnsi="Arial" w:cs="Arial"/>
          <w:color w:val="FF0000"/>
          <w:kern w:val="0"/>
          <w:sz w:val="22"/>
          <w:szCs w:val="22"/>
          <w14:ligatures w14:val="none"/>
        </w:rPr>
      </w:pPr>
      <w:r w:rsidRPr="005104AC">
        <w:rPr>
          <w:rFonts w:ascii="Arial" w:eastAsia="DengXian" w:hAnsi="Arial" w:cs="Arial"/>
          <w:kern w:val="0"/>
          <w:sz w:val="22"/>
          <w:szCs w:val="22"/>
          <w14:ligatures w14:val="none"/>
        </w:rPr>
        <w:t xml:space="preserve">For lysosome staining, cells were seeded on glass slide coverslips within 12-well plates at a density of 80,000, incubated with 75nM LysoTracker DND-99 probes for 1 </w:t>
      </w:r>
      <w:proofErr w:type="spellStart"/>
      <w:r w:rsidRPr="005104AC">
        <w:rPr>
          <w:rFonts w:ascii="Arial" w:eastAsia="DengXian" w:hAnsi="Arial" w:cs="Arial"/>
          <w:kern w:val="0"/>
          <w:sz w:val="22"/>
          <w:szCs w:val="22"/>
          <w14:ligatures w14:val="none"/>
        </w:rPr>
        <w:t>hr</w:t>
      </w:r>
      <w:proofErr w:type="spellEnd"/>
      <w:r w:rsidRPr="005104AC">
        <w:rPr>
          <w:rFonts w:ascii="Arial" w:eastAsia="DengXian" w:hAnsi="Arial" w:cs="Arial"/>
          <w:kern w:val="0"/>
          <w:sz w:val="22"/>
          <w:szCs w:val="22"/>
          <w14:ligatures w14:val="none"/>
        </w:rPr>
        <w:t xml:space="preserve"> at 37°C and 5% CO2, washed with PBS and fixed with 4% paraformaldehyde in PBS for 10 min at room temperature</w:t>
      </w:r>
      <w:r w:rsidRPr="005104AC" w:rsidDel="007D43BB">
        <w:rPr>
          <w:rFonts w:ascii="Arial" w:eastAsia="DengXian" w:hAnsi="Arial" w:cs="Arial"/>
          <w:kern w:val="0"/>
          <w:sz w:val="22"/>
          <w:szCs w:val="22"/>
          <w14:ligatures w14:val="none"/>
        </w:rPr>
        <w:t>.</w:t>
      </w:r>
      <w:r w:rsidRPr="005104AC">
        <w:rPr>
          <w:rFonts w:ascii="Arial" w:eastAsia="DengXian" w:hAnsi="Arial" w:cs="Arial"/>
          <w:kern w:val="0"/>
          <w:sz w:val="22"/>
          <w:szCs w:val="22"/>
          <w14:ligatures w14:val="none"/>
        </w:rPr>
        <w:t xml:space="preserve"> For mitochondria staining, cells were incubated 0.2 </w:t>
      </w:r>
      <w:proofErr w:type="spellStart"/>
      <w:r w:rsidRPr="005104AC">
        <w:rPr>
          <w:rFonts w:ascii="Arial" w:eastAsia="DengXian" w:hAnsi="Arial" w:cs="Arial"/>
          <w:kern w:val="0"/>
          <w:sz w:val="22"/>
          <w:szCs w:val="22"/>
          <w14:ligatures w14:val="none"/>
        </w:rPr>
        <w:t>μM</w:t>
      </w:r>
      <w:proofErr w:type="spellEnd"/>
      <w:r w:rsidRPr="005104AC">
        <w:rPr>
          <w:rFonts w:ascii="Arial" w:eastAsia="DengXian" w:hAnsi="Arial" w:cs="Arial"/>
          <w:kern w:val="0"/>
          <w:sz w:val="22"/>
          <w:szCs w:val="22"/>
          <w14:ligatures w14:val="none"/>
        </w:rPr>
        <w:t xml:space="preserve"> MitoTracker Deep Red (Life Technologies) for 15 minutes before imaging. For other staining, cells were then permeabilized with 0.25% Triton-100 in PBS for 10 min at room temperature, washed with PBS, and incubated with 1% BSA, 22.52 mg/mL glycine in PBST (PBS+ 0.1% Tween 20) for 30 min to block unspecific binding of the antibodies. Cells were incubated with primary antibodies (i.e.</w:t>
      </w:r>
      <w:r w:rsidR="00D95111" w:rsidRPr="005104AC">
        <w:rPr>
          <w:rFonts w:ascii="Arial" w:eastAsia="DengXian" w:hAnsi="Arial" w:cs="Arial"/>
          <w:kern w:val="0"/>
          <w:sz w:val="22"/>
          <w:szCs w:val="22"/>
          <w14:ligatures w14:val="none"/>
        </w:rPr>
        <w:t>,</w:t>
      </w:r>
      <w:r w:rsidRPr="005104AC">
        <w:rPr>
          <w:rFonts w:ascii="Arial" w:eastAsia="DengXian" w:hAnsi="Arial" w:cs="Arial"/>
          <w:kern w:val="0"/>
          <w:sz w:val="22"/>
          <w:szCs w:val="22"/>
          <w14:ligatures w14:val="none"/>
        </w:rPr>
        <w:t xml:space="preserve"> LAMP1, PLIN2, LC3B</w:t>
      </w:r>
      <w:r w:rsidR="00B33F93" w:rsidRPr="005104AC">
        <w:rPr>
          <w:rFonts w:ascii="Arial" w:eastAsia="DengXian" w:hAnsi="Arial" w:cs="Arial"/>
          <w:kern w:val="0"/>
          <w:sz w:val="22"/>
          <w:szCs w:val="22"/>
          <w14:ligatures w14:val="none"/>
        </w:rPr>
        <w:t>, see Major Resources Tables for details</w:t>
      </w:r>
      <w:r w:rsidRPr="005104AC">
        <w:rPr>
          <w:rFonts w:ascii="Arial" w:eastAsia="DengXian" w:hAnsi="Arial" w:cs="Arial"/>
          <w:kern w:val="0"/>
          <w:sz w:val="22"/>
          <w:szCs w:val="22"/>
          <w14:ligatures w14:val="none"/>
        </w:rPr>
        <w:t xml:space="preserve">) diluted in 0.1% PBST at 4°C overnight. After 3 washes with PBS, cells were incubated with secondary antibodies diluted in 0.1% PBST for 1 h at room temperature, washed 3 times with PBS, and mounted with </w:t>
      </w:r>
      <w:proofErr w:type="spellStart"/>
      <w:r w:rsidRPr="005104AC">
        <w:rPr>
          <w:rFonts w:ascii="Arial" w:eastAsia="DengXian" w:hAnsi="Arial" w:cs="Arial"/>
          <w:kern w:val="0"/>
          <w:sz w:val="22"/>
          <w:szCs w:val="22"/>
          <w14:ligatures w14:val="none"/>
        </w:rPr>
        <w:t>ProLong</w:t>
      </w:r>
      <w:proofErr w:type="spellEnd"/>
      <w:r w:rsidRPr="005104AC">
        <w:rPr>
          <w:rFonts w:ascii="Arial" w:eastAsia="DengXian" w:hAnsi="Arial" w:cs="Arial"/>
          <w:kern w:val="0"/>
          <w:sz w:val="22"/>
          <w:szCs w:val="22"/>
          <w14:ligatures w14:val="none"/>
        </w:rPr>
        <w:t xml:space="preserve">™ Gold Antifade </w:t>
      </w:r>
      <w:proofErr w:type="spellStart"/>
      <w:r w:rsidRPr="005104AC">
        <w:rPr>
          <w:rFonts w:ascii="Arial" w:eastAsia="DengXian" w:hAnsi="Arial" w:cs="Arial"/>
          <w:kern w:val="0"/>
          <w:sz w:val="22"/>
          <w:szCs w:val="22"/>
          <w14:ligatures w14:val="none"/>
        </w:rPr>
        <w:t>Mountant</w:t>
      </w:r>
      <w:proofErr w:type="spellEnd"/>
      <w:r w:rsidRPr="005104AC">
        <w:rPr>
          <w:rFonts w:ascii="Arial" w:eastAsia="DengXian" w:hAnsi="Arial" w:cs="Arial"/>
          <w:kern w:val="0"/>
          <w:sz w:val="22"/>
          <w:szCs w:val="22"/>
          <w14:ligatures w14:val="none"/>
        </w:rPr>
        <w:t xml:space="preserve"> with DNA Stain DAPI (P36935, Invitrogen). For intracellular lipid accumulation, cells were incubated with 1µM oleate for 24hr, stained with 100 </w:t>
      </w:r>
      <w:proofErr w:type="spellStart"/>
      <w:r w:rsidRPr="005104AC">
        <w:rPr>
          <w:rFonts w:ascii="Arial" w:eastAsia="DengXian" w:hAnsi="Arial" w:cs="Arial"/>
          <w:kern w:val="0"/>
          <w:sz w:val="22"/>
          <w:szCs w:val="22"/>
          <w14:ligatures w14:val="none"/>
        </w:rPr>
        <w:t>μg</w:t>
      </w:r>
      <w:proofErr w:type="spellEnd"/>
      <w:r w:rsidRPr="005104AC">
        <w:rPr>
          <w:rFonts w:ascii="Arial" w:eastAsia="DengXian" w:hAnsi="Arial" w:cs="Arial"/>
          <w:kern w:val="0"/>
          <w:sz w:val="22"/>
          <w:szCs w:val="22"/>
          <w14:ligatures w14:val="none"/>
        </w:rPr>
        <w:t>/mL Nile red (72485, Sigma) for 30 min, and fixed with 4% paraformaldehyde. All samples were examined under a Zeiss LSM 710 confocal laser-scanning microscope equipped with X63 oil-immersion objective. For quantitative image analysis, randomly chosen</w:t>
      </w:r>
      <w:r w:rsidR="003F7A66" w:rsidRPr="005104AC">
        <w:rPr>
          <w:rFonts w:ascii="Arial" w:eastAsia="DengXian" w:hAnsi="Arial" w:cs="Arial"/>
          <w:kern w:val="0"/>
          <w:sz w:val="22"/>
          <w:szCs w:val="22"/>
          <w14:ligatures w14:val="none"/>
        </w:rPr>
        <w:t xml:space="preserve"> non-overlapping</w:t>
      </w:r>
      <w:r w:rsidRPr="005104AC">
        <w:rPr>
          <w:rFonts w:ascii="Arial" w:eastAsia="DengXian" w:hAnsi="Arial" w:cs="Arial"/>
          <w:kern w:val="0"/>
          <w:sz w:val="22"/>
          <w:szCs w:val="22"/>
          <w14:ligatures w14:val="none"/>
        </w:rPr>
        <w:t xml:space="preserve"> fields were scanned using the same setting parameters (i.e., laser power and detector amplification) below pixel saturation.</w:t>
      </w:r>
      <w:r w:rsidRPr="005104AC">
        <w:rPr>
          <w:rFonts w:ascii="Arial" w:eastAsia="DengXian" w:hAnsi="Arial" w:cs="Arial"/>
          <w:color w:val="FF0000"/>
          <w:kern w:val="0"/>
          <w:sz w:val="22"/>
          <w:szCs w:val="22"/>
          <w14:ligatures w14:val="none"/>
        </w:rPr>
        <w:t xml:space="preserve"> </w:t>
      </w:r>
      <w:r w:rsidRPr="005104AC">
        <w:rPr>
          <w:rFonts w:ascii="Arial" w:eastAsia="DengXian" w:hAnsi="Arial" w:cs="Arial"/>
          <w:kern w:val="0"/>
          <w:sz w:val="22"/>
          <w:szCs w:val="22"/>
          <w14:ligatures w14:val="none"/>
        </w:rPr>
        <w:t xml:space="preserve">The mean intensity per field was determined using the histogram function in the Zeiss LSM 710 Software, and pixel values above background levels were quantified. All the experiments were repeated at least three times, and representative images are shown. To quantify colocalization (i.e., PLN2/LysoTracker, C16/LysoTracker, C12/LysoTracker, C12/Lamp1, C12/MitoTracker, C12/LDs, C12/LC3B, LC3B/MitoTracker colocalization), randomly chosen </w:t>
      </w:r>
      <w:r w:rsidR="00E21670" w:rsidRPr="005104AC">
        <w:rPr>
          <w:rFonts w:ascii="Arial" w:eastAsia="DengXian" w:hAnsi="Arial" w:cs="Arial"/>
          <w:kern w:val="0"/>
          <w:sz w:val="22"/>
          <w:szCs w:val="22"/>
          <w14:ligatures w14:val="none"/>
        </w:rPr>
        <w:t xml:space="preserve">non-overlapping </w:t>
      </w:r>
      <w:r w:rsidRPr="005104AC">
        <w:rPr>
          <w:rFonts w:ascii="Arial" w:eastAsia="DengXian" w:hAnsi="Arial" w:cs="Arial"/>
          <w:kern w:val="0"/>
          <w:sz w:val="22"/>
          <w:szCs w:val="22"/>
          <w14:ligatures w14:val="none"/>
        </w:rPr>
        <w:t xml:space="preserve">fields were scanned and analyzed in Carl </w:t>
      </w:r>
      <w:r w:rsidRPr="005104AC">
        <w:rPr>
          <w:rFonts w:ascii="Arial" w:eastAsia="DengXian" w:hAnsi="Arial" w:cs="Arial"/>
          <w:kern w:val="0"/>
          <w:sz w:val="22"/>
          <w:szCs w:val="22"/>
          <w14:ligatures w14:val="none"/>
        </w:rPr>
        <w:lastRenderedPageBreak/>
        <w:t>Zeiss software AIM using the Pearson’s Correlation Coefficients. All imaging parameters and analyzing settings remained the same for all data acquisition within one experiment.</w:t>
      </w:r>
    </w:p>
    <w:p w14:paraId="1351A141" w14:textId="77777777" w:rsidR="00837EB8" w:rsidRPr="005104AC" w:rsidRDefault="00837EB8" w:rsidP="00837EB8">
      <w:pPr>
        <w:spacing w:line="480" w:lineRule="auto"/>
        <w:rPr>
          <w:rFonts w:ascii="Arial" w:eastAsia="DengXian" w:hAnsi="Arial" w:cs="Arial"/>
          <w:b/>
          <w:bCs/>
          <w:kern w:val="0"/>
          <w:sz w:val="22"/>
          <w:szCs w:val="22"/>
          <w:lang w:eastAsia="en-US"/>
          <w14:ligatures w14:val="none"/>
        </w:rPr>
      </w:pPr>
      <w:r w:rsidRPr="005104AC">
        <w:rPr>
          <w:rFonts w:ascii="Arial" w:eastAsia="DengXian" w:hAnsi="Arial" w:cs="Arial"/>
          <w:b/>
          <w:bCs/>
          <w:kern w:val="0"/>
          <w:sz w:val="22"/>
          <w:szCs w:val="22"/>
          <w:lang w:eastAsia="en-US"/>
          <w14:ligatures w14:val="none"/>
        </w:rPr>
        <w:t xml:space="preserve">Fluorescent FA Pulse-Chase </w:t>
      </w:r>
    </w:p>
    <w:p w14:paraId="3DA3E985" w14:textId="0FAE69D5"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Cells were incubated with EMEM with 10% fetal bovine serum,</w:t>
      </w:r>
      <w:r w:rsidR="00610477" w:rsidRPr="005104AC">
        <w:rPr>
          <w:rFonts w:ascii="Arial" w:eastAsia="DengXian" w:hAnsi="Arial" w:cs="Arial"/>
          <w:kern w:val="0"/>
          <w:sz w:val="22"/>
          <w:szCs w:val="22"/>
          <w14:ligatures w14:val="none"/>
        </w:rPr>
        <w:t xml:space="preserve"> </w:t>
      </w:r>
      <w:r w:rsidRPr="005104AC">
        <w:rPr>
          <w:rFonts w:ascii="Arial" w:eastAsia="DengXian" w:hAnsi="Arial" w:cs="Arial"/>
          <w:kern w:val="0"/>
          <w:sz w:val="22"/>
          <w:szCs w:val="22"/>
          <w14:ligatures w14:val="none"/>
        </w:rPr>
        <w:t xml:space="preserve">2mM </w:t>
      </w:r>
      <w:proofErr w:type="spellStart"/>
      <w:r w:rsidRPr="005104AC">
        <w:rPr>
          <w:rFonts w:ascii="Arial" w:eastAsia="DengXian" w:hAnsi="Arial" w:cs="Arial"/>
          <w:kern w:val="0"/>
          <w:sz w:val="22"/>
          <w:szCs w:val="22"/>
          <w14:ligatures w14:val="none"/>
        </w:rPr>
        <w:t>glutamax</w:t>
      </w:r>
      <w:proofErr w:type="spellEnd"/>
      <w:r w:rsidRPr="005104AC">
        <w:rPr>
          <w:rFonts w:ascii="Arial" w:eastAsia="DengXian" w:hAnsi="Arial" w:cs="Arial"/>
          <w:kern w:val="0"/>
          <w:sz w:val="22"/>
          <w:szCs w:val="22"/>
          <w14:ligatures w14:val="none"/>
        </w:rPr>
        <w:t xml:space="preserve">, and 500 U/mL penicillin/streptomycin) containing </w:t>
      </w:r>
      <w:r w:rsidR="000A2032" w:rsidRPr="005104AC">
        <w:rPr>
          <w:rFonts w:ascii="Arial" w:eastAsia="DengXian" w:hAnsi="Arial" w:cs="Arial"/>
          <w:kern w:val="0"/>
          <w:sz w:val="22"/>
          <w:szCs w:val="22"/>
          <w14:ligatures w14:val="none"/>
        </w:rPr>
        <w:t xml:space="preserve">2 µm </w:t>
      </w:r>
      <w:r w:rsidRPr="005104AC">
        <w:rPr>
          <w:rFonts w:ascii="Arial" w:eastAsia="DengXian" w:hAnsi="Arial" w:cs="Arial"/>
          <w:kern w:val="0"/>
          <w:sz w:val="22"/>
          <w:szCs w:val="22"/>
          <w14:ligatures w14:val="none"/>
        </w:rPr>
        <w:t xml:space="preserve">BODIPY 558/568 C12 (Red C12, D3835, Invitrogen) or </w:t>
      </w:r>
      <w:r w:rsidR="000A2032" w:rsidRPr="005104AC">
        <w:rPr>
          <w:rFonts w:ascii="Arial" w:eastAsia="DengXian" w:hAnsi="Arial" w:cs="Arial"/>
          <w:kern w:val="0"/>
          <w:sz w:val="22"/>
          <w:szCs w:val="22"/>
          <w14:ligatures w14:val="none"/>
        </w:rPr>
        <w:t xml:space="preserve">1 µm </w:t>
      </w:r>
      <w:r w:rsidRPr="005104AC">
        <w:rPr>
          <w:rFonts w:ascii="Arial" w:eastAsia="DengXian" w:hAnsi="Arial" w:cs="Arial"/>
          <w:kern w:val="0"/>
          <w:sz w:val="22"/>
          <w:szCs w:val="22"/>
          <w14:ligatures w14:val="none"/>
        </w:rPr>
        <w:t xml:space="preserve">BODIPY FL C12 (Green, D3822, Invitrogen) in duplicate wells to allow the fluorescent lipids to incorporate into LDs. After 16 </w:t>
      </w:r>
      <w:proofErr w:type="spellStart"/>
      <w:r w:rsidRPr="005104AC">
        <w:rPr>
          <w:rFonts w:ascii="Arial" w:eastAsia="DengXian" w:hAnsi="Arial" w:cs="Arial"/>
          <w:kern w:val="0"/>
          <w:sz w:val="22"/>
          <w:szCs w:val="22"/>
          <w14:ligatures w14:val="none"/>
        </w:rPr>
        <w:t>hr</w:t>
      </w:r>
      <w:proofErr w:type="spellEnd"/>
      <w:r w:rsidRPr="005104AC">
        <w:rPr>
          <w:rFonts w:ascii="Arial" w:eastAsia="DengXian" w:hAnsi="Arial" w:cs="Arial"/>
          <w:kern w:val="0"/>
          <w:sz w:val="22"/>
          <w:szCs w:val="22"/>
          <w14:ligatures w14:val="none"/>
        </w:rPr>
        <w:t xml:space="preserve">, one well was collected as timepoint “HR 0”. The other well was washed three times with PBS, chased with DMEM, and collected after 24 </w:t>
      </w:r>
      <w:proofErr w:type="spellStart"/>
      <w:r w:rsidRPr="005104AC">
        <w:rPr>
          <w:rFonts w:ascii="Arial" w:eastAsia="DengXian" w:hAnsi="Arial" w:cs="Arial"/>
          <w:kern w:val="0"/>
          <w:sz w:val="22"/>
          <w:szCs w:val="22"/>
          <w14:ligatures w14:val="none"/>
        </w:rPr>
        <w:t>hr</w:t>
      </w:r>
      <w:proofErr w:type="spellEnd"/>
      <w:r w:rsidRPr="005104AC">
        <w:rPr>
          <w:rFonts w:ascii="Arial" w:eastAsia="DengXian" w:hAnsi="Arial" w:cs="Arial"/>
          <w:kern w:val="0"/>
          <w:sz w:val="22"/>
          <w:szCs w:val="22"/>
          <w14:ligatures w14:val="none"/>
        </w:rPr>
        <w:t xml:space="preserve"> as timepoint "HR 24”. At the time of collection, cells were washed twice with PBS, fixed with 4% paraformaldehyde in PBS for 10 min, and permeabilized with 0.25% Triton-100 in PBS for 10 min at room temperature. Mitochondria were labeled with </w:t>
      </w:r>
      <w:r w:rsidR="000434CF" w:rsidRPr="005104AC">
        <w:rPr>
          <w:rFonts w:ascii="Arial" w:eastAsia="DengXian" w:hAnsi="Arial" w:cs="Arial"/>
          <w:kern w:val="0"/>
          <w:sz w:val="22"/>
          <w:szCs w:val="22"/>
          <w14:ligatures w14:val="none"/>
        </w:rPr>
        <w:t xml:space="preserve">0.2 </w:t>
      </w:r>
      <w:proofErr w:type="spellStart"/>
      <w:r w:rsidR="000434CF" w:rsidRPr="005104AC">
        <w:rPr>
          <w:rFonts w:ascii="Arial" w:eastAsia="DengXian" w:hAnsi="Arial" w:cs="Arial"/>
          <w:kern w:val="0"/>
          <w:sz w:val="22"/>
          <w:szCs w:val="22"/>
          <w14:ligatures w14:val="none"/>
        </w:rPr>
        <w:t>μ</w:t>
      </w:r>
      <w:proofErr w:type="gramStart"/>
      <w:r w:rsidR="000434CF" w:rsidRPr="005104AC">
        <w:rPr>
          <w:rFonts w:ascii="Arial" w:eastAsia="DengXian" w:hAnsi="Arial" w:cs="Arial"/>
          <w:kern w:val="0"/>
          <w:sz w:val="22"/>
          <w:szCs w:val="22"/>
          <w14:ligatures w14:val="none"/>
        </w:rPr>
        <w:t>M</w:t>
      </w:r>
      <w:proofErr w:type="spellEnd"/>
      <w:r w:rsidR="000434CF" w:rsidRPr="005104AC">
        <w:rPr>
          <w:rFonts w:ascii="Arial" w:eastAsia="DengXian" w:hAnsi="Arial" w:cs="Arial"/>
          <w:kern w:val="0"/>
          <w:sz w:val="22"/>
          <w:szCs w:val="22"/>
          <w14:ligatures w14:val="none"/>
        </w:rPr>
        <w:t xml:space="preserve"> </w:t>
      </w:r>
      <w:r w:rsidRPr="005104AC">
        <w:rPr>
          <w:rFonts w:ascii="Arial" w:eastAsia="DengXian" w:hAnsi="Arial" w:cs="Arial"/>
          <w:kern w:val="0"/>
          <w:sz w:val="22"/>
          <w:szCs w:val="22"/>
          <w14:ligatures w14:val="none"/>
        </w:rPr>
        <w:t xml:space="preserve"> MitoTracker</w:t>
      </w:r>
      <w:proofErr w:type="gramEnd"/>
      <w:r w:rsidRPr="005104AC">
        <w:rPr>
          <w:rFonts w:ascii="Arial" w:eastAsia="DengXian" w:hAnsi="Arial" w:cs="Arial"/>
          <w:kern w:val="0"/>
          <w:sz w:val="22"/>
          <w:szCs w:val="22"/>
          <w14:ligatures w14:val="none"/>
        </w:rPr>
        <w:t xml:space="preserve"> Deep Red FM for 30 min, </w:t>
      </w:r>
      <w:r w:rsidR="00610477" w:rsidRPr="005104AC">
        <w:rPr>
          <w:rFonts w:ascii="Arial" w:eastAsia="DengXian" w:hAnsi="Arial" w:cs="Arial"/>
          <w:kern w:val="0"/>
          <w:sz w:val="22"/>
          <w:szCs w:val="22"/>
          <w14:ligatures w14:val="none"/>
        </w:rPr>
        <w:t>lipid droplets</w:t>
      </w:r>
      <w:r w:rsidRPr="005104AC">
        <w:rPr>
          <w:rFonts w:ascii="Arial" w:eastAsia="DengXian" w:hAnsi="Arial" w:cs="Arial"/>
          <w:kern w:val="0"/>
          <w:sz w:val="22"/>
          <w:szCs w:val="22"/>
          <w14:ligatures w14:val="none"/>
        </w:rPr>
        <w:t xml:space="preserve"> were labeled with 1µM BODIPY 493/503 for 30 min, and lysosomes were labeled with 75 </w:t>
      </w:r>
      <w:proofErr w:type="spellStart"/>
      <w:r w:rsidRPr="005104AC">
        <w:rPr>
          <w:rFonts w:ascii="Arial" w:eastAsia="DengXian" w:hAnsi="Arial" w:cs="Arial"/>
          <w:kern w:val="0"/>
          <w:sz w:val="22"/>
          <w:szCs w:val="22"/>
          <w14:ligatures w14:val="none"/>
        </w:rPr>
        <w:t>nM</w:t>
      </w:r>
      <w:proofErr w:type="spellEnd"/>
      <w:r w:rsidRPr="005104AC">
        <w:rPr>
          <w:rFonts w:ascii="Arial" w:eastAsia="DengXian" w:hAnsi="Arial" w:cs="Arial"/>
          <w:kern w:val="0"/>
          <w:sz w:val="22"/>
          <w:szCs w:val="22"/>
          <w14:ligatures w14:val="none"/>
        </w:rPr>
        <w:t xml:space="preserve"> LysoTracker Red DND-99 for 1 hr. All cells were imaged with Zeiss LSM 710 confocal laser-scanning microscope with X63 oil-immersion objective and analyzed as described in the confocal microscopy section above.</w:t>
      </w:r>
    </w:p>
    <w:p w14:paraId="44D77D22" w14:textId="77777777" w:rsidR="006D3C28" w:rsidRPr="005104AC" w:rsidRDefault="006D3C28" w:rsidP="00837EB8">
      <w:pPr>
        <w:spacing w:line="480" w:lineRule="auto"/>
        <w:rPr>
          <w:rFonts w:ascii="Arial" w:eastAsia="DengXian" w:hAnsi="Arial" w:cs="Arial"/>
          <w:kern w:val="0"/>
          <w:sz w:val="22"/>
          <w:szCs w:val="22"/>
          <w14:ligatures w14:val="none"/>
        </w:rPr>
      </w:pPr>
    </w:p>
    <w:p w14:paraId="544261EA" w14:textId="77777777" w:rsidR="00837EB8" w:rsidRPr="005104AC" w:rsidRDefault="00837EB8" w:rsidP="00837EB8">
      <w:pPr>
        <w:widowControl w:val="0"/>
        <w:autoSpaceDE w:val="0"/>
        <w:autoSpaceDN w:val="0"/>
        <w:adjustRightInd w:val="0"/>
        <w:spacing w:line="480" w:lineRule="auto"/>
        <w:rPr>
          <w:rFonts w:ascii="Arial" w:eastAsia="DengXian" w:hAnsi="Arial" w:cs="Arial"/>
          <w:b/>
          <w:bCs/>
          <w:kern w:val="0"/>
          <w:sz w:val="22"/>
          <w:szCs w:val="22"/>
          <w14:ligatures w14:val="none"/>
        </w:rPr>
      </w:pPr>
      <w:r w:rsidRPr="005104AC">
        <w:rPr>
          <w:rFonts w:ascii="Arial" w:eastAsia="DengXian" w:hAnsi="Arial" w:cs="Arial"/>
          <w:b/>
          <w:bCs/>
          <w:kern w:val="0"/>
          <w:sz w:val="22"/>
          <w:szCs w:val="22"/>
          <w14:ligatures w14:val="none"/>
        </w:rPr>
        <w:t>Live cell imaging</w:t>
      </w:r>
    </w:p>
    <w:p w14:paraId="11B33C9B" w14:textId="2654F8E3"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 xml:space="preserve">To directly monitor mitophagy in live cells, we used mKeima-Red-Mito-7 (Plasmid #56018, </w:t>
      </w:r>
      <w:proofErr w:type="spellStart"/>
      <w:r w:rsidRPr="005104AC">
        <w:rPr>
          <w:rFonts w:ascii="Arial" w:eastAsia="DengXian" w:hAnsi="Arial" w:cs="Arial"/>
          <w:kern w:val="0"/>
          <w:sz w:val="22"/>
          <w:szCs w:val="22"/>
          <w14:ligatures w14:val="none"/>
        </w:rPr>
        <w:t>Addgene</w:t>
      </w:r>
      <w:proofErr w:type="spellEnd"/>
      <w:r w:rsidRPr="005104AC">
        <w:rPr>
          <w:rFonts w:ascii="Arial" w:eastAsia="DengXian" w:hAnsi="Arial" w:cs="Arial"/>
          <w:kern w:val="0"/>
          <w:sz w:val="22"/>
          <w:szCs w:val="22"/>
          <w14:ligatures w14:val="none"/>
        </w:rPr>
        <w:t xml:space="preserve">). The expressed red fluorescent protein localizes in the mitochondrial inner membrane and has an excitation of ~440 </w:t>
      </w:r>
      <w:proofErr w:type="spellStart"/>
      <w:r w:rsidRPr="005104AC">
        <w:rPr>
          <w:rFonts w:ascii="Arial" w:eastAsia="DengXian" w:hAnsi="Arial" w:cs="Arial"/>
          <w:kern w:val="0"/>
          <w:sz w:val="22"/>
          <w:szCs w:val="22"/>
          <w14:ligatures w14:val="none"/>
        </w:rPr>
        <w:t>nM</w:t>
      </w:r>
      <w:proofErr w:type="spellEnd"/>
      <w:r w:rsidRPr="005104AC">
        <w:rPr>
          <w:rFonts w:ascii="Arial" w:eastAsia="DengXian" w:hAnsi="Arial" w:cs="Arial"/>
          <w:kern w:val="0"/>
          <w:sz w:val="22"/>
          <w:szCs w:val="22"/>
          <w14:ligatures w14:val="none"/>
        </w:rPr>
        <w:t xml:space="preserve"> (Green), but under acidic pH, its excitation switches to ~550 </w:t>
      </w:r>
      <w:proofErr w:type="spellStart"/>
      <w:r w:rsidRPr="005104AC">
        <w:rPr>
          <w:rFonts w:ascii="Arial" w:eastAsia="DengXian" w:hAnsi="Arial" w:cs="Arial"/>
          <w:kern w:val="0"/>
          <w:sz w:val="22"/>
          <w:szCs w:val="22"/>
          <w14:ligatures w14:val="none"/>
        </w:rPr>
        <w:t>nM</w:t>
      </w:r>
      <w:proofErr w:type="spellEnd"/>
      <w:r w:rsidRPr="005104AC">
        <w:rPr>
          <w:rFonts w:ascii="Arial" w:eastAsia="DengXian" w:hAnsi="Arial" w:cs="Arial"/>
          <w:kern w:val="0"/>
          <w:sz w:val="22"/>
          <w:szCs w:val="22"/>
          <w14:ligatures w14:val="none"/>
        </w:rPr>
        <w:t xml:space="preserve"> (Red), which indicates the occurrence of mitophagy</w:t>
      </w:r>
      <w:r w:rsidRPr="005104AC">
        <w:rPr>
          <w:rFonts w:ascii="Arial" w:eastAsia="DengXian" w:hAnsi="Arial" w:cs="Arial"/>
          <w:kern w:val="0"/>
          <w:sz w:val="22"/>
          <w:szCs w:val="22"/>
          <w14:ligatures w14:val="none"/>
        </w:rPr>
        <w:fldChar w:fldCharType="begin">
          <w:fldData xml:space="preserve">PEVuZE5vdGU+PENpdGU+PEF1dGhvcj5Nb2hhbXVkIFl1c3VmPC9BdXRob3I+PFllYXI+MjAyNDwv
WWVhcj48UmVjTnVtPjExNzwvUmVjTnVtPjxEaXNwbGF5VGV4dD4oMyk8L0Rpc3BsYXlUZXh0Pjxy
ZWNvcmQ+PHJlYy1udW1iZXI+MTE3PC9yZWMtbnVtYmVyPjxmb3JlaWduLWtleXM+PGtleSBhcHA9
IkVOIiBkYi1pZD0id2ZwMnhzeHducjBkeGtlemE5c3hyZDU4NWV2dDI5ZDV0djI5IiB0aW1lc3Rh
bXA9IjE3NTEyMzc0MjgiPjExNzwva2V5PjwvZm9yZWlnbi1rZXlzPjxyZWYtdHlwZSBuYW1lPSJK
b3VybmFsIEFydGljbGUiPjE3PC9yZWYtdHlwZT48Y29udHJpYnV0b3JzPjxhdXRob3JzPjxhdXRo
b3I+TW9oYW11ZCBZdXN1ZiwgQS48L2F1dGhvcj48YXV0aG9yPkJvcmJvciwgTS48L2F1dGhvcj48
YXV0aG9yPkh1c3NuZXIsIFQuPC9hdXRob3I+PGF1dGhvcj5XZWdocywgQy48L2F1dGhvcj48YXV0
aG9yPkthbHR3YXNzZXIsIEIuPC9hdXRob3I+PGF1dGhvcj5QaWxsYXRoLUVpbGVycywgTS48L2F1
dGhvcj48YXV0aG9yPldhbGtlbmZvcnQsIEIuPC9hdXRob3I+PGF1dGhvcj5Lb2xlc25pY2ssIFIu
PC9hdXRob3I+PGF1dGhvcj5HdWxiaW5zLCBFLjwvYXV0aG9yPjxhdXRob3I+SGVybWFubiwgRC4g
TS48L2F1dGhvcj48YXV0aG9yPkJyb2NrbWVpZXIsIFUuPC9hdXRob3I+PC9hdXRob3JzPjwvY29u
dHJpYnV0b3JzPjxhdXRoLWFkZHJlc3M+RGVwYXJ0bWVudCBvZiBOZXVyb2xvZ3ksIFVuaXZlcnNp
dHkgSG9zcGl0YWwgRXNzZW4sIFVuaXZlcnNpdHkgb2YgRHVpc2J1cmctRXNzZW4sIEVzc2VuLCBH
ZXJtYW55LiYjeEQ7SW1hZ2luZyBDZW50ZXIgRXNzZW4gKEVsZWN0cm9uIE1pY3Jvc2NvcHkpLCBV
bml2ZXJzaXR5IEhvc3BpdGFsIEVzc2VuLCBVbml2ZXJzaXR5IER1aXNidXJnLUVzc2VuLCBFc3Nl
biwgR2VybWFueS4mI3hEO01lbW9yaWFsIFNsb2FuIEtldHRlcmluZyBDYW5jZXIgQ2VudGVyLCBO
ZXcgWW9yaywgTlksIFVTQS4mI3hEO0RlcGFydG1lbnQgb2YgTW9sZWN1bGFyIEJpb2xvZ3ksIFVu
aXZlcnNpdHkgSG9zcGl0YWwgRXNzZW4sIFVuaXZlcnNpdHkgb2YgRHVpc2J1cmctRXNzZW4sIEVz
c2VuLCBHZXJtYW55LiYjeEQ7RGVwYXJ0bWVudCBvZiBOZXVyb2xvZ3ksIFVuaXZlcnNpdHkgSG9z
cGl0YWwgRXNzZW4sIFVuaXZlcnNpdHkgb2YgRHVpc2J1cmctRXNzZW4sIEVzc2VuLCBHZXJtYW55
LiBkaXJrLmhlcm1hbm5AdWstZXNzZW4uZGUuJiN4RDtEZXBhcnRtZW50IG9mIE5ldXJvbG9neSwg
VW5pdmVyc2l0eSBIb3NwaXRhbCBFc3NlbiwgVW5pdmVyc2l0eSBvZiBEdWlzYnVyZy1Fc3Nlbiwg
RXNzZW4sIEdlcm1hbnkuIHVsZi5icm9ja21laWVyQHVrLWVzc2VuLmRlLjwvYXV0aC1hZGRyZXNz
Pjx0aXRsZXM+PHRpdGxlPkFjaWQgc3BoaW5nb215ZWxpbmFzZSBpbmhpYml0aW9uIGluZHVjZXMg
Y2VyZWJyYWwgYW5naW9nZW5lc2lzIHBvc3QtaXNjaGVtaWEvcmVwZXJmdXNpb24gaW4gYW4gb3hp
ZGF0aXZlIHN0cmVzcy1kZXBlbmRlbnQgd2F5IGFuZCBwcm9tb3RlcyBlbmRvdGhlbGlhbCBzdXJ2
aXZhbCBieSByZWd1bGF0aW5nIG1pdG9jaG9uZHJpYWwgbWV0YWJvbGlzbTwvdGl0bGU+PHNlY29u
ZGFyeS10aXRsZT5DZWxsIERlYXRoIERpczwvc2Vjb25kYXJ5LXRpdGxlPjwvdGl0bGVzPjxwZXJp
b2RpY2FsPjxmdWxsLXRpdGxlPkNlbGwgRGVhdGggRGlzPC9mdWxsLXRpdGxlPjwvcGVyaW9kaWNh
bD48cGFnZXM+NjUwPC9wYWdlcz48dm9sdW1lPjE1PC92b2x1bWU+PG51bWJlcj45PC9udW1iZXI+
PGVkaXRpb24+MjAyNC8wOS8wNTwvZWRpdGlvbj48a2V5d29yZHM+PGtleXdvcmQ+QW5pbWFsczwv
a2V5d29yZD48a2V5d29yZD4qU3BoaW5nb215ZWxpbiBQaG9zcGhvZGllc3RlcmFzZS9tZXRhYm9s
aXNtPC9rZXl3b3JkPjxrZXl3b3JkPipNaXRvY2hvbmRyaWEvbWV0YWJvbGlzbS9kcnVnIGVmZmVj
dHM8L2tleXdvcmQ+PGtleXdvcmQ+Kk94aWRhdGl2ZSBTdHJlc3MvZHJ1ZyBlZmZlY3RzPC9rZXl3
b3JkPjxrZXl3b3JkPkh1bWFuczwva2V5d29yZD48a2V5d29yZD4qUmVwZXJmdXNpb24gSW5qdXJ5
L21ldGFib2xpc20vcGF0aG9sb2d5PC9rZXl3b3JkPjxrZXl3b3JkPipSZWFjdGl2ZSBPeHlnZW4g
U3BlY2llcy9tZXRhYm9saXNtPC9rZXl3b3JkPjxrZXl3b3JkPipBbWl0cmlwdHlsaW5lL3BoYXJt
YWNvbG9neTwva2V5d29yZD48a2V5d29yZD5NaWNlPC9rZXl3b3JkPjxrZXl3b3JkPipFbmRvdGhl
bGlhbCBDZWxscy9tZXRhYm9saXNtL2RydWcgZWZmZWN0czwva2V5d29yZD48a2V5d29yZD5NYWxl
PC9rZXl3b3JkPjxrZXl3b3JkPk1pY2UsIEluYnJlZCBDNTdCTDwva2V5d29yZD48a2V5d29yZD5J
bmZhcmN0aW9uLCBNaWRkbGUgQ2VyZWJyYWwgQXJ0ZXJ5L2NvbXBsaWNhdGlvbnMvcGF0aG9sb2d5
L21ldGFib2xpc208L2tleXdvcmQ+PGtleXdvcmQ+Q2VsbCBTdXJ2aXZhbC9kcnVnIGVmZmVjdHM8
L2tleXdvcmQ+PGtleXdvcmQ+TmVvdmFzY3VsYXJpemF0aW9uLCBQaHlzaW9sb2dpYy9kcnVnIGVm
ZmVjdHM8L2tleXdvcmQ+PGtleXdvcmQ+Q2VsbCBMaW5lPC9rZXl3b3JkPjxrZXl3b3JkPkFuZ2lv
Z2VuZXNpczwva2V5d29yZD48L2tleXdvcmRzPjxkYXRlcz48eWVhcj4yMDI0PC95ZWFyPjxwdWIt
ZGF0ZXM+PGRhdGU+U2VwIDQ8L2RhdGU+PC9wdWItZGF0ZXM+PC9kYXRlcz48aXNibj4yMDQxLTQ4
ODkgKEVsZWN0cm9uaWMpPC9pc2JuPjxhY2Nlc3Npb24tbnVtPjM5MjMxOTQzPC9hY2Nlc3Npb24t
bnVtPjx1cmxzPjxyZWxhdGVkLXVybHM+PHVybD5odHRwczovL3d3dy5uY2JpLm5sbS5uaWguZ292
L3B1Ym1lZC8zOTIzMTk0MzwvdXJsPjwvcmVsYXRlZC11cmxzPjwvdXJscz48Y3VzdG9tMj5QTUMx
MTM3NDg5MzwvY3VzdG9tMj48ZWxlY3Ryb25pYy1yZXNvdXJjZS1udW0+MTAuMTAzOC9zNDE0MTkt
MDI0LTA2OTM1LTk8L2VsZWN0cm9uaWMtcmVzb3VyY2UtbnVtPjwvcmVjb3JkPjwvQ2l0ZT48L0Vu
ZE5vdGU+
</w:fldData>
        </w:fldChar>
      </w:r>
      <w:r w:rsidR="007D3FCC" w:rsidRPr="005104AC">
        <w:rPr>
          <w:rFonts w:ascii="Arial" w:eastAsia="DengXian" w:hAnsi="Arial" w:cs="Arial"/>
          <w:kern w:val="0"/>
          <w:sz w:val="22"/>
          <w:szCs w:val="22"/>
          <w14:ligatures w14:val="none"/>
        </w:rPr>
        <w:instrText xml:space="preserve"> ADDIN EN.CITE </w:instrText>
      </w:r>
      <w:r w:rsidR="007D3FCC" w:rsidRPr="005104AC">
        <w:rPr>
          <w:rFonts w:ascii="Arial" w:eastAsia="DengXian" w:hAnsi="Arial" w:cs="Arial"/>
          <w:kern w:val="0"/>
          <w:sz w:val="22"/>
          <w:szCs w:val="22"/>
          <w14:ligatures w14:val="none"/>
        </w:rPr>
        <w:fldChar w:fldCharType="begin">
          <w:fldData xml:space="preserve">PEVuZE5vdGU+PENpdGU+PEF1dGhvcj5Nb2hhbXVkIFl1c3VmPC9BdXRob3I+PFllYXI+MjAyNDwv
WWVhcj48UmVjTnVtPjExNzwvUmVjTnVtPjxEaXNwbGF5VGV4dD4oMyk8L0Rpc3BsYXlUZXh0Pjxy
ZWNvcmQ+PHJlYy1udW1iZXI+MTE3PC9yZWMtbnVtYmVyPjxmb3JlaWduLWtleXM+PGtleSBhcHA9
IkVOIiBkYi1pZD0id2ZwMnhzeHducjBkeGtlemE5c3hyZDU4NWV2dDI5ZDV0djI5IiB0aW1lc3Rh
bXA9IjE3NTEyMzc0MjgiPjExNzwva2V5PjwvZm9yZWlnbi1rZXlzPjxyZWYtdHlwZSBuYW1lPSJK
b3VybmFsIEFydGljbGUiPjE3PC9yZWYtdHlwZT48Y29udHJpYnV0b3JzPjxhdXRob3JzPjxhdXRo
b3I+TW9oYW11ZCBZdXN1ZiwgQS48L2F1dGhvcj48YXV0aG9yPkJvcmJvciwgTS48L2F1dGhvcj48
YXV0aG9yPkh1c3NuZXIsIFQuPC9hdXRob3I+PGF1dGhvcj5XZWdocywgQy48L2F1dGhvcj48YXV0
aG9yPkthbHR3YXNzZXIsIEIuPC9hdXRob3I+PGF1dGhvcj5QaWxsYXRoLUVpbGVycywgTS48L2F1
dGhvcj48YXV0aG9yPldhbGtlbmZvcnQsIEIuPC9hdXRob3I+PGF1dGhvcj5Lb2xlc25pY2ssIFIu
PC9hdXRob3I+PGF1dGhvcj5HdWxiaW5zLCBFLjwvYXV0aG9yPjxhdXRob3I+SGVybWFubiwgRC4g
TS48L2F1dGhvcj48YXV0aG9yPkJyb2NrbWVpZXIsIFUuPC9hdXRob3I+PC9hdXRob3JzPjwvY29u
dHJpYnV0b3JzPjxhdXRoLWFkZHJlc3M+RGVwYXJ0bWVudCBvZiBOZXVyb2xvZ3ksIFVuaXZlcnNp
dHkgSG9zcGl0YWwgRXNzZW4sIFVuaXZlcnNpdHkgb2YgRHVpc2J1cmctRXNzZW4sIEVzc2VuLCBH
ZXJtYW55LiYjeEQ7SW1hZ2luZyBDZW50ZXIgRXNzZW4gKEVsZWN0cm9uIE1pY3Jvc2NvcHkpLCBV
bml2ZXJzaXR5IEhvc3BpdGFsIEVzc2VuLCBVbml2ZXJzaXR5IER1aXNidXJnLUVzc2VuLCBFc3Nl
biwgR2VybWFueS4mI3hEO01lbW9yaWFsIFNsb2FuIEtldHRlcmluZyBDYW5jZXIgQ2VudGVyLCBO
ZXcgWW9yaywgTlksIFVTQS4mI3hEO0RlcGFydG1lbnQgb2YgTW9sZWN1bGFyIEJpb2xvZ3ksIFVu
aXZlcnNpdHkgSG9zcGl0YWwgRXNzZW4sIFVuaXZlcnNpdHkgb2YgRHVpc2J1cmctRXNzZW4sIEVz
c2VuLCBHZXJtYW55LiYjeEQ7RGVwYXJ0bWVudCBvZiBOZXVyb2xvZ3ksIFVuaXZlcnNpdHkgSG9z
cGl0YWwgRXNzZW4sIFVuaXZlcnNpdHkgb2YgRHVpc2J1cmctRXNzZW4sIEVzc2VuLCBHZXJtYW55
LiBkaXJrLmhlcm1hbm5AdWstZXNzZW4uZGUuJiN4RDtEZXBhcnRtZW50IG9mIE5ldXJvbG9neSwg
VW5pdmVyc2l0eSBIb3NwaXRhbCBFc3NlbiwgVW5pdmVyc2l0eSBvZiBEdWlzYnVyZy1Fc3Nlbiwg
RXNzZW4sIEdlcm1hbnkuIHVsZi5icm9ja21laWVyQHVrLWVzc2VuLmRlLjwvYXV0aC1hZGRyZXNz
Pjx0aXRsZXM+PHRpdGxlPkFjaWQgc3BoaW5nb215ZWxpbmFzZSBpbmhpYml0aW9uIGluZHVjZXMg
Y2VyZWJyYWwgYW5naW9nZW5lc2lzIHBvc3QtaXNjaGVtaWEvcmVwZXJmdXNpb24gaW4gYW4gb3hp
ZGF0aXZlIHN0cmVzcy1kZXBlbmRlbnQgd2F5IGFuZCBwcm9tb3RlcyBlbmRvdGhlbGlhbCBzdXJ2
aXZhbCBieSByZWd1bGF0aW5nIG1pdG9jaG9uZHJpYWwgbWV0YWJvbGlzbTwvdGl0bGU+PHNlY29u
ZGFyeS10aXRsZT5DZWxsIERlYXRoIERpczwvc2Vjb25kYXJ5LXRpdGxlPjwvdGl0bGVzPjxwZXJp
b2RpY2FsPjxmdWxsLXRpdGxlPkNlbGwgRGVhdGggRGlzPC9mdWxsLXRpdGxlPjwvcGVyaW9kaWNh
bD48cGFnZXM+NjUwPC9wYWdlcz48dm9sdW1lPjE1PC92b2x1bWU+PG51bWJlcj45PC9udW1iZXI+
PGVkaXRpb24+MjAyNC8wOS8wNTwvZWRpdGlvbj48a2V5d29yZHM+PGtleXdvcmQ+QW5pbWFsczwv
a2V5d29yZD48a2V5d29yZD4qU3BoaW5nb215ZWxpbiBQaG9zcGhvZGllc3RlcmFzZS9tZXRhYm9s
aXNtPC9rZXl3b3JkPjxrZXl3b3JkPipNaXRvY2hvbmRyaWEvbWV0YWJvbGlzbS9kcnVnIGVmZmVj
dHM8L2tleXdvcmQ+PGtleXdvcmQ+Kk94aWRhdGl2ZSBTdHJlc3MvZHJ1ZyBlZmZlY3RzPC9rZXl3
b3JkPjxrZXl3b3JkPkh1bWFuczwva2V5d29yZD48a2V5d29yZD4qUmVwZXJmdXNpb24gSW5qdXJ5
L21ldGFib2xpc20vcGF0aG9sb2d5PC9rZXl3b3JkPjxrZXl3b3JkPipSZWFjdGl2ZSBPeHlnZW4g
U3BlY2llcy9tZXRhYm9saXNtPC9rZXl3b3JkPjxrZXl3b3JkPipBbWl0cmlwdHlsaW5lL3BoYXJt
YWNvbG9neTwva2V5d29yZD48a2V5d29yZD5NaWNlPC9rZXl3b3JkPjxrZXl3b3JkPipFbmRvdGhl
bGlhbCBDZWxscy9tZXRhYm9saXNtL2RydWcgZWZmZWN0czwva2V5d29yZD48a2V5d29yZD5NYWxl
PC9rZXl3b3JkPjxrZXl3b3JkPk1pY2UsIEluYnJlZCBDNTdCTDwva2V5d29yZD48a2V5d29yZD5J
bmZhcmN0aW9uLCBNaWRkbGUgQ2VyZWJyYWwgQXJ0ZXJ5L2NvbXBsaWNhdGlvbnMvcGF0aG9sb2d5
L21ldGFib2xpc208L2tleXdvcmQ+PGtleXdvcmQ+Q2VsbCBTdXJ2aXZhbC9kcnVnIGVmZmVjdHM8
L2tleXdvcmQ+PGtleXdvcmQ+TmVvdmFzY3VsYXJpemF0aW9uLCBQaHlzaW9sb2dpYy9kcnVnIGVm
ZmVjdHM8L2tleXdvcmQ+PGtleXdvcmQ+Q2VsbCBMaW5lPC9rZXl3b3JkPjxrZXl3b3JkPkFuZ2lv
Z2VuZXNpczwva2V5d29yZD48L2tleXdvcmRzPjxkYXRlcz48eWVhcj4yMDI0PC95ZWFyPjxwdWIt
ZGF0ZXM+PGRhdGU+U2VwIDQ8L2RhdGU+PC9wdWItZGF0ZXM+PC9kYXRlcz48aXNibj4yMDQxLTQ4
ODkgKEVsZWN0cm9uaWMpPC9pc2JuPjxhY2Nlc3Npb24tbnVtPjM5MjMxOTQzPC9hY2Nlc3Npb24t
bnVtPjx1cmxzPjxyZWxhdGVkLXVybHM+PHVybD5odHRwczovL3d3dy5uY2JpLm5sbS5uaWguZ292
L3B1Ym1lZC8zOTIzMTk0MzwvdXJsPjwvcmVsYXRlZC11cmxzPjwvdXJscz48Y3VzdG9tMj5QTUMx
MTM3NDg5MzwvY3VzdG9tMj48ZWxlY3Ryb25pYy1yZXNvdXJjZS1udW0+MTAuMTAzOC9zNDE0MTkt
MDI0LTA2OTM1LTk8L2VsZWN0cm9uaWMtcmVzb3VyY2UtbnVtPjwvcmVjb3JkPjwvQ2l0ZT48L0Vu
ZE5vdGU+
</w:fldData>
        </w:fldChar>
      </w:r>
      <w:r w:rsidR="007D3FCC" w:rsidRPr="005104AC">
        <w:rPr>
          <w:rFonts w:ascii="Arial" w:eastAsia="DengXian" w:hAnsi="Arial" w:cs="Arial"/>
          <w:kern w:val="0"/>
          <w:sz w:val="22"/>
          <w:szCs w:val="22"/>
          <w14:ligatures w14:val="none"/>
        </w:rPr>
        <w:instrText xml:space="preserve"> ADDIN EN.CITE.DATA </w:instrText>
      </w:r>
      <w:r w:rsidR="007D3FCC" w:rsidRPr="005104AC">
        <w:rPr>
          <w:rFonts w:ascii="Arial" w:eastAsia="DengXian" w:hAnsi="Arial" w:cs="Arial"/>
          <w:kern w:val="0"/>
          <w:sz w:val="22"/>
          <w:szCs w:val="22"/>
          <w14:ligatures w14:val="none"/>
        </w:rPr>
      </w:r>
      <w:r w:rsidR="007D3FCC" w:rsidRPr="005104AC">
        <w:rPr>
          <w:rFonts w:ascii="Arial" w:eastAsia="DengXian" w:hAnsi="Arial" w:cs="Arial"/>
          <w:kern w:val="0"/>
          <w:sz w:val="22"/>
          <w:szCs w:val="22"/>
          <w14:ligatures w14:val="none"/>
        </w:rPr>
        <w:fldChar w:fldCharType="end"/>
      </w:r>
      <w:r w:rsidRPr="005104AC">
        <w:rPr>
          <w:rFonts w:ascii="Arial" w:eastAsia="DengXian" w:hAnsi="Arial" w:cs="Arial"/>
          <w:kern w:val="0"/>
          <w:sz w:val="22"/>
          <w:szCs w:val="22"/>
          <w14:ligatures w14:val="none"/>
        </w:rPr>
      </w:r>
      <w:r w:rsidRPr="005104AC">
        <w:rPr>
          <w:rFonts w:ascii="Arial" w:eastAsia="DengXian" w:hAnsi="Arial" w:cs="Arial"/>
          <w:kern w:val="0"/>
          <w:sz w:val="22"/>
          <w:szCs w:val="22"/>
          <w14:ligatures w14:val="none"/>
        </w:rPr>
        <w:fldChar w:fldCharType="separate"/>
      </w:r>
      <w:r w:rsidR="007D3FCC" w:rsidRPr="005104AC">
        <w:rPr>
          <w:rFonts w:ascii="Arial" w:eastAsia="DengXian" w:hAnsi="Arial" w:cs="Arial"/>
          <w:noProof/>
          <w:kern w:val="0"/>
          <w:sz w:val="22"/>
          <w:szCs w:val="22"/>
          <w14:ligatures w14:val="none"/>
        </w:rPr>
        <w:t>(3)</w:t>
      </w:r>
      <w:r w:rsidRPr="005104AC">
        <w:rPr>
          <w:rFonts w:ascii="Arial" w:eastAsia="DengXian" w:hAnsi="Arial" w:cs="Arial"/>
          <w:kern w:val="0"/>
          <w:sz w:val="22"/>
          <w:szCs w:val="22"/>
          <w14:ligatures w14:val="none"/>
        </w:rPr>
        <w:fldChar w:fldCharType="end"/>
      </w:r>
      <w:r w:rsidRPr="005104AC">
        <w:rPr>
          <w:rFonts w:ascii="Arial" w:eastAsia="DengXian" w:hAnsi="Arial" w:cs="Arial"/>
          <w:kern w:val="0"/>
          <w:sz w:val="22"/>
          <w:szCs w:val="22"/>
          <w14:ligatures w14:val="none"/>
        </w:rPr>
        <w:t xml:space="preserve">. HepG2 cells were transfected with </w:t>
      </w:r>
      <w:proofErr w:type="spellStart"/>
      <w:r w:rsidRPr="005104AC">
        <w:rPr>
          <w:rFonts w:ascii="Arial" w:eastAsia="DengXian" w:hAnsi="Arial" w:cs="Arial"/>
          <w:kern w:val="0"/>
          <w:sz w:val="22"/>
          <w:szCs w:val="22"/>
          <w14:ligatures w14:val="none"/>
        </w:rPr>
        <w:t>MitoKeima</w:t>
      </w:r>
      <w:proofErr w:type="spellEnd"/>
      <w:r w:rsidRPr="005104AC">
        <w:rPr>
          <w:rFonts w:ascii="Arial" w:eastAsia="DengXian" w:hAnsi="Arial" w:cs="Arial"/>
          <w:kern w:val="0"/>
          <w:sz w:val="22"/>
          <w:szCs w:val="22"/>
          <w14:ligatures w14:val="none"/>
        </w:rPr>
        <w:t xml:space="preserve"> and siRNAs (Life Technologies) targeting </w:t>
      </w:r>
      <w:r w:rsidRPr="005104AC">
        <w:rPr>
          <w:rFonts w:ascii="Arial" w:eastAsia="DengXian" w:hAnsi="Arial" w:cs="Arial"/>
          <w:i/>
          <w:iCs/>
          <w:kern w:val="0"/>
          <w:sz w:val="22"/>
          <w:szCs w:val="22"/>
          <w14:ligatures w14:val="none"/>
        </w:rPr>
        <w:t>TMEM55B</w:t>
      </w:r>
      <w:r w:rsidRPr="005104AC">
        <w:rPr>
          <w:rFonts w:ascii="Arial" w:eastAsia="DengXian" w:hAnsi="Arial" w:cs="Arial"/>
          <w:kern w:val="0"/>
          <w:sz w:val="22"/>
          <w:szCs w:val="22"/>
          <w14:ligatures w14:val="none"/>
        </w:rPr>
        <w:t xml:space="preserve"> (S40499) or scramble siRNA (</w:t>
      </w:r>
      <w:proofErr w:type="spellStart"/>
      <w:r w:rsidRPr="005104AC">
        <w:rPr>
          <w:rFonts w:ascii="Arial" w:eastAsia="DengXian" w:hAnsi="Arial" w:cs="Arial"/>
          <w:kern w:val="0"/>
          <w:sz w:val="22"/>
          <w:szCs w:val="22"/>
          <w14:ligatures w14:val="none"/>
        </w:rPr>
        <w:t>Scr</w:t>
      </w:r>
      <w:proofErr w:type="spellEnd"/>
      <w:r w:rsidRPr="005104AC">
        <w:rPr>
          <w:rFonts w:ascii="Arial" w:eastAsia="DengXian" w:hAnsi="Arial" w:cs="Arial"/>
          <w:kern w:val="0"/>
          <w:sz w:val="22"/>
          <w:szCs w:val="22"/>
          <w14:ligatures w14:val="none"/>
        </w:rPr>
        <w:t>) using the AMAXA Nucleofector V kit (Lonza, Cologne,</w:t>
      </w:r>
      <w:r w:rsidR="006D3C28" w:rsidRPr="005104AC">
        <w:rPr>
          <w:rFonts w:ascii="Arial" w:eastAsia="DengXian" w:hAnsi="Arial" w:cs="Arial"/>
          <w:kern w:val="0"/>
          <w:sz w:val="22"/>
          <w:szCs w:val="22"/>
          <w14:ligatures w14:val="none"/>
        </w:rPr>
        <w:t xml:space="preserve"> </w:t>
      </w:r>
      <w:r w:rsidRPr="005104AC">
        <w:rPr>
          <w:rFonts w:ascii="Arial" w:eastAsia="DengXian" w:hAnsi="Arial" w:cs="Arial"/>
          <w:kern w:val="0"/>
          <w:sz w:val="22"/>
          <w:szCs w:val="22"/>
          <w14:ligatures w14:val="none"/>
        </w:rPr>
        <w:t xml:space="preserve">Germany). After 48 hours, cells were treated with BSA or 1mM PA for 1 </w:t>
      </w:r>
      <w:proofErr w:type="spellStart"/>
      <w:r w:rsidRPr="005104AC">
        <w:rPr>
          <w:rFonts w:ascii="Arial" w:eastAsia="DengXian" w:hAnsi="Arial" w:cs="Arial"/>
          <w:kern w:val="0"/>
          <w:sz w:val="22"/>
          <w:szCs w:val="22"/>
          <w14:ligatures w14:val="none"/>
        </w:rPr>
        <w:t>hr</w:t>
      </w:r>
      <w:proofErr w:type="spellEnd"/>
      <w:r w:rsidRPr="005104AC">
        <w:rPr>
          <w:rFonts w:ascii="Arial" w:eastAsia="DengXian" w:hAnsi="Arial" w:cs="Arial"/>
          <w:kern w:val="0"/>
          <w:sz w:val="22"/>
          <w:szCs w:val="22"/>
          <w14:ligatures w14:val="none"/>
        </w:rPr>
        <w:t xml:space="preserve"> and imaged on a spinning disk confocal microscope </w:t>
      </w:r>
      <w:r w:rsidRPr="005104AC">
        <w:rPr>
          <w:rFonts w:ascii="Arial" w:eastAsia="DengXian" w:hAnsi="Arial" w:cs="Arial"/>
          <w:kern w:val="0"/>
          <w:sz w:val="22"/>
          <w:szCs w:val="22"/>
          <w14:ligatures w14:val="none"/>
        </w:rPr>
        <w:lastRenderedPageBreak/>
        <w:t xml:space="preserve">(Nikon CSU-X1 dual camera platform equipped with </w:t>
      </w:r>
      <w:proofErr w:type="spellStart"/>
      <w:r w:rsidRPr="005104AC">
        <w:rPr>
          <w:rFonts w:ascii="Arial" w:eastAsia="DengXian" w:hAnsi="Arial" w:cs="Arial"/>
          <w:kern w:val="0"/>
          <w:sz w:val="22"/>
          <w:szCs w:val="22"/>
          <w14:ligatures w14:val="none"/>
        </w:rPr>
        <w:t>Okolab</w:t>
      </w:r>
      <w:proofErr w:type="spellEnd"/>
      <w:r w:rsidRPr="005104AC">
        <w:rPr>
          <w:rFonts w:ascii="Arial" w:eastAsia="DengXian" w:hAnsi="Arial" w:cs="Arial"/>
          <w:kern w:val="0"/>
          <w:sz w:val="22"/>
          <w:szCs w:val="22"/>
          <w14:ligatures w14:val="none"/>
        </w:rPr>
        <w:t xml:space="preserve"> </w:t>
      </w:r>
      <w:proofErr w:type="spellStart"/>
      <w:r w:rsidRPr="005104AC">
        <w:rPr>
          <w:rFonts w:ascii="Arial" w:eastAsia="DengXian" w:hAnsi="Arial" w:cs="Arial"/>
          <w:kern w:val="0"/>
          <w:sz w:val="22"/>
          <w:szCs w:val="22"/>
          <w14:ligatures w14:val="none"/>
        </w:rPr>
        <w:t>stagetop</w:t>
      </w:r>
      <w:proofErr w:type="spellEnd"/>
      <w:r w:rsidRPr="005104AC">
        <w:rPr>
          <w:rFonts w:ascii="Arial" w:eastAsia="DengXian" w:hAnsi="Arial" w:cs="Arial"/>
          <w:kern w:val="0"/>
          <w:sz w:val="22"/>
          <w:szCs w:val="22"/>
          <w14:ligatures w14:val="none"/>
        </w:rPr>
        <w:t xml:space="preserve"> incubation system and an </w:t>
      </w:r>
      <w:proofErr w:type="spellStart"/>
      <w:r w:rsidRPr="005104AC">
        <w:rPr>
          <w:rFonts w:ascii="Arial" w:eastAsia="DengXian" w:hAnsi="Arial" w:cs="Arial"/>
          <w:kern w:val="0"/>
          <w:sz w:val="22"/>
          <w:szCs w:val="22"/>
          <w14:ligatures w14:val="none"/>
        </w:rPr>
        <w:t>iXon</w:t>
      </w:r>
      <w:proofErr w:type="spellEnd"/>
      <w:r w:rsidRPr="005104AC">
        <w:rPr>
          <w:rFonts w:ascii="Arial" w:eastAsia="DengXian" w:hAnsi="Arial" w:cs="Arial"/>
          <w:kern w:val="0"/>
          <w:sz w:val="22"/>
          <w:szCs w:val="22"/>
          <w14:ligatures w14:val="none"/>
        </w:rPr>
        <w:t xml:space="preserve"> Ultra 888 EMCCD camera) using a 60X Apo TIRF.  For other staining, cells were incubated with 0.2 </w:t>
      </w:r>
      <w:proofErr w:type="spellStart"/>
      <w:r w:rsidRPr="005104AC">
        <w:rPr>
          <w:rFonts w:ascii="Arial" w:eastAsia="DengXian" w:hAnsi="Arial" w:cs="Arial"/>
          <w:kern w:val="0"/>
          <w:sz w:val="22"/>
          <w:szCs w:val="22"/>
          <w14:ligatures w14:val="none"/>
        </w:rPr>
        <w:t>μM</w:t>
      </w:r>
      <w:proofErr w:type="spellEnd"/>
      <w:r w:rsidRPr="005104AC">
        <w:rPr>
          <w:rFonts w:ascii="Arial" w:eastAsia="DengXian" w:hAnsi="Arial" w:cs="Arial"/>
          <w:kern w:val="0"/>
          <w:sz w:val="22"/>
          <w:szCs w:val="22"/>
          <w14:ligatures w14:val="none"/>
        </w:rPr>
        <w:t xml:space="preserve"> LysoTracker (DND-99, Life Technologies) for 15min, 1 </w:t>
      </w:r>
      <w:proofErr w:type="spellStart"/>
      <w:r w:rsidRPr="005104AC">
        <w:rPr>
          <w:rFonts w:ascii="Arial" w:eastAsia="DengXian" w:hAnsi="Arial" w:cs="Arial"/>
          <w:kern w:val="0"/>
          <w:sz w:val="22"/>
          <w:szCs w:val="22"/>
          <w14:ligatures w14:val="none"/>
        </w:rPr>
        <w:t>μM</w:t>
      </w:r>
      <w:proofErr w:type="spellEnd"/>
      <w:r w:rsidRPr="005104AC">
        <w:rPr>
          <w:rFonts w:ascii="Arial" w:eastAsia="DengXian" w:hAnsi="Arial" w:cs="Arial"/>
          <w:kern w:val="0"/>
          <w:sz w:val="22"/>
          <w:szCs w:val="22"/>
          <w14:ligatures w14:val="none"/>
        </w:rPr>
        <w:t xml:space="preserve"> BODIPY C12 (Green, Life Technologies) for 30 minutes, 0.2 </w:t>
      </w:r>
      <w:proofErr w:type="spellStart"/>
      <w:r w:rsidRPr="005104AC">
        <w:rPr>
          <w:rFonts w:ascii="Arial" w:eastAsia="DengXian" w:hAnsi="Arial" w:cs="Arial"/>
          <w:kern w:val="0"/>
          <w:sz w:val="22"/>
          <w:szCs w:val="22"/>
          <w14:ligatures w14:val="none"/>
        </w:rPr>
        <w:t>μM</w:t>
      </w:r>
      <w:proofErr w:type="spellEnd"/>
      <w:r w:rsidRPr="005104AC">
        <w:rPr>
          <w:rFonts w:ascii="Arial" w:eastAsia="DengXian" w:hAnsi="Arial" w:cs="Arial"/>
          <w:kern w:val="0"/>
          <w:sz w:val="22"/>
          <w:szCs w:val="22"/>
          <w14:ligatures w14:val="none"/>
        </w:rPr>
        <w:t xml:space="preserve"> MitoTracker Deep Red (Life Technologies) for 15 minutes, and 5</w:t>
      </w:r>
      <w:r w:rsidR="003B5B6C" w:rsidRPr="005104AC">
        <w:rPr>
          <w:rFonts w:ascii="Arial" w:eastAsia="DengXian" w:hAnsi="Arial" w:cs="Arial"/>
          <w:kern w:val="0"/>
          <w:sz w:val="22"/>
          <w:szCs w:val="22"/>
          <w14:ligatures w14:val="none"/>
        </w:rPr>
        <w:t xml:space="preserve"> </w:t>
      </w:r>
      <w:r w:rsidRPr="005104AC">
        <w:rPr>
          <w:rFonts w:ascii="Arial" w:eastAsia="DengXian" w:hAnsi="Arial" w:cs="Arial"/>
          <w:kern w:val="0"/>
          <w:sz w:val="22"/>
          <w:szCs w:val="22"/>
          <w14:ligatures w14:val="none"/>
        </w:rPr>
        <w:t xml:space="preserve">µM </w:t>
      </w:r>
      <w:proofErr w:type="spellStart"/>
      <w:r w:rsidRPr="005104AC">
        <w:rPr>
          <w:rFonts w:ascii="Arial" w:eastAsia="DengXian" w:hAnsi="Arial" w:cs="Arial"/>
          <w:kern w:val="0"/>
          <w:sz w:val="22"/>
          <w:szCs w:val="22"/>
          <w14:ligatures w14:val="none"/>
        </w:rPr>
        <w:t>MitoSOX</w:t>
      </w:r>
      <w:proofErr w:type="spellEnd"/>
      <w:r w:rsidRPr="005104AC">
        <w:rPr>
          <w:rFonts w:ascii="Arial" w:eastAsia="DengXian" w:hAnsi="Arial" w:cs="Arial"/>
          <w:kern w:val="0"/>
          <w:sz w:val="22"/>
          <w:szCs w:val="22"/>
          <w14:ligatures w14:val="none"/>
        </w:rPr>
        <w:t xml:space="preserve"> Green for 10 minutes, and imaged on a spinning disk confocal microscope using a 60X or 100X Apo TIRF. Imaging data was collected in 10–20 movies per condition with the same laser power, exposure, and electron-multiplying gain settings for all conditions. Images were subjected to Gaussian filtering and background subtraction in </w:t>
      </w:r>
      <w:proofErr w:type="spellStart"/>
      <w:r w:rsidRPr="005104AC">
        <w:rPr>
          <w:rFonts w:ascii="Arial" w:eastAsia="DengXian" w:hAnsi="Arial" w:cs="Arial"/>
          <w:kern w:val="0"/>
          <w:sz w:val="22"/>
          <w:szCs w:val="22"/>
          <w14:ligatures w14:val="none"/>
        </w:rPr>
        <w:t>Imaris</w:t>
      </w:r>
      <w:proofErr w:type="spellEnd"/>
      <w:r w:rsidRPr="005104AC">
        <w:rPr>
          <w:rFonts w:ascii="Arial" w:eastAsia="DengXian" w:hAnsi="Arial" w:cs="Arial"/>
          <w:kern w:val="0"/>
          <w:sz w:val="22"/>
          <w:szCs w:val="22"/>
          <w14:ligatures w14:val="none"/>
        </w:rPr>
        <w:t xml:space="preserve"> v 9.6 (</w:t>
      </w:r>
      <w:proofErr w:type="spellStart"/>
      <w:r w:rsidRPr="005104AC">
        <w:rPr>
          <w:rFonts w:ascii="Arial" w:eastAsia="DengXian" w:hAnsi="Arial" w:cs="Arial"/>
          <w:kern w:val="0"/>
          <w:sz w:val="22"/>
          <w:szCs w:val="22"/>
          <w14:ligatures w14:val="none"/>
        </w:rPr>
        <w:t>Bitplane</w:t>
      </w:r>
      <w:proofErr w:type="spellEnd"/>
      <w:r w:rsidRPr="005104AC">
        <w:rPr>
          <w:rFonts w:ascii="Arial" w:eastAsia="DengXian" w:hAnsi="Arial" w:cs="Arial"/>
          <w:kern w:val="0"/>
          <w:sz w:val="22"/>
          <w:szCs w:val="22"/>
          <w14:ligatures w14:val="none"/>
        </w:rPr>
        <w:t xml:space="preserve">, Concord, MA).  For analysis of trafficking parameters, labeled vesicles were subjected to surface reconstruction using the Surfaces and Tracks modules, and track length, track displacement, and track lifetimes were calculated using </w:t>
      </w:r>
      <w:proofErr w:type="spellStart"/>
      <w:r w:rsidRPr="005104AC">
        <w:rPr>
          <w:rFonts w:ascii="Arial" w:eastAsia="DengXian" w:hAnsi="Arial" w:cs="Arial"/>
          <w:kern w:val="0"/>
          <w:sz w:val="22"/>
          <w:szCs w:val="22"/>
          <w14:ligatures w14:val="none"/>
        </w:rPr>
        <w:t>Imaris</w:t>
      </w:r>
      <w:proofErr w:type="spellEnd"/>
      <w:r w:rsidRPr="005104AC">
        <w:rPr>
          <w:rFonts w:ascii="Arial" w:eastAsia="DengXian" w:hAnsi="Arial" w:cs="Arial"/>
          <w:kern w:val="0"/>
          <w:sz w:val="22"/>
          <w:szCs w:val="22"/>
          <w14:ligatures w14:val="none"/>
        </w:rPr>
        <w:t xml:space="preserve">. For analysis of mitochondrial </w:t>
      </w:r>
      <w:r w:rsidR="00A243CD" w:rsidRPr="005104AC">
        <w:rPr>
          <w:rFonts w:ascii="Arial" w:eastAsia="DengXian" w:hAnsi="Arial" w:cs="Arial"/>
          <w:kern w:val="0"/>
          <w:sz w:val="22"/>
          <w:szCs w:val="22"/>
          <w14:ligatures w14:val="none"/>
        </w:rPr>
        <w:t xml:space="preserve">and fatty acid </w:t>
      </w:r>
      <w:r w:rsidRPr="005104AC">
        <w:rPr>
          <w:rFonts w:ascii="Arial" w:eastAsia="DengXian" w:hAnsi="Arial" w:cs="Arial"/>
          <w:kern w:val="0"/>
          <w:sz w:val="22"/>
          <w:szCs w:val="22"/>
          <w14:ligatures w14:val="none"/>
        </w:rPr>
        <w:t xml:space="preserve">volume, MitoTracker-labeled mitochondria </w:t>
      </w:r>
      <w:r w:rsidR="00A243CD" w:rsidRPr="005104AC">
        <w:rPr>
          <w:rFonts w:ascii="Arial" w:eastAsia="DengXian" w:hAnsi="Arial" w:cs="Arial"/>
          <w:kern w:val="0"/>
          <w:sz w:val="22"/>
          <w:szCs w:val="22"/>
          <w14:ligatures w14:val="none"/>
        </w:rPr>
        <w:t xml:space="preserve">and C12-labeled fatty acids </w:t>
      </w:r>
      <w:r w:rsidRPr="005104AC">
        <w:rPr>
          <w:rFonts w:ascii="Arial" w:eastAsia="DengXian" w:hAnsi="Arial" w:cs="Arial"/>
          <w:kern w:val="0"/>
          <w:sz w:val="22"/>
          <w:szCs w:val="22"/>
          <w14:ligatures w14:val="none"/>
        </w:rPr>
        <w:t xml:space="preserve">were subjected to surface reconstruction in </w:t>
      </w:r>
      <w:proofErr w:type="spellStart"/>
      <w:r w:rsidRPr="005104AC">
        <w:rPr>
          <w:rFonts w:ascii="Arial" w:eastAsia="DengXian" w:hAnsi="Arial" w:cs="Arial"/>
          <w:kern w:val="0"/>
          <w:sz w:val="22"/>
          <w:szCs w:val="22"/>
          <w14:ligatures w14:val="none"/>
        </w:rPr>
        <w:t>Imaris</w:t>
      </w:r>
      <w:proofErr w:type="spellEnd"/>
      <w:r w:rsidRPr="005104AC">
        <w:rPr>
          <w:rFonts w:ascii="Arial" w:eastAsia="DengXian" w:hAnsi="Arial" w:cs="Arial"/>
          <w:kern w:val="0"/>
          <w:sz w:val="22"/>
          <w:szCs w:val="22"/>
          <w14:ligatures w14:val="none"/>
        </w:rPr>
        <w:t xml:space="preserve">, and automated segmentation by color-coding based on the volume of the connected components was used for 3D surface rendering. </w:t>
      </w:r>
    </w:p>
    <w:p w14:paraId="5456D13E" w14:textId="77777777" w:rsidR="006D3C28" w:rsidRPr="005104AC" w:rsidRDefault="006D3C28" w:rsidP="00837EB8">
      <w:pPr>
        <w:spacing w:line="480" w:lineRule="auto"/>
        <w:rPr>
          <w:rFonts w:ascii="Arial" w:eastAsia="DengXian" w:hAnsi="Arial" w:cs="Arial"/>
          <w:kern w:val="0"/>
          <w:sz w:val="22"/>
          <w:szCs w:val="22"/>
          <w14:ligatures w14:val="none"/>
        </w:rPr>
      </w:pPr>
    </w:p>
    <w:p w14:paraId="2428BDAF" w14:textId="77777777" w:rsidR="00837EB8" w:rsidRPr="005104AC" w:rsidRDefault="00837EB8" w:rsidP="00837EB8">
      <w:pPr>
        <w:spacing w:line="480" w:lineRule="auto"/>
        <w:rPr>
          <w:rFonts w:ascii="Arial" w:eastAsia="DengXian" w:hAnsi="Arial" w:cs="Arial"/>
          <w:b/>
          <w:bCs/>
          <w:kern w:val="0"/>
          <w:sz w:val="22"/>
          <w:szCs w:val="22"/>
          <w:lang w:eastAsia="en-US"/>
          <w14:ligatures w14:val="none"/>
        </w:rPr>
      </w:pPr>
      <w:r w:rsidRPr="005104AC">
        <w:rPr>
          <w:rFonts w:ascii="Arial" w:eastAsia="DengXian" w:hAnsi="Arial" w:cs="Arial"/>
          <w:b/>
          <w:bCs/>
          <w:kern w:val="0"/>
          <w:sz w:val="22"/>
          <w:szCs w:val="22"/>
          <w:lang w:eastAsia="en-US"/>
          <w14:ligatures w14:val="none"/>
        </w:rPr>
        <w:t>Transmission electron microscopy</w:t>
      </w:r>
    </w:p>
    <w:p w14:paraId="4A019EF7" w14:textId="77777777"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 xml:space="preserve">Cells were grown on </w:t>
      </w:r>
      <w:proofErr w:type="spellStart"/>
      <w:r w:rsidRPr="005104AC">
        <w:rPr>
          <w:rFonts w:ascii="Arial" w:eastAsia="DengXian" w:hAnsi="Arial" w:cs="Arial"/>
          <w:kern w:val="0"/>
          <w:sz w:val="22"/>
          <w:szCs w:val="22"/>
          <w14:ligatures w14:val="none"/>
        </w:rPr>
        <w:t>MatTek</w:t>
      </w:r>
      <w:proofErr w:type="spellEnd"/>
      <w:r w:rsidRPr="005104AC">
        <w:rPr>
          <w:rFonts w:ascii="Arial" w:eastAsia="DengXian" w:hAnsi="Arial" w:cs="Arial"/>
          <w:kern w:val="0"/>
          <w:sz w:val="22"/>
          <w:szCs w:val="22"/>
          <w14:ligatures w14:val="none"/>
        </w:rPr>
        <w:t xml:space="preserve"> glass bottom dishes (P35G-1.5-14-C, </w:t>
      </w:r>
      <w:proofErr w:type="spellStart"/>
      <w:r w:rsidRPr="005104AC">
        <w:rPr>
          <w:rFonts w:ascii="Arial" w:eastAsia="DengXian" w:hAnsi="Arial" w:cs="Arial"/>
          <w:kern w:val="0"/>
          <w:sz w:val="22"/>
          <w:szCs w:val="22"/>
          <w14:ligatures w14:val="none"/>
        </w:rPr>
        <w:t>MatTek</w:t>
      </w:r>
      <w:proofErr w:type="spellEnd"/>
      <w:r w:rsidRPr="005104AC">
        <w:rPr>
          <w:rFonts w:ascii="Arial" w:eastAsia="DengXian" w:hAnsi="Arial" w:cs="Arial"/>
          <w:kern w:val="0"/>
          <w:sz w:val="22"/>
          <w:szCs w:val="22"/>
          <w14:ligatures w14:val="none"/>
        </w:rPr>
        <w:t xml:space="preserve">), fixed in 2% glutaraldehyde and 2% paraformaldehyde solution for 24 </w:t>
      </w:r>
      <w:proofErr w:type="spellStart"/>
      <w:r w:rsidRPr="005104AC">
        <w:rPr>
          <w:rFonts w:ascii="Arial" w:eastAsia="DengXian" w:hAnsi="Arial" w:cs="Arial"/>
          <w:kern w:val="0"/>
          <w:sz w:val="22"/>
          <w:szCs w:val="22"/>
          <w14:ligatures w14:val="none"/>
        </w:rPr>
        <w:t>hrs</w:t>
      </w:r>
      <w:proofErr w:type="spellEnd"/>
      <w:r w:rsidRPr="005104AC">
        <w:rPr>
          <w:rFonts w:ascii="Arial" w:eastAsia="DengXian" w:hAnsi="Arial" w:cs="Arial"/>
          <w:kern w:val="0"/>
          <w:sz w:val="22"/>
          <w:szCs w:val="22"/>
          <w14:ligatures w14:val="none"/>
        </w:rPr>
        <w:t xml:space="preserve"> and washed 3 times for 5 min each in 0.1 M sodium cacodylate buffer, pH 7.4. Samples were then post-fixed in 1% osmium tetroxide with 1.6% potassium ferricyanide (</w:t>
      </w:r>
      <w:proofErr w:type="spellStart"/>
      <w:r w:rsidRPr="005104AC">
        <w:rPr>
          <w:rFonts w:ascii="Arial" w:eastAsia="DengXian" w:hAnsi="Arial" w:cs="Arial"/>
          <w:kern w:val="0"/>
          <w:sz w:val="22"/>
          <w:szCs w:val="22"/>
          <w14:ligatures w14:val="none"/>
        </w:rPr>
        <w:t>KFECn</w:t>
      </w:r>
      <w:proofErr w:type="spellEnd"/>
      <w:r w:rsidRPr="005104AC">
        <w:rPr>
          <w:rFonts w:ascii="Arial" w:eastAsia="DengXian" w:hAnsi="Arial" w:cs="Arial"/>
          <w:kern w:val="0"/>
          <w:sz w:val="22"/>
          <w:szCs w:val="22"/>
          <w14:ligatures w14:val="none"/>
        </w:rPr>
        <w:t xml:space="preserve">) in 0.1 M sodium cacodylate buffer for 30 </w:t>
      </w:r>
      <w:proofErr w:type="gramStart"/>
      <w:r w:rsidRPr="005104AC">
        <w:rPr>
          <w:rFonts w:ascii="Arial" w:eastAsia="DengXian" w:hAnsi="Arial" w:cs="Arial"/>
          <w:kern w:val="0"/>
          <w:sz w:val="22"/>
          <w:szCs w:val="22"/>
          <w14:ligatures w14:val="none"/>
        </w:rPr>
        <w:t>min, and</w:t>
      </w:r>
      <w:proofErr w:type="gramEnd"/>
      <w:r w:rsidRPr="005104AC">
        <w:rPr>
          <w:rFonts w:ascii="Arial" w:eastAsia="DengXian" w:hAnsi="Arial" w:cs="Arial"/>
          <w:kern w:val="0"/>
          <w:sz w:val="22"/>
          <w:szCs w:val="22"/>
          <w14:ligatures w14:val="none"/>
        </w:rPr>
        <w:t xml:space="preserve"> washed 3 times for 15 min each with PBS. Cells were dehydrated in a serial diluted ethanol solution of 30, 50, 70, 90, and 100%, for 10 min each and infiltrated with 50% </w:t>
      </w:r>
      <w:proofErr w:type="spellStart"/>
      <w:r w:rsidRPr="005104AC">
        <w:rPr>
          <w:rFonts w:ascii="Arial" w:eastAsia="DengXian" w:hAnsi="Arial" w:cs="Arial"/>
          <w:kern w:val="0"/>
          <w:sz w:val="22"/>
          <w:szCs w:val="22"/>
          <w14:ligatures w14:val="none"/>
        </w:rPr>
        <w:t>Epon</w:t>
      </w:r>
      <w:proofErr w:type="spellEnd"/>
      <w:r w:rsidRPr="005104AC">
        <w:rPr>
          <w:rFonts w:ascii="Arial" w:eastAsia="DengXian" w:hAnsi="Arial" w:cs="Arial"/>
          <w:kern w:val="0"/>
          <w:sz w:val="22"/>
          <w:szCs w:val="22"/>
          <w14:ligatures w14:val="none"/>
        </w:rPr>
        <w:t xml:space="preserve">-Araldite resin (containing </w:t>
      </w:r>
      <w:proofErr w:type="spellStart"/>
      <w:r w:rsidRPr="005104AC">
        <w:rPr>
          <w:rFonts w:ascii="Arial" w:eastAsia="DengXian" w:hAnsi="Arial" w:cs="Arial"/>
          <w:kern w:val="0"/>
          <w:sz w:val="22"/>
          <w:szCs w:val="22"/>
          <w14:ligatures w14:val="none"/>
        </w:rPr>
        <w:t>benzyldimethylamine</w:t>
      </w:r>
      <w:proofErr w:type="spellEnd"/>
      <w:r w:rsidRPr="005104AC">
        <w:rPr>
          <w:rFonts w:ascii="Arial" w:eastAsia="DengXian" w:hAnsi="Arial" w:cs="Arial"/>
          <w:kern w:val="0"/>
          <w:sz w:val="22"/>
          <w:szCs w:val="22"/>
          <w14:ligatures w14:val="none"/>
        </w:rPr>
        <w:t xml:space="preserve"> accelerator) for 1hr, followed by 100% resin for 1 hr. Excess resin was removed from the </w:t>
      </w:r>
      <w:proofErr w:type="spellStart"/>
      <w:r w:rsidRPr="005104AC">
        <w:rPr>
          <w:rFonts w:ascii="Arial" w:eastAsia="DengXian" w:hAnsi="Arial" w:cs="Arial"/>
          <w:kern w:val="0"/>
          <w:sz w:val="22"/>
          <w:szCs w:val="22"/>
          <w14:ligatures w14:val="none"/>
        </w:rPr>
        <w:t>MatTek</w:t>
      </w:r>
      <w:proofErr w:type="spellEnd"/>
      <w:r w:rsidRPr="005104AC">
        <w:rPr>
          <w:rFonts w:ascii="Arial" w:eastAsia="DengXian" w:hAnsi="Arial" w:cs="Arial"/>
          <w:kern w:val="0"/>
          <w:sz w:val="22"/>
          <w:szCs w:val="22"/>
          <w14:ligatures w14:val="none"/>
        </w:rPr>
        <w:t xml:space="preserve"> dishes containing cells and polymerized at 60°C </w:t>
      </w:r>
      <w:r w:rsidRPr="005104AC">
        <w:rPr>
          <w:rFonts w:ascii="Arial" w:eastAsia="DengXian" w:hAnsi="Arial" w:cs="Arial"/>
          <w:kern w:val="0"/>
          <w:sz w:val="22"/>
          <w:szCs w:val="22"/>
          <w14:ligatures w14:val="none"/>
        </w:rPr>
        <w:lastRenderedPageBreak/>
        <w:t xml:space="preserve">for 48 hrs. Using a dissecting blade, cells embedded in resin were mounted on resin-embedded blocks and serial sections of 70-150 nm thickness were cut on a Reichert-Jung </w:t>
      </w:r>
      <w:proofErr w:type="spellStart"/>
      <w:r w:rsidRPr="005104AC">
        <w:rPr>
          <w:rFonts w:ascii="Arial" w:eastAsia="DengXian" w:hAnsi="Arial" w:cs="Arial"/>
          <w:kern w:val="0"/>
          <w:sz w:val="22"/>
          <w:szCs w:val="22"/>
          <w14:ligatures w14:val="none"/>
        </w:rPr>
        <w:t>Ultracut</w:t>
      </w:r>
      <w:proofErr w:type="spellEnd"/>
      <w:r w:rsidRPr="005104AC">
        <w:rPr>
          <w:rFonts w:ascii="Arial" w:eastAsia="DengXian" w:hAnsi="Arial" w:cs="Arial"/>
          <w:kern w:val="0"/>
          <w:sz w:val="22"/>
          <w:szCs w:val="22"/>
          <w14:ligatures w14:val="none"/>
        </w:rPr>
        <w:t xml:space="preserve"> E microtome and set on 1 x 2-mm slot grids covered with 0.6% Formvar film. Sections were then post-stained with 1% aqueous uranyl acetate for 7 min and lead citrate for 4 min. Samples were imaged on an FEI </w:t>
      </w:r>
      <w:proofErr w:type="spellStart"/>
      <w:r w:rsidRPr="005104AC">
        <w:rPr>
          <w:rFonts w:ascii="Arial" w:eastAsia="DengXian" w:hAnsi="Arial" w:cs="Arial"/>
          <w:kern w:val="0"/>
          <w:sz w:val="22"/>
          <w:szCs w:val="22"/>
          <w14:ligatures w14:val="none"/>
        </w:rPr>
        <w:t>Tecnai</w:t>
      </w:r>
      <w:proofErr w:type="spellEnd"/>
      <w:r w:rsidRPr="005104AC">
        <w:rPr>
          <w:rFonts w:ascii="Arial" w:eastAsia="DengXian" w:hAnsi="Arial" w:cs="Arial"/>
          <w:kern w:val="0"/>
          <w:sz w:val="22"/>
          <w:szCs w:val="22"/>
          <w14:ligatures w14:val="none"/>
        </w:rPr>
        <w:t xml:space="preserve"> 12 transmission electron microscope equipped with a 2k x 2k CCD camera with a 40 Megapixel/sec readout mode. Images were analyzed using ImageJ software according to the method by Lam et al</w:t>
      </w:r>
      <w:r w:rsidRPr="005104AC">
        <w:rPr>
          <w:rFonts w:ascii="Arial" w:eastAsia="DengXian" w:hAnsi="Arial" w:cs="Arial"/>
          <w:kern w:val="0"/>
          <w:sz w:val="22"/>
          <w:szCs w:val="22"/>
          <w:vertAlign w:val="superscript"/>
          <w14:ligatures w14:val="none"/>
        </w:rPr>
        <w:t>1</w:t>
      </w:r>
      <w:r w:rsidRPr="005104AC">
        <w:rPr>
          <w:rFonts w:ascii="Arial" w:eastAsia="DengXian" w:hAnsi="Arial" w:cs="Arial"/>
          <w:kern w:val="0"/>
          <w:sz w:val="22"/>
          <w:szCs w:val="22"/>
          <w14:ligatures w14:val="none"/>
        </w:rPr>
        <w:t xml:space="preserve">. </w:t>
      </w:r>
    </w:p>
    <w:p w14:paraId="7D2E14D9" w14:textId="77777777" w:rsidR="006D3C28" w:rsidRPr="005104AC" w:rsidRDefault="006D3C28" w:rsidP="00837EB8">
      <w:pPr>
        <w:spacing w:line="480" w:lineRule="auto"/>
        <w:rPr>
          <w:rFonts w:ascii="Arial" w:eastAsia="DengXian" w:hAnsi="Arial" w:cs="Arial"/>
          <w:kern w:val="0"/>
          <w:sz w:val="22"/>
          <w:szCs w:val="22"/>
          <w14:ligatures w14:val="none"/>
        </w:rPr>
      </w:pPr>
    </w:p>
    <w:p w14:paraId="3B3C5301" w14:textId="77777777" w:rsidR="00837EB8" w:rsidRPr="005104AC" w:rsidRDefault="00837EB8" w:rsidP="00837EB8">
      <w:pPr>
        <w:spacing w:line="480" w:lineRule="auto"/>
        <w:rPr>
          <w:rFonts w:ascii="Arial" w:eastAsia="DengXian" w:hAnsi="Arial" w:cs="Arial"/>
          <w:b/>
          <w:bCs/>
          <w:kern w:val="0"/>
          <w:sz w:val="22"/>
          <w:szCs w:val="22"/>
          <w:lang w:eastAsia="en-US"/>
          <w14:ligatures w14:val="none"/>
        </w:rPr>
      </w:pPr>
      <w:r w:rsidRPr="005104AC">
        <w:rPr>
          <w:rFonts w:ascii="Arial" w:eastAsia="DengXian" w:hAnsi="Arial" w:cs="Arial"/>
          <w:b/>
          <w:bCs/>
          <w:kern w:val="0"/>
          <w:sz w:val="22"/>
          <w:szCs w:val="22"/>
          <w:lang w:eastAsia="en-US"/>
          <w14:ligatures w14:val="none"/>
        </w:rPr>
        <w:t>Measures of mitochondrial levels and oxidative stress</w:t>
      </w:r>
    </w:p>
    <w:p w14:paraId="14492F13" w14:textId="0D8D3BA4" w:rsidR="00837EB8" w:rsidRPr="005104AC" w:rsidRDefault="00837EB8" w:rsidP="00837EB8">
      <w:pPr>
        <w:spacing w:line="480" w:lineRule="auto"/>
        <w:rPr>
          <w:rFonts w:ascii="Arial" w:eastAsia="DengXian" w:hAnsi="Arial" w:cs="Arial"/>
          <w:kern w:val="0"/>
          <w:sz w:val="22"/>
          <w:szCs w:val="22"/>
          <w:lang w:eastAsia="en-US"/>
          <w14:ligatures w14:val="none"/>
        </w:rPr>
      </w:pPr>
      <w:r w:rsidRPr="005104AC">
        <w:rPr>
          <w:rFonts w:ascii="Arial" w:eastAsia="DengXian" w:hAnsi="Arial" w:cs="Arial"/>
          <w:kern w:val="0"/>
          <w:sz w:val="22"/>
          <w:szCs w:val="22"/>
          <w:lang w:eastAsia="en-US"/>
          <w14:ligatures w14:val="none"/>
        </w:rPr>
        <w:t xml:space="preserve">HepG2 cells were transfected with siRNAs targeting </w:t>
      </w:r>
      <w:r w:rsidRPr="005104AC">
        <w:rPr>
          <w:rFonts w:ascii="Arial" w:eastAsia="DengXian" w:hAnsi="Arial" w:cs="Arial"/>
          <w:i/>
          <w:iCs/>
          <w:kern w:val="0"/>
          <w:sz w:val="22"/>
          <w:szCs w:val="22"/>
          <w:lang w:eastAsia="en-US"/>
          <w14:ligatures w14:val="none"/>
        </w:rPr>
        <w:t>TMEM55B</w:t>
      </w:r>
      <w:r w:rsidRPr="005104AC">
        <w:rPr>
          <w:rFonts w:ascii="Arial" w:eastAsia="DengXian" w:hAnsi="Arial" w:cs="Arial"/>
          <w:kern w:val="0"/>
          <w:sz w:val="22"/>
          <w:szCs w:val="22"/>
          <w:lang w:eastAsia="en-US"/>
          <w14:ligatures w14:val="none"/>
        </w:rPr>
        <w:t xml:space="preserve"> or a scrambled control siRNA and plated in 96-well plates at a density of 1x10</w:t>
      </w:r>
      <w:r w:rsidRPr="005104AC">
        <w:rPr>
          <w:rFonts w:ascii="Arial" w:eastAsia="DengXian" w:hAnsi="Arial" w:cs="Arial"/>
          <w:kern w:val="0"/>
          <w:sz w:val="22"/>
          <w:szCs w:val="22"/>
          <w:vertAlign w:val="superscript"/>
          <w:lang w:eastAsia="en-US"/>
          <w14:ligatures w14:val="none"/>
        </w:rPr>
        <w:t>e4</w:t>
      </w:r>
      <w:r w:rsidRPr="005104AC">
        <w:rPr>
          <w:rFonts w:ascii="Arial" w:eastAsia="DengXian" w:hAnsi="Arial" w:cs="Arial"/>
          <w:kern w:val="0"/>
          <w:sz w:val="22"/>
          <w:szCs w:val="22"/>
          <w:lang w:eastAsia="en-US"/>
          <w14:ligatures w14:val="none"/>
        </w:rPr>
        <w:t xml:space="preserve"> per well. After 48 hours, cells were incubated with 200 </w:t>
      </w:r>
      <w:proofErr w:type="spellStart"/>
      <w:r w:rsidRPr="005104AC">
        <w:rPr>
          <w:rFonts w:ascii="Arial" w:eastAsia="DengXian" w:hAnsi="Arial" w:cs="Arial"/>
          <w:kern w:val="0"/>
          <w:sz w:val="22"/>
          <w:szCs w:val="22"/>
          <w:lang w:eastAsia="en-US"/>
          <w14:ligatures w14:val="none"/>
        </w:rPr>
        <w:t>nM</w:t>
      </w:r>
      <w:proofErr w:type="spellEnd"/>
      <w:r w:rsidRPr="005104AC">
        <w:rPr>
          <w:rFonts w:ascii="Arial" w:eastAsia="DengXian" w:hAnsi="Arial" w:cs="Arial"/>
          <w:kern w:val="0"/>
          <w:sz w:val="22"/>
          <w:szCs w:val="22"/>
          <w:lang w:eastAsia="en-US"/>
          <w14:ligatures w14:val="none"/>
        </w:rPr>
        <w:t xml:space="preserve"> </w:t>
      </w:r>
      <w:proofErr w:type="spellStart"/>
      <w:r w:rsidRPr="005104AC">
        <w:rPr>
          <w:rFonts w:ascii="Arial" w:eastAsia="DengXian" w:hAnsi="Arial" w:cs="Arial"/>
          <w:kern w:val="0"/>
          <w:sz w:val="22"/>
          <w:szCs w:val="22"/>
          <w:lang w:eastAsia="en-US"/>
          <w14:ligatures w14:val="none"/>
        </w:rPr>
        <w:t>MitoGreen</w:t>
      </w:r>
      <w:proofErr w:type="spellEnd"/>
      <w:r w:rsidRPr="005104AC">
        <w:rPr>
          <w:rFonts w:ascii="Arial" w:eastAsia="DengXian" w:hAnsi="Arial" w:cs="Arial"/>
          <w:kern w:val="0"/>
          <w:sz w:val="22"/>
          <w:szCs w:val="22"/>
          <w:lang w:eastAsia="en-US"/>
          <w14:ligatures w14:val="none"/>
        </w:rPr>
        <w:t xml:space="preserve"> to stain mitochondria or 5 </w:t>
      </w:r>
      <w:r w:rsidRPr="005104AC">
        <w:rPr>
          <w:rFonts w:ascii="Arial" w:eastAsia="Symbol" w:hAnsi="Arial" w:cs="Arial"/>
          <w:kern w:val="0"/>
          <w:sz w:val="22"/>
          <w:szCs w:val="22"/>
          <w:lang w:eastAsia="en-US"/>
          <w14:ligatures w14:val="none"/>
        </w:rPr>
        <w:t>mM</w:t>
      </w:r>
      <w:r w:rsidRPr="005104AC">
        <w:rPr>
          <w:rFonts w:ascii="Arial" w:eastAsia="DengXian" w:hAnsi="Arial" w:cs="Arial"/>
          <w:kern w:val="0"/>
          <w:sz w:val="22"/>
          <w:szCs w:val="22"/>
          <w:lang w:eastAsia="en-US"/>
          <w14:ligatures w14:val="none"/>
        </w:rPr>
        <w:t xml:space="preserve"> </w:t>
      </w:r>
      <w:proofErr w:type="spellStart"/>
      <w:r w:rsidRPr="005104AC">
        <w:rPr>
          <w:rFonts w:ascii="Arial" w:eastAsia="DengXian" w:hAnsi="Arial" w:cs="Arial"/>
          <w:kern w:val="0"/>
          <w:sz w:val="22"/>
          <w:szCs w:val="22"/>
          <w:lang w:eastAsia="en-US"/>
          <w14:ligatures w14:val="none"/>
        </w:rPr>
        <w:t>CellRox</w:t>
      </w:r>
      <w:proofErr w:type="spellEnd"/>
      <w:r w:rsidRPr="005104AC">
        <w:rPr>
          <w:rFonts w:ascii="Arial" w:eastAsia="DengXian" w:hAnsi="Arial" w:cs="Arial"/>
          <w:kern w:val="0"/>
          <w:sz w:val="22"/>
          <w:szCs w:val="22"/>
          <w:lang w:eastAsia="en-US"/>
          <w14:ligatures w14:val="none"/>
        </w:rPr>
        <w:t xml:space="preserve"> Green to measure cellular oxidative stress for 30 mins, or 5 </w:t>
      </w:r>
      <w:r w:rsidR="003B5B6C" w:rsidRPr="005104AC">
        <w:rPr>
          <w:rFonts w:ascii="Arial" w:eastAsia="DengXian" w:hAnsi="Arial" w:cs="Arial"/>
          <w:kern w:val="0"/>
          <w:sz w:val="22"/>
          <w:szCs w:val="22"/>
          <w14:ligatures w14:val="none"/>
        </w:rPr>
        <w:t>µM</w:t>
      </w:r>
      <w:r w:rsidRPr="005104AC">
        <w:rPr>
          <w:rFonts w:ascii="Arial" w:eastAsia="DengXian" w:hAnsi="Arial" w:cs="Arial"/>
          <w:kern w:val="0"/>
          <w:sz w:val="22"/>
          <w:szCs w:val="22"/>
          <w:lang w:eastAsia="en-US"/>
          <w14:ligatures w14:val="none"/>
        </w:rPr>
        <w:t xml:space="preserve"> </w:t>
      </w:r>
      <w:proofErr w:type="spellStart"/>
      <w:r w:rsidRPr="005104AC">
        <w:rPr>
          <w:rFonts w:ascii="Arial" w:eastAsia="DengXian" w:hAnsi="Arial" w:cs="Arial"/>
          <w:kern w:val="0"/>
          <w:sz w:val="22"/>
          <w:szCs w:val="22"/>
          <w:lang w:eastAsia="en-US"/>
          <w14:ligatures w14:val="none"/>
        </w:rPr>
        <w:t>MitoSox</w:t>
      </w:r>
      <w:proofErr w:type="spellEnd"/>
      <w:r w:rsidRPr="005104AC">
        <w:rPr>
          <w:rFonts w:ascii="Arial" w:eastAsia="DengXian" w:hAnsi="Arial" w:cs="Arial"/>
          <w:kern w:val="0"/>
          <w:sz w:val="22"/>
          <w:szCs w:val="22"/>
          <w:lang w:eastAsia="en-US"/>
          <w14:ligatures w14:val="none"/>
        </w:rPr>
        <w:t xml:space="preserve"> Red in HBSS (14025076, Gibco) for 10 min to measure mitochondria-specific oxidative stress, and 5µg/ml Hoechst for 15 min to stain the nuclei.  After 3 washes with PBS, fluorescence levels were quantified with </w:t>
      </w:r>
      <w:proofErr w:type="spellStart"/>
      <w:r w:rsidRPr="005104AC">
        <w:rPr>
          <w:rFonts w:ascii="Arial" w:eastAsia="DengXian" w:hAnsi="Arial" w:cs="Arial"/>
          <w:kern w:val="0"/>
          <w:sz w:val="22"/>
          <w:szCs w:val="22"/>
          <w:lang w:eastAsia="en-US"/>
          <w14:ligatures w14:val="none"/>
        </w:rPr>
        <w:t>BioTek</w:t>
      </w:r>
      <w:proofErr w:type="spellEnd"/>
      <w:r w:rsidRPr="005104AC">
        <w:rPr>
          <w:rFonts w:ascii="Arial" w:eastAsia="DengXian" w:hAnsi="Arial" w:cs="Arial"/>
          <w:kern w:val="0"/>
          <w:sz w:val="22"/>
          <w:szCs w:val="22"/>
          <w:lang w:eastAsia="en-US"/>
          <w14:ligatures w14:val="none"/>
        </w:rPr>
        <w:t xml:space="preserve"> Synergy H1 Plate Reader (Agilent Technologies). To visualize </w:t>
      </w:r>
      <w:proofErr w:type="spellStart"/>
      <w:r w:rsidRPr="005104AC">
        <w:rPr>
          <w:rFonts w:ascii="Arial" w:eastAsia="DengXian" w:hAnsi="Arial" w:cs="Arial"/>
          <w:kern w:val="0"/>
          <w:sz w:val="22"/>
          <w:szCs w:val="22"/>
          <w:lang w:eastAsia="en-US"/>
          <w14:ligatures w14:val="none"/>
        </w:rPr>
        <w:t>MitoSox</w:t>
      </w:r>
      <w:proofErr w:type="spellEnd"/>
      <w:r w:rsidRPr="005104AC">
        <w:rPr>
          <w:rFonts w:ascii="Arial" w:eastAsia="DengXian" w:hAnsi="Arial" w:cs="Arial"/>
          <w:kern w:val="0"/>
          <w:sz w:val="22"/>
          <w:szCs w:val="22"/>
          <w:lang w:eastAsia="en-US"/>
          <w14:ligatures w14:val="none"/>
        </w:rPr>
        <w:t xml:space="preserve"> staining, transfected cells were also plated in 6-well plates at a density of 2x10</w:t>
      </w:r>
      <w:r w:rsidRPr="005104AC">
        <w:rPr>
          <w:rFonts w:ascii="Arial" w:eastAsia="DengXian" w:hAnsi="Arial" w:cs="Arial"/>
          <w:kern w:val="0"/>
          <w:sz w:val="22"/>
          <w:szCs w:val="22"/>
          <w:vertAlign w:val="superscript"/>
          <w:lang w:eastAsia="en-US"/>
          <w14:ligatures w14:val="none"/>
        </w:rPr>
        <w:t>e5</w:t>
      </w:r>
      <w:r w:rsidRPr="005104AC">
        <w:rPr>
          <w:rFonts w:ascii="Arial" w:eastAsia="DengXian" w:hAnsi="Arial" w:cs="Arial"/>
          <w:kern w:val="0"/>
          <w:sz w:val="22"/>
          <w:szCs w:val="22"/>
          <w:lang w:eastAsia="en-US"/>
          <w14:ligatures w14:val="none"/>
        </w:rPr>
        <w:t xml:space="preserve"> per well. After 48 hours, cells were treated with 5 </w:t>
      </w:r>
      <w:r w:rsidR="003B5B6C" w:rsidRPr="005104AC">
        <w:rPr>
          <w:rFonts w:ascii="Arial" w:eastAsia="DengXian" w:hAnsi="Arial" w:cs="Arial"/>
          <w:kern w:val="0"/>
          <w:sz w:val="22"/>
          <w:szCs w:val="22"/>
          <w14:ligatures w14:val="none"/>
        </w:rPr>
        <w:t>µM</w:t>
      </w:r>
      <w:r w:rsidRPr="005104AC">
        <w:rPr>
          <w:rFonts w:ascii="Arial" w:eastAsia="DengXian" w:hAnsi="Arial" w:cs="Arial"/>
          <w:kern w:val="0"/>
          <w:sz w:val="22"/>
          <w:szCs w:val="22"/>
          <w:lang w:eastAsia="en-US"/>
          <w14:ligatures w14:val="none"/>
        </w:rPr>
        <w:t xml:space="preserve"> </w:t>
      </w:r>
      <w:proofErr w:type="spellStart"/>
      <w:r w:rsidRPr="005104AC">
        <w:rPr>
          <w:rFonts w:ascii="Arial" w:eastAsia="DengXian" w:hAnsi="Arial" w:cs="Arial"/>
          <w:kern w:val="0"/>
          <w:sz w:val="22"/>
          <w:szCs w:val="22"/>
          <w:lang w:eastAsia="en-US"/>
          <w14:ligatures w14:val="none"/>
        </w:rPr>
        <w:t>MitoSox</w:t>
      </w:r>
      <w:proofErr w:type="spellEnd"/>
      <w:r w:rsidRPr="005104AC">
        <w:rPr>
          <w:rFonts w:ascii="Arial" w:eastAsia="DengXian" w:hAnsi="Arial" w:cs="Arial"/>
          <w:kern w:val="0"/>
          <w:sz w:val="22"/>
          <w:szCs w:val="22"/>
          <w:lang w:eastAsia="en-US"/>
          <w14:ligatures w14:val="none"/>
        </w:rPr>
        <w:t xml:space="preserve"> Red in HBSS (14025076, </w:t>
      </w:r>
      <w:proofErr w:type="spellStart"/>
      <w:r w:rsidRPr="005104AC">
        <w:rPr>
          <w:rFonts w:ascii="Arial" w:eastAsia="DengXian" w:hAnsi="Arial" w:cs="Arial"/>
          <w:kern w:val="0"/>
          <w:sz w:val="22"/>
          <w:szCs w:val="22"/>
          <w:lang w:eastAsia="en-US"/>
          <w14:ligatures w14:val="none"/>
        </w:rPr>
        <w:t>Gibico</w:t>
      </w:r>
      <w:proofErr w:type="spellEnd"/>
      <w:r w:rsidRPr="005104AC">
        <w:rPr>
          <w:rFonts w:ascii="Arial" w:eastAsia="DengXian" w:hAnsi="Arial" w:cs="Arial"/>
          <w:kern w:val="0"/>
          <w:sz w:val="22"/>
          <w:szCs w:val="22"/>
          <w:lang w:eastAsia="en-US"/>
          <w14:ligatures w14:val="none"/>
        </w:rPr>
        <w:t xml:space="preserve">) for 10 min and imaged </w:t>
      </w:r>
      <w:r w:rsidR="009071F7" w:rsidRPr="005104AC">
        <w:rPr>
          <w:rFonts w:ascii="Arial" w:eastAsia="DengXian" w:hAnsi="Arial" w:cs="Arial"/>
          <w:kern w:val="0"/>
          <w:sz w:val="22"/>
          <w:szCs w:val="22"/>
          <w:lang w:eastAsia="en-US"/>
          <w14:ligatures w14:val="none"/>
        </w:rPr>
        <w:t>using the</w:t>
      </w:r>
      <w:r w:rsidRPr="005104AC">
        <w:rPr>
          <w:rFonts w:ascii="Arial" w:eastAsia="DengXian" w:hAnsi="Arial" w:cs="Arial"/>
          <w:kern w:val="0"/>
          <w:sz w:val="22"/>
          <w:szCs w:val="22"/>
          <w:lang w:eastAsia="en-US"/>
          <w14:ligatures w14:val="none"/>
        </w:rPr>
        <w:t xml:space="preserve"> Keyence </w:t>
      </w:r>
      <w:r w:rsidR="009071F7" w:rsidRPr="005104AC">
        <w:rPr>
          <w:rFonts w:ascii="Arial" w:eastAsia="DengXian" w:hAnsi="Arial" w:cs="Arial"/>
          <w:kern w:val="0"/>
          <w:sz w:val="22"/>
          <w:szCs w:val="22"/>
          <w:lang w:eastAsia="en-US"/>
          <w14:ligatures w14:val="none"/>
        </w:rPr>
        <w:t xml:space="preserve">microscope </w:t>
      </w:r>
      <w:r w:rsidRPr="005104AC">
        <w:rPr>
          <w:rFonts w:ascii="Arial" w:eastAsia="DengXian" w:hAnsi="Arial" w:cs="Arial"/>
          <w:kern w:val="0"/>
          <w:sz w:val="22"/>
          <w:szCs w:val="22"/>
          <w:lang w:eastAsia="en-US"/>
          <w14:ligatures w14:val="none"/>
        </w:rPr>
        <w:t>at 20X.</w:t>
      </w:r>
    </w:p>
    <w:p w14:paraId="50715D6A" w14:textId="77777777" w:rsidR="006D3C28" w:rsidRPr="005104AC" w:rsidRDefault="006D3C28" w:rsidP="00837EB8">
      <w:pPr>
        <w:spacing w:line="480" w:lineRule="auto"/>
        <w:rPr>
          <w:rFonts w:ascii="Arial" w:eastAsia="DengXian" w:hAnsi="Arial" w:cs="Arial"/>
          <w:kern w:val="0"/>
          <w:sz w:val="22"/>
          <w:szCs w:val="22"/>
          <w:lang w:eastAsia="en-US"/>
          <w14:ligatures w14:val="none"/>
        </w:rPr>
      </w:pPr>
    </w:p>
    <w:p w14:paraId="569F99FB" w14:textId="77777777" w:rsidR="00837EB8" w:rsidRPr="005104AC" w:rsidRDefault="00837EB8" w:rsidP="00837EB8">
      <w:pPr>
        <w:spacing w:line="480" w:lineRule="auto"/>
        <w:rPr>
          <w:rFonts w:ascii="Arial" w:eastAsia="DengXian" w:hAnsi="Arial" w:cs="Arial"/>
          <w:b/>
          <w:bCs/>
          <w:i/>
          <w:iCs/>
          <w:kern w:val="0"/>
          <w:sz w:val="22"/>
          <w:szCs w:val="22"/>
          <w:lang w:eastAsia="en-US"/>
          <w14:ligatures w14:val="none"/>
        </w:rPr>
      </w:pPr>
      <w:r w:rsidRPr="005104AC">
        <w:rPr>
          <w:rFonts w:ascii="Arial" w:eastAsia="DengXian" w:hAnsi="Arial" w:cs="Arial"/>
          <w:b/>
          <w:bCs/>
          <w:kern w:val="0"/>
          <w:sz w:val="22"/>
          <w:szCs w:val="22"/>
          <w:lang w:eastAsia="en-US"/>
          <w14:ligatures w14:val="none"/>
        </w:rPr>
        <w:t>Measures of mitochondria function</w:t>
      </w:r>
    </w:p>
    <w:p w14:paraId="43E32739" w14:textId="77777777"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10,000 HepG2 cells or 7,000 mouse primary hepatocytes were seeded into each well of a Seahorse Bioscience (Agilent, Santa Clara, CA) tissue culture 96-well plate coated with or without poly-D-Lysine and incubated overnight at 37 °C in 5% CO</w:t>
      </w:r>
      <w:r w:rsidRPr="005104AC">
        <w:rPr>
          <w:rFonts w:ascii="Arial" w:eastAsia="DengXian" w:hAnsi="Arial" w:cs="Arial"/>
          <w:kern w:val="0"/>
          <w:sz w:val="22"/>
          <w:szCs w:val="22"/>
          <w:vertAlign w:val="subscript"/>
          <w14:ligatures w14:val="none"/>
        </w:rPr>
        <w:t>2</w:t>
      </w:r>
      <w:r w:rsidRPr="005104AC">
        <w:rPr>
          <w:rFonts w:ascii="Arial" w:eastAsia="DengXian" w:hAnsi="Arial" w:cs="Arial"/>
          <w:kern w:val="0"/>
          <w:sz w:val="22"/>
          <w:szCs w:val="22"/>
          <w14:ligatures w14:val="none"/>
        </w:rPr>
        <w:t xml:space="preserve">. Cells were washed twice </w:t>
      </w:r>
      <w:r w:rsidRPr="005104AC">
        <w:rPr>
          <w:rFonts w:ascii="Arial" w:eastAsia="DengXian" w:hAnsi="Arial" w:cs="Arial"/>
          <w:kern w:val="0"/>
          <w:sz w:val="22"/>
          <w:szCs w:val="22"/>
          <w14:ligatures w14:val="none"/>
        </w:rPr>
        <w:lastRenderedPageBreak/>
        <w:t xml:space="preserve">with DMEM assay media (sodium bicarbonate- and glucose-free DMEM supplemented with glutamine and penicillin/streptomycin, pH 7.4) and incubated for 1 </w:t>
      </w:r>
      <w:proofErr w:type="spellStart"/>
      <w:r w:rsidRPr="005104AC">
        <w:rPr>
          <w:rFonts w:ascii="Arial" w:eastAsia="DengXian" w:hAnsi="Arial" w:cs="Arial"/>
          <w:kern w:val="0"/>
          <w:sz w:val="22"/>
          <w:szCs w:val="22"/>
          <w14:ligatures w14:val="none"/>
        </w:rPr>
        <w:t>hr</w:t>
      </w:r>
      <w:proofErr w:type="spellEnd"/>
      <w:r w:rsidRPr="005104AC">
        <w:rPr>
          <w:rFonts w:ascii="Arial" w:eastAsia="DengXian" w:hAnsi="Arial" w:cs="Arial"/>
          <w:kern w:val="0"/>
          <w:sz w:val="22"/>
          <w:szCs w:val="22"/>
          <w14:ligatures w14:val="none"/>
        </w:rPr>
        <w:t xml:space="preserve"> at 37 °C without CO</w:t>
      </w:r>
      <w:r w:rsidRPr="005104AC">
        <w:rPr>
          <w:rFonts w:ascii="Arial" w:eastAsia="DengXian" w:hAnsi="Arial" w:cs="Arial"/>
          <w:kern w:val="0"/>
          <w:sz w:val="22"/>
          <w:szCs w:val="22"/>
          <w:vertAlign w:val="subscript"/>
          <w14:ligatures w14:val="none"/>
        </w:rPr>
        <w:t>2</w:t>
      </w:r>
      <w:r w:rsidRPr="005104AC">
        <w:rPr>
          <w:rFonts w:ascii="Arial" w:eastAsia="DengXian" w:hAnsi="Arial" w:cs="Arial"/>
          <w:kern w:val="0"/>
          <w:sz w:val="22"/>
          <w:szCs w:val="22"/>
          <w14:ligatures w14:val="none"/>
        </w:rPr>
        <w:t xml:space="preserve">. Measures of mitochondrial function and oxidation of exogenous and endogenous fatty acids were determined by recording oxygen consumption rates (OCR, </w:t>
      </w:r>
      <w:proofErr w:type="spellStart"/>
      <w:r w:rsidRPr="005104AC">
        <w:rPr>
          <w:rFonts w:ascii="Arial" w:eastAsia="DengXian" w:hAnsi="Arial" w:cs="Arial"/>
          <w:kern w:val="0"/>
          <w:sz w:val="22"/>
          <w:szCs w:val="22"/>
          <w14:ligatures w14:val="none"/>
        </w:rPr>
        <w:t>pmol</w:t>
      </w:r>
      <w:proofErr w:type="spellEnd"/>
      <w:r w:rsidRPr="005104AC">
        <w:rPr>
          <w:rFonts w:ascii="Arial" w:eastAsia="DengXian" w:hAnsi="Arial" w:cs="Arial"/>
          <w:kern w:val="0"/>
          <w:sz w:val="22"/>
          <w:szCs w:val="22"/>
          <w14:ligatures w14:val="none"/>
        </w:rPr>
        <w:t xml:space="preserve">/min) on a Seahorse Bioscience XFe96 extracellular flux Analyzer. After measuring basal respiration, the injection of oligomycin was used to measure ATP production (final concentration 2 </w:t>
      </w:r>
      <w:proofErr w:type="spellStart"/>
      <w:r w:rsidRPr="005104AC">
        <w:rPr>
          <w:rFonts w:ascii="Arial" w:eastAsia="DengXian" w:hAnsi="Arial" w:cs="Arial"/>
          <w:kern w:val="0"/>
          <w:sz w:val="22"/>
          <w:szCs w:val="22"/>
          <w14:ligatures w14:val="none"/>
        </w:rPr>
        <w:t>μM</w:t>
      </w:r>
      <w:proofErr w:type="spellEnd"/>
      <w:r w:rsidRPr="005104AC">
        <w:rPr>
          <w:rFonts w:ascii="Arial" w:eastAsia="DengXian" w:hAnsi="Arial" w:cs="Arial"/>
          <w:kern w:val="0"/>
          <w:sz w:val="22"/>
          <w:szCs w:val="22"/>
          <w14:ligatures w14:val="none"/>
        </w:rPr>
        <w:t xml:space="preserve">), and the injection of </w:t>
      </w:r>
      <w:proofErr w:type="spellStart"/>
      <w:r w:rsidRPr="005104AC">
        <w:rPr>
          <w:rFonts w:ascii="Arial" w:eastAsia="DengXian" w:hAnsi="Arial" w:cs="Arial"/>
          <w:kern w:val="0"/>
          <w:sz w:val="22"/>
          <w:szCs w:val="22"/>
          <w14:ligatures w14:val="none"/>
        </w:rPr>
        <w:t>fluorocarbonyl</w:t>
      </w:r>
      <w:proofErr w:type="spellEnd"/>
      <w:r w:rsidRPr="005104AC">
        <w:rPr>
          <w:rFonts w:ascii="Arial" w:eastAsia="DengXian" w:hAnsi="Arial" w:cs="Arial"/>
          <w:kern w:val="0"/>
          <w:sz w:val="22"/>
          <w:szCs w:val="22"/>
          <w14:ligatures w14:val="none"/>
        </w:rPr>
        <w:t xml:space="preserve"> cyanide phenylhydrazone (FCCP) was used to detect maximal respiration (final concentration 2μM). The final injection of antimycin A and Rotenone was to measure spare respiratory capacity and non-mitochondrial respiration. Background values were determined from cell-free wells and subtracted from sample values. Cellular protein levels were determined using a Bradford protein assay. Data were normalized to total protein in each well. To measure fatty acid β-oxidation rates, cells were seeded in XF96 well plates and starved overnight in substrate-limited DMEM supplemented with 0.5 mM of glucose, 1 mM of glutamine, 0.5 mM of carnitine, and 1% FBS. The bovine serum albumin (BSA)-conjugated palmitate (55.8 </w:t>
      </w:r>
      <w:proofErr w:type="spellStart"/>
      <w:r w:rsidRPr="005104AC">
        <w:rPr>
          <w:rFonts w:ascii="Arial" w:eastAsia="DengXian" w:hAnsi="Arial" w:cs="Arial"/>
          <w:kern w:val="0"/>
          <w:sz w:val="22"/>
          <w:szCs w:val="22"/>
          <w14:ligatures w14:val="none"/>
        </w:rPr>
        <w:t>nM</w:t>
      </w:r>
      <w:proofErr w:type="spellEnd"/>
      <w:r w:rsidRPr="005104AC">
        <w:rPr>
          <w:rFonts w:ascii="Arial" w:eastAsia="DengXian" w:hAnsi="Arial" w:cs="Arial"/>
          <w:kern w:val="0"/>
          <w:sz w:val="22"/>
          <w:szCs w:val="22"/>
          <w14:ligatures w14:val="none"/>
        </w:rPr>
        <w:t xml:space="preserve">, Seahorse Bioscience) was added to a final concentration of 10 </w:t>
      </w:r>
      <w:proofErr w:type="spellStart"/>
      <w:r w:rsidRPr="005104AC">
        <w:rPr>
          <w:rFonts w:ascii="Arial" w:eastAsia="DengXian" w:hAnsi="Arial" w:cs="Arial"/>
          <w:kern w:val="0"/>
          <w:sz w:val="22"/>
          <w:szCs w:val="22"/>
          <w14:ligatures w14:val="none"/>
        </w:rPr>
        <w:t>nM</w:t>
      </w:r>
      <w:proofErr w:type="spellEnd"/>
      <w:r w:rsidRPr="005104AC">
        <w:rPr>
          <w:rFonts w:ascii="Arial" w:eastAsia="DengXian" w:hAnsi="Arial" w:cs="Arial"/>
          <w:kern w:val="0"/>
          <w:sz w:val="22"/>
          <w:szCs w:val="22"/>
          <w14:ligatures w14:val="none"/>
        </w:rPr>
        <w:t>, and basal OCR of cells treated with palmitate-BSA or BSA vehicle alone were measured. For cell permeabilization, 1 nmol of Seahorse XF Plasma Membrane Permeabilizer (102504-100, Agilent Technologies) was used.</w:t>
      </w:r>
    </w:p>
    <w:p w14:paraId="7C6484E7" w14:textId="5D38E59B"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Mouse liver mitochondria were isolated and quantified as described</w:t>
      </w:r>
      <w:r w:rsidRPr="005104AC">
        <w:rPr>
          <w:rFonts w:ascii="Arial" w:eastAsia="DengXian" w:hAnsi="Arial" w:cs="Arial"/>
          <w:kern w:val="0"/>
          <w:sz w:val="22"/>
          <w:szCs w:val="22"/>
          <w14:ligatures w14:val="none"/>
        </w:rPr>
        <w:fldChar w:fldCharType="begin">
          <w:fldData xml:space="preserve">PEVuZE5vdGU+PENpdGU+PEF1dGhvcj5Ob3JoZWltPC9BdXRob3I+PFllYXI+MjAxOTwvWWVhcj48
UmVjTnVtPjg4PC9SZWNOdW0+PERpc3BsYXlUZXh0Pig0KTwvRGlzcGxheVRleHQ+PHJlY29yZD48
cmVjLW51bWJlcj44ODwvcmVjLW51bWJlcj48Zm9yZWlnbi1rZXlzPjxrZXkgYXBwPSJFTiIgZGIt
aWQ9IndmcDJ4c3h3bnIwZHhrZXphOXN4cmQ1ODVldnQyOWQ1dHYyOSIgdGltZXN0YW1wPSIxNzMz
NDQxOTMxIj44ODwva2V5PjwvZm9yZWlnbi1rZXlzPjxyZWYtdHlwZSBuYW1lPSJKb3VybmFsIEFy
dGljbGUiPjE3PC9yZWYtdHlwZT48Y29udHJpYnV0b3JzPjxhdXRob3JzPjxhdXRob3I+Tm9yaGVp
bSwgRi48L2F1dGhvcj48YXV0aG9yPkhhc2luLUJydW1zaHRlaW4sIFkuPC9hdXRob3I+PGF1dGhv
cj5WZXJnbmVzLCBMLjwvYXV0aG9yPjxhdXRob3I+Q2hlbGxhIEtyaXNobmFuLCBLLjwvYXV0aG9y
PjxhdXRob3I+UGFuLCBDLjwvYXV0aG9yPjxhdXRob3I+U2VsZGluLCBNLiBNLjwvYXV0aG9yPjxh
dXRob3I+SHVpLCBTLiBULjwvYXV0aG9yPjxhdXRob3I+TWVocmFiaWFuLCBNLjwvYXV0aG9yPjxh
dXRob3I+WmhvdSwgWi48L2F1dGhvcj48YXV0aG9yPkd1cHRhLCBTLjwvYXV0aG9yPjxhdXRob3I+
UGFya3MsIEIuIFcuPC9hdXRob3I+PGF1dGhvcj5XYWxjaCwgQS48L2F1dGhvcj48YXV0aG9yPlJl
dWUsIEsuPC9hdXRob3I+PGF1dGhvcj5Ib2ZtYW5uLCBTLiBNLjwvYXV0aG9yPjxhdXRob3I+QXJu
b2xkLCBBLiBQLjwvYXV0aG9yPjxhdXRob3I+THVzaXMsIEEuIEouPC9hdXRob3I+PC9hdXRob3Jz
PjwvY29udHJpYnV0b3JzPjxhdXRoLWFkZHJlc3M+RGVwYXJ0bWVudCBvZiBNZWRpY2luZS9EaXZp
c2lvbiBvZiBDYXJkaW9sb2d5IGFuZCBEZXBhcnRtZW50IG9mIEh1bWFuIEdlbmV0aWNzLCBVbml2
ZXJzaXR5IG9mIENhbGlmb3JuaWEsIExvcyBBbmdlbGVzLCBMb3MgQW5nZWxlcywgQ0EsIFVTQTsg
RGVwYXJ0bWVudCBvZiBOdXRyaXRpb24sIEluc3RpdHV0ZSBvZiBCYXNpYyBNZWRpY2FsIFNjaWVu
Y2VzLCBGYWN1bHR5IG9mIE1lZGljaW5lLCBVbml2ZXJzaXR5IG9mIE9zbG8sIE9zbG8sIE5vcndh
eS4mI3hEO0RlcGFydG1lbnQgb2YgTWVkaWNpbmUvRGl2aXNpb24gb2YgQ2FyZGlvbG9neSBhbmQg
RGVwYXJ0bWVudCBvZiBIdW1hbiBHZW5ldGljcywgVW5pdmVyc2l0eSBvZiBDYWxpZm9ybmlhLCBM
b3MgQW5nZWxlcywgTG9zIEFuZ2VsZXMsIENBLCBVU0EuJiN4RDtEZXBhcnRtZW50IG9mIEh1bWFu
IEdlbmV0aWNzLCBVbml2ZXJzaXR5IG9mIENhbGlmb3JuaWEsIExvcyBBbmdlbGVzLCBMb3MgQW5n
ZWxlcywgQ0EsIFVTQS4mI3hEO0RlcGFydG1lbnQgb2YgTnV0cml0aW9uYWwgU2NpZW5jZXMsIFVu
aXZlcnNpdHkgb2YgV2lzY29uc2luLU1hZGlzb24sIE1hZGlzb24sIFdJLCBVU0EuJiN4RDtSZXNl
YXJjaCBVbml0IEFuYWx5dGljYWwgUGF0aG9sb2d5LCBIZWxtaG9sdHogWmVudHJ1bSBNdW5jaGVu
LCBOZXVoZXJiZXJnLCBHZXJtYW55LiYjeEQ7SW5zdGl0dXRlIG9mIERpYWJldGVzIGFuZCBSZWdl
bmVyYXRpb24gUmVzZWFyY2gsIEhlbG1ob2x0eiBaZW50cnVtIE11ZW5jaGVuLCBHZXJtYW4gUmVz
ZWFyY2ggQ2VudGVyIGZvciBFbnZpcm9ubWVudGFsIEhlYWx0aCAoR21iSCksIE5ldWhlcmJlcmcs
IEdlcm1hbnk7IEdlcm1hbiBDZW50ZXIgZm9yIERpYWJldGVzIFJlc2VhcmNoIChEWkQpLCBOZXVo
ZXJiZXJnLCBNdW5jaGVuIDgwMzM2LCBHZXJtYW55OyBNZWRpemluaXNjaGUgS2xpbmlrIHVuZCBQ
b2xpa2xpbmlrIElWLCBLbGluaWt1bSBkZXIgTHVkd2lnIE1heGltaWxpYW4gVW5pdmVyc2l0YXQg
KExNVSksIE11bmljaCwgR2VybWFueS4mI3hEO0RlcGFydG1lbnQgb2YgSW50ZWdyYXRpdmUgQmlv
bG9neSBhbmQgUGh5c2lvbG9neSwgVW5pdmVyc2l0eSBvZiBDYWxpZm9ybmlhLCBMb3MgQW5nZWxl
cywgTG9zIEFuZ2VsZXMsIENBLCBVU0EuJiN4RDtEZXBhcnRtZW50IG9mIE1lZGljaW5lL0Rpdmlz
aW9uIG9mIENhcmRpb2xvZ3kgYW5kIERlcGFydG1lbnQgb2YgSHVtYW4gR2VuZXRpY3MsIFVuaXZl
cnNpdHkgb2YgQ2FsaWZvcm5pYSwgTG9zIEFuZ2VsZXMsIExvcyBBbmdlbGVzLCBDQSwgVVNBOyBE
ZXBhcnRtZW50IG9mIEh1bWFuIEdlbmV0aWNzLCBVbml2ZXJzaXR5IG9mIENhbGlmb3JuaWEsIExv
cyBBbmdlbGVzLCBMb3MgQW5nZWxlcywgQ0EsIFVTQTsgRGVwYXJ0bWVudCBvZiBNaWNyb2Jpb2xv
Z3ksIEltbXVub2xvZ3kgYW5kIE1vbGVjdWxhciBHZW5ldGljcywgVW5pdmVyc2l0eSBvZiBDYWxp
Zm9ybmlhLCBMb3MgQW5nZWxlcywgTG9zIEFuZ2VsZXMsIENBLCBVU0EuIEVsZWN0cm9uaWMgYWRk
cmVzczogamx1c2lzQG1lZG5ldC51Y2xhLmVkdS48L2F1dGgtYWRkcmVzcz48dGl0bGVzPjx0aXRs
ZT5HZW5lLWJ5LVNleCBJbnRlcmFjdGlvbnMgaW4gTWl0b2Nob25kcmlhbCBGdW5jdGlvbnMgYW5k
IENhcmRpby1NZXRhYm9saWMgVHJhaXRzPC90aXRsZT48c2Vjb25kYXJ5LXRpdGxlPkNlbGwgTWV0
YWI8L3NlY29uZGFyeS10aXRsZT48L3RpdGxlcz48cGVyaW9kaWNhbD48ZnVsbC10aXRsZT5DZWxs
IE1ldGFiPC9mdWxsLXRpdGxlPjwvcGVyaW9kaWNhbD48cGFnZXM+OTMyLTk0OSBlNDwvcGFnZXM+
PHZvbHVtZT4yOTwvdm9sdW1lPjxudW1iZXI+NDwvbnVtYmVyPjxlZGl0aW9uPjIwMTkvMDEvMTU8
L2VkaXRpb24+PGtleXdvcmRzPjxrZXl3b3JkPkFkaXBvc2UgVGlzc3VlL21ldGFib2xpc20vcGF0
aG9sb2d5PC9rZXl3b3JkPjxrZXl3b3JkPkFuaW1hbHM8L2tleXdvcmQ+PGtleXdvcmQ+Q2FyZGlv
dmFzY3VsYXIgRGlzZWFzZXMvKm1ldGFib2xpc20vcGF0aG9sb2d5PC9rZXl3b3JkPjxrZXl3b3Jk
PkZlbWFsZTwva2V5d29yZD48a2V5d29yZD5JbnN1bGluIFJlc2lzdGFuY2U8L2tleXdvcmQ+PGtl
eXdvcmQ+TWFsZTwva2V5d29yZD48a2V5d29yZD5NaWNlPC9rZXl3b3JkPjxrZXl3b3JkPk1pY2Us
IEluYnJlZCBTdHJhaW5zPC9rZXl3b3JkPjxrZXl3b3JkPk1pY2UsIFRyYW5zZ2VuaWM8L2tleXdv
cmQ+PGtleXdvcmQ+TWl0b2Nob25kcmlhLyptZXRhYm9saXNtPC9rZXl3b3JkPjxrZXl3b3JkPk9i
ZXNpdHkvbWV0YWJvbGlzbS9wYXRob2xvZ3k8L2tleXdvcmQ+PGtleXdvcmQ+UGhlbm90eXBlPC9r
ZXl3b3JkPjxrZXl3b3JkPlByaW5jaXBhbCBDb21wb25lbnQgQW5hbHlzaXM8L2tleXdvcmQ+PGtl
eXdvcmQ+U2V4IENoYXJhY3RlcmlzdGljczwva2V5d29yZD48a2V5d29yZD5hZGlwb3NlIHRpc3N1
ZSAmcXVvdDticm93bmluZyZxdW90Ozwva2V5d29yZD48a2V5d29yZD5nZW5lLWJ5LXNleCBpbnRl
cmFjdGlvbnM8L2tleXdvcmQ+PGtleXdvcmQ+Z29uYWRlY3RvbXk8L2tleXdvcmQ+PGtleXdvcmQ+
aHlicmlkIG1vdXNlIGRpdmVyc2l0eSBwYW5lbDwva2V5d29yZD48a2V5d29yZD5taXRvY2hvbmRy
aWFsIGZ1bmN0aW9uczwva2V5d29yZD48a2V5d29yZD5zZXggZGlmZmVyZW5jZXM8L2tleXdvcmQ+
PGtleXdvcmQ+dW5jb3VwbGluZyBwcm90ZWluLTE8L2tleXdvcmQ+PC9rZXl3b3Jkcz48ZGF0ZXM+
PHllYXI+MjAxOTwveWVhcj48cHViLWRhdGVzPjxkYXRlPkFwciAyPC9kYXRlPjwvcHViLWRhdGVz
PjwvZGF0ZXM+PGlzYm4+MTkzMi03NDIwIChFbGVjdHJvbmljKSYjeEQ7MTU1MC00MTMxIChQcmlu
dCkmI3hEOzE1NTAtNDEzMSAoTGlua2luZyk8L2lzYm4+PGFjY2Vzc2lvbi1udW0+MzA2MzkzNTk8
L2FjY2Vzc2lvbi1udW0+PHVybHM+PHJlbGF0ZWQtdXJscz48dXJsPmh0dHBzOi8vd3d3Lm5jYmku
bmxtLm5paC5nb3YvcHVibWVkLzMwNjM5MzU5PC91cmw+PC9yZWxhdGVkLXVybHM+PC91cmxzPjxj
dXN0b20yPlBNQzY0NDc0NTI8L2N1c3RvbTI+PGVsZWN0cm9uaWMtcmVzb3VyY2UtbnVtPjEwLjEw
MTYvai5jbWV0LjIwMTguMTIuMDEzPC9lbGVjdHJvbmljLXJlc291cmNlLW51bT48L3JlY29yZD48
L0NpdGU+PC9FbmROb3RlPgB=
</w:fldData>
        </w:fldChar>
      </w:r>
      <w:r w:rsidR="007D3FCC" w:rsidRPr="005104AC">
        <w:rPr>
          <w:rFonts w:ascii="Arial" w:eastAsia="DengXian" w:hAnsi="Arial" w:cs="Arial"/>
          <w:kern w:val="0"/>
          <w:sz w:val="22"/>
          <w:szCs w:val="22"/>
          <w14:ligatures w14:val="none"/>
        </w:rPr>
        <w:instrText xml:space="preserve"> ADDIN EN.CITE </w:instrText>
      </w:r>
      <w:r w:rsidR="007D3FCC" w:rsidRPr="005104AC">
        <w:rPr>
          <w:rFonts w:ascii="Arial" w:eastAsia="DengXian" w:hAnsi="Arial" w:cs="Arial"/>
          <w:kern w:val="0"/>
          <w:sz w:val="22"/>
          <w:szCs w:val="22"/>
          <w14:ligatures w14:val="none"/>
        </w:rPr>
        <w:fldChar w:fldCharType="begin">
          <w:fldData xml:space="preserve">PEVuZE5vdGU+PENpdGU+PEF1dGhvcj5Ob3JoZWltPC9BdXRob3I+PFllYXI+MjAxOTwvWWVhcj48
UmVjTnVtPjg4PC9SZWNOdW0+PERpc3BsYXlUZXh0Pig0KTwvRGlzcGxheVRleHQ+PHJlY29yZD48
cmVjLW51bWJlcj44ODwvcmVjLW51bWJlcj48Zm9yZWlnbi1rZXlzPjxrZXkgYXBwPSJFTiIgZGIt
aWQ9IndmcDJ4c3h3bnIwZHhrZXphOXN4cmQ1ODVldnQyOWQ1dHYyOSIgdGltZXN0YW1wPSIxNzMz
NDQxOTMxIj44ODwva2V5PjwvZm9yZWlnbi1rZXlzPjxyZWYtdHlwZSBuYW1lPSJKb3VybmFsIEFy
dGljbGUiPjE3PC9yZWYtdHlwZT48Y29udHJpYnV0b3JzPjxhdXRob3JzPjxhdXRob3I+Tm9yaGVp
bSwgRi48L2F1dGhvcj48YXV0aG9yPkhhc2luLUJydW1zaHRlaW4sIFkuPC9hdXRob3I+PGF1dGhv
cj5WZXJnbmVzLCBMLjwvYXV0aG9yPjxhdXRob3I+Q2hlbGxhIEtyaXNobmFuLCBLLjwvYXV0aG9y
PjxhdXRob3I+UGFuLCBDLjwvYXV0aG9yPjxhdXRob3I+U2VsZGluLCBNLiBNLjwvYXV0aG9yPjxh
dXRob3I+SHVpLCBTLiBULjwvYXV0aG9yPjxhdXRob3I+TWVocmFiaWFuLCBNLjwvYXV0aG9yPjxh
dXRob3I+WmhvdSwgWi48L2F1dGhvcj48YXV0aG9yPkd1cHRhLCBTLjwvYXV0aG9yPjxhdXRob3I+
UGFya3MsIEIuIFcuPC9hdXRob3I+PGF1dGhvcj5XYWxjaCwgQS48L2F1dGhvcj48YXV0aG9yPlJl
dWUsIEsuPC9hdXRob3I+PGF1dGhvcj5Ib2ZtYW5uLCBTLiBNLjwvYXV0aG9yPjxhdXRob3I+QXJu
b2xkLCBBLiBQLjwvYXV0aG9yPjxhdXRob3I+THVzaXMsIEEuIEouPC9hdXRob3I+PC9hdXRob3Jz
PjwvY29udHJpYnV0b3JzPjxhdXRoLWFkZHJlc3M+RGVwYXJ0bWVudCBvZiBNZWRpY2luZS9EaXZp
c2lvbiBvZiBDYXJkaW9sb2d5IGFuZCBEZXBhcnRtZW50IG9mIEh1bWFuIEdlbmV0aWNzLCBVbml2
ZXJzaXR5IG9mIENhbGlmb3JuaWEsIExvcyBBbmdlbGVzLCBMb3MgQW5nZWxlcywgQ0EsIFVTQTsg
RGVwYXJ0bWVudCBvZiBOdXRyaXRpb24sIEluc3RpdHV0ZSBvZiBCYXNpYyBNZWRpY2FsIFNjaWVu
Y2VzLCBGYWN1bHR5IG9mIE1lZGljaW5lLCBVbml2ZXJzaXR5IG9mIE9zbG8sIE9zbG8sIE5vcndh
eS4mI3hEO0RlcGFydG1lbnQgb2YgTWVkaWNpbmUvRGl2aXNpb24gb2YgQ2FyZGlvbG9neSBhbmQg
RGVwYXJ0bWVudCBvZiBIdW1hbiBHZW5ldGljcywgVW5pdmVyc2l0eSBvZiBDYWxpZm9ybmlhLCBM
b3MgQW5nZWxlcywgTG9zIEFuZ2VsZXMsIENBLCBVU0EuJiN4RDtEZXBhcnRtZW50IG9mIEh1bWFu
IEdlbmV0aWNzLCBVbml2ZXJzaXR5IG9mIENhbGlmb3JuaWEsIExvcyBBbmdlbGVzLCBMb3MgQW5n
ZWxlcywgQ0EsIFVTQS4mI3hEO0RlcGFydG1lbnQgb2YgTnV0cml0aW9uYWwgU2NpZW5jZXMsIFVu
aXZlcnNpdHkgb2YgV2lzY29uc2luLU1hZGlzb24sIE1hZGlzb24sIFdJLCBVU0EuJiN4RDtSZXNl
YXJjaCBVbml0IEFuYWx5dGljYWwgUGF0aG9sb2d5LCBIZWxtaG9sdHogWmVudHJ1bSBNdW5jaGVu
LCBOZXVoZXJiZXJnLCBHZXJtYW55LiYjeEQ7SW5zdGl0dXRlIG9mIERpYWJldGVzIGFuZCBSZWdl
bmVyYXRpb24gUmVzZWFyY2gsIEhlbG1ob2x0eiBaZW50cnVtIE11ZW5jaGVuLCBHZXJtYW4gUmVz
ZWFyY2ggQ2VudGVyIGZvciBFbnZpcm9ubWVudGFsIEhlYWx0aCAoR21iSCksIE5ldWhlcmJlcmcs
IEdlcm1hbnk7IEdlcm1hbiBDZW50ZXIgZm9yIERpYWJldGVzIFJlc2VhcmNoIChEWkQpLCBOZXVo
ZXJiZXJnLCBNdW5jaGVuIDgwMzM2LCBHZXJtYW55OyBNZWRpemluaXNjaGUgS2xpbmlrIHVuZCBQ
b2xpa2xpbmlrIElWLCBLbGluaWt1bSBkZXIgTHVkd2lnIE1heGltaWxpYW4gVW5pdmVyc2l0YXQg
KExNVSksIE11bmljaCwgR2VybWFueS4mI3hEO0RlcGFydG1lbnQgb2YgSW50ZWdyYXRpdmUgQmlv
bG9neSBhbmQgUGh5c2lvbG9neSwgVW5pdmVyc2l0eSBvZiBDYWxpZm9ybmlhLCBMb3MgQW5nZWxl
cywgTG9zIEFuZ2VsZXMsIENBLCBVU0EuJiN4RDtEZXBhcnRtZW50IG9mIE1lZGljaW5lL0Rpdmlz
aW9uIG9mIENhcmRpb2xvZ3kgYW5kIERlcGFydG1lbnQgb2YgSHVtYW4gR2VuZXRpY3MsIFVuaXZl
cnNpdHkgb2YgQ2FsaWZvcm5pYSwgTG9zIEFuZ2VsZXMsIExvcyBBbmdlbGVzLCBDQSwgVVNBOyBE
ZXBhcnRtZW50IG9mIEh1bWFuIEdlbmV0aWNzLCBVbml2ZXJzaXR5IG9mIENhbGlmb3JuaWEsIExv
cyBBbmdlbGVzLCBMb3MgQW5nZWxlcywgQ0EsIFVTQTsgRGVwYXJ0bWVudCBvZiBNaWNyb2Jpb2xv
Z3ksIEltbXVub2xvZ3kgYW5kIE1vbGVjdWxhciBHZW5ldGljcywgVW5pdmVyc2l0eSBvZiBDYWxp
Zm9ybmlhLCBMb3MgQW5nZWxlcywgTG9zIEFuZ2VsZXMsIENBLCBVU0EuIEVsZWN0cm9uaWMgYWRk
cmVzczogamx1c2lzQG1lZG5ldC51Y2xhLmVkdS48L2F1dGgtYWRkcmVzcz48dGl0bGVzPjx0aXRs
ZT5HZW5lLWJ5LVNleCBJbnRlcmFjdGlvbnMgaW4gTWl0b2Nob25kcmlhbCBGdW5jdGlvbnMgYW5k
IENhcmRpby1NZXRhYm9saWMgVHJhaXRzPC90aXRsZT48c2Vjb25kYXJ5LXRpdGxlPkNlbGwgTWV0
YWI8L3NlY29uZGFyeS10aXRsZT48L3RpdGxlcz48cGVyaW9kaWNhbD48ZnVsbC10aXRsZT5DZWxs
IE1ldGFiPC9mdWxsLXRpdGxlPjwvcGVyaW9kaWNhbD48cGFnZXM+OTMyLTk0OSBlNDwvcGFnZXM+
PHZvbHVtZT4yOTwvdm9sdW1lPjxudW1iZXI+NDwvbnVtYmVyPjxlZGl0aW9uPjIwMTkvMDEvMTU8
L2VkaXRpb24+PGtleXdvcmRzPjxrZXl3b3JkPkFkaXBvc2UgVGlzc3VlL21ldGFib2xpc20vcGF0
aG9sb2d5PC9rZXl3b3JkPjxrZXl3b3JkPkFuaW1hbHM8L2tleXdvcmQ+PGtleXdvcmQ+Q2FyZGlv
dmFzY3VsYXIgRGlzZWFzZXMvKm1ldGFib2xpc20vcGF0aG9sb2d5PC9rZXl3b3JkPjxrZXl3b3Jk
PkZlbWFsZTwva2V5d29yZD48a2V5d29yZD5JbnN1bGluIFJlc2lzdGFuY2U8L2tleXdvcmQ+PGtl
eXdvcmQ+TWFsZTwva2V5d29yZD48a2V5d29yZD5NaWNlPC9rZXl3b3JkPjxrZXl3b3JkPk1pY2Us
IEluYnJlZCBTdHJhaW5zPC9rZXl3b3JkPjxrZXl3b3JkPk1pY2UsIFRyYW5zZ2VuaWM8L2tleXdv
cmQ+PGtleXdvcmQ+TWl0b2Nob25kcmlhLyptZXRhYm9saXNtPC9rZXl3b3JkPjxrZXl3b3JkPk9i
ZXNpdHkvbWV0YWJvbGlzbS9wYXRob2xvZ3k8L2tleXdvcmQ+PGtleXdvcmQ+UGhlbm90eXBlPC9r
ZXl3b3JkPjxrZXl3b3JkPlByaW5jaXBhbCBDb21wb25lbnQgQW5hbHlzaXM8L2tleXdvcmQ+PGtl
eXdvcmQ+U2V4IENoYXJhY3RlcmlzdGljczwva2V5d29yZD48a2V5d29yZD5hZGlwb3NlIHRpc3N1
ZSAmcXVvdDticm93bmluZyZxdW90Ozwva2V5d29yZD48a2V5d29yZD5nZW5lLWJ5LXNleCBpbnRl
cmFjdGlvbnM8L2tleXdvcmQ+PGtleXdvcmQ+Z29uYWRlY3RvbXk8L2tleXdvcmQ+PGtleXdvcmQ+
aHlicmlkIG1vdXNlIGRpdmVyc2l0eSBwYW5lbDwva2V5d29yZD48a2V5d29yZD5taXRvY2hvbmRy
aWFsIGZ1bmN0aW9uczwva2V5d29yZD48a2V5d29yZD5zZXggZGlmZmVyZW5jZXM8L2tleXdvcmQ+
PGtleXdvcmQ+dW5jb3VwbGluZyBwcm90ZWluLTE8L2tleXdvcmQ+PC9rZXl3b3Jkcz48ZGF0ZXM+
PHllYXI+MjAxOTwveWVhcj48cHViLWRhdGVzPjxkYXRlPkFwciAyPC9kYXRlPjwvcHViLWRhdGVz
PjwvZGF0ZXM+PGlzYm4+MTkzMi03NDIwIChFbGVjdHJvbmljKSYjeEQ7MTU1MC00MTMxIChQcmlu
dCkmI3hEOzE1NTAtNDEzMSAoTGlua2luZyk8L2lzYm4+PGFjY2Vzc2lvbi1udW0+MzA2MzkzNTk8
L2FjY2Vzc2lvbi1udW0+PHVybHM+PHJlbGF0ZWQtdXJscz48dXJsPmh0dHBzOi8vd3d3Lm5jYmku
bmxtLm5paC5nb3YvcHVibWVkLzMwNjM5MzU5PC91cmw+PC9yZWxhdGVkLXVybHM+PC91cmxzPjxj
dXN0b20yPlBNQzY0NDc0NTI8L2N1c3RvbTI+PGVsZWN0cm9uaWMtcmVzb3VyY2UtbnVtPjEwLjEw
MTYvai5jbWV0LjIwMTguMTIuMDEzPC9lbGVjdHJvbmljLXJlc291cmNlLW51bT48L3JlY29yZD48
L0NpdGU+PC9FbmROb3RlPgB=
</w:fldData>
        </w:fldChar>
      </w:r>
      <w:r w:rsidR="007D3FCC" w:rsidRPr="005104AC">
        <w:rPr>
          <w:rFonts w:ascii="Arial" w:eastAsia="DengXian" w:hAnsi="Arial" w:cs="Arial"/>
          <w:kern w:val="0"/>
          <w:sz w:val="22"/>
          <w:szCs w:val="22"/>
          <w14:ligatures w14:val="none"/>
        </w:rPr>
        <w:instrText xml:space="preserve"> ADDIN EN.CITE.DATA </w:instrText>
      </w:r>
      <w:r w:rsidR="007D3FCC" w:rsidRPr="005104AC">
        <w:rPr>
          <w:rFonts w:ascii="Arial" w:eastAsia="DengXian" w:hAnsi="Arial" w:cs="Arial"/>
          <w:kern w:val="0"/>
          <w:sz w:val="22"/>
          <w:szCs w:val="22"/>
          <w14:ligatures w14:val="none"/>
        </w:rPr>
      </w:r>
      <w:r w:rsidR="007D3FCC" w:rsidRPr="005104AC">
        <w:rPr>
          <w:rFonts w:ascii="Arial" w:eastAsia="DengXian" w:hAnsi="Arial" w:cs="Arial"/>
          <w:kern w:val="0"/>
          <w:sz w:val="22"/>
          <w:szCs w:val="22"/>
          <w14:ligatures w14:val="none"/>
        </w:rPr>
        <w:fldChar w:fldCharType="end"/>
      </w:r>
      <w:r w:rsidRPr="005104AC">
        <w:rPr>
          <w:rFonts w:ascii="Arial" w:eastAsia="DengXian" w:hAnsi="Arial" w:cs="Arial"/>
          <w:kern w:val="0"/>
          <w:sz w:val="22"/>
          <w:szCs w:val="22"/>
          <w14:ligatures w14:val="none"/>
        </w:rPr>
      </w:r>
      <w:r w:rsidRPr="005104AC">
        <w:rPr>
          <w:rFonts w:ascii="Arial" w:eastAsia="DengXian" w:hAnsi="Arial" w:cs="Arial"/>
          <w:kern w:val="0"/>
          <w:sz w:val="22"/>
          <w:szCs w:val="22"/>
          <w14:ligatures w14:val="none"/>
        </w:rPr>
        <w:fldChar w:fldCharType="separate"/>
      </w:r>
      <w:r w:rsidR="007D3FCC" w:rsidRPr="005104AC">
        <w:rPr>
          <w:rFonts w:ascii="Arial" w:eastAsia="DengXian" w:hAnsi="Arial" w:cs="Arial"/>
          <w:noProof/>
          <w:kern w:val="0"/>
          <w:sz w:val="22"/>
          <w:szCs w:val="22"/>
          <w14:ligatures w14:val="none"/>
        </w:rPr>
        <w:t>(4)</w:t>
      </w:r>
      <w:r w:rsidRPr="005104AC">
        <w:rPr>
          <w:rFonts w:ascii="Arial" w:eastAsia="DengXian" w:hAnsi="Arial" w:cs="Arial"/>
          <w:kern w:val="0"/>
          <w:sz w:val="22"/>
          <w:szCs w:val="22"/>
          <w14:ligatures w14:val="none"/>
        </w:rPr>
        <w:fldChar w:fldCharType="end"/>
      </w:r>
      <w:r w:rsidRPr="005104AC">
        <w:rPr>
          <w:rFonts w:ascii="Arial" w:eastAsia="DengXian" w:hAnsi="Arial" w:cs="Arial"/>
          <w:kern w:val="0"/>
          <w:sz w:val="22"/>
          <w:szCs w:val="22"/>
          <w14:ligatures w14:val="none"/>
        </w:rPr>
        <w:t xml:space="preserve">. Briefly, liver tissues were harvested and minced in cold MSHE buffer (210 mM Mannitol, 70 mM sucrose, 5 mM HEPES, 1 mM EGTA, pH 7.2) + 0.5%BSA and homogenized with </w:t>
      </w:r>
      <w:proofErr w:type="spellStart"/>
      <w:r w:rsidRPr="005104AC">
        <w:rPr>
          <w:rFonts w:ascii="Arial" w:eastAsia="DengXian" w:hAnsi="Arial" w:cs="Arial"/>
          <w:kern w:val="0"/>
          <w:sz w:val="22"/>
          <w:szCs w:val="22"/>
          <w14:ligatures w14:val="none"/>
        </w:rPr>
        <w:t>gentleMACS</w:t>
      </w:r>
      <w:proofErr w:type="spellEnd"/>
      <w:r w:rsidRPr="005104AC">
        <w:rPr>
          <w:rFonts w:ascii="Arial" w:eastAsia="DengXian" w:hAnsi="Arial" w:cs="Arial"/>
          <w:kern w:val="0"/>
          <w:sz w:val="22"/>
          <w:szCs w:val="22"/>
          <w14:ligatures w14:val="none"/>
        </w:rPr>
        <w:t xml:space="preserve">™ </w:t>
      </w:r>
      <w:proofErr w:type="spellStart"/>
      <w:r w:rsidRPr="005104AC">
        <w:rPr>
          <w:rFonts w:ascii="Arial" w:eastAsia="DengXian" w:hAnsi="Arial" w:cs="Arial"/>
          <w:kern w:val="0"/>
          <w:sz w:val="22"/>
          <w:szCs w:val="22"/>
          <w14:ligatures w14:val="none"/>
        </w:rPr>
        <w:t>Dissociator</w:t>
      </w:r>
      <w:proofErr w:type="spellEnd"/>
      <w:r w:rsidRPr="005104AC">
        <w:rPr>
          <w:rFonts w:ascii="Arial" w:eastAsia="DengXian" w:hAnsi="Arial" w:cs="Arial"/>
          <w:kern w:val="0"/>
          <w:sz w:val="22"/>
          <w:szCs w:val="22"/>
          <w14:ligatures w14:val="none"/>
        </w:rPr>
        <w:t xml:space="preserve"> (</w:t>
      </w:r>
      <w:proofErr w:type="spellStart"/>
      <w:r w:rsidRPr="005104AC">
        <w:rPr>
          <w:rFonts w:ascii="Arial" w:eastAsia="DengXian" w:hAnsi="Arial" w:cs="Arial"/>
          <w:kern w:val="0"/>
          <w:sz w:val="22"/>
          <w:szCs w:val="22"/>
          <w14:ligatures w14:val="none"/>
        </w:rPr>
        <w:t>Miltenyi</w:t>
      </w:r>
      <w:proofErr w:type="spellEnd"/>
      <w:r w:rsidRPr="005104AC">
        <w:rPr>
          <w:rFonts w:ascii="Arial" w:eastAsia="DengXian" w:hAnsi="Arial" w:cs="Arial"/>
          <w:kern w:val="0"/>
          <w:sz w:val="22"/>
          <w:szCs w:val="22"/>
          <w14:ligatures w14:val="none"/>
        </w:rPr>
        <w:t xml:space="preserve"> Biotec). The homogenate was centrifuged at 4°C at 800g for 10 min, after which the supernatant was transferred to another tube, and centrifuged again at 4°C at 8000g for 10 min. The pellet was resuspended in 800µl of MSHE buffer + 0.5%BSA and centrifuged again at 4°C at 8000g for 10 min. The pellet was resuspended in 30µl of MAS buffer (220 mM mannitol, 70 </w:t>
      </w:r>
      <w:r w:rsidRPr="005104AC">
        <w:rPr>
          <w:rFonts w:ascii="Arial" w:eastAsia="DengXian" w:hAnsi="Arial" w:cs="Arial"/>
          <w:kern w:val="0"/>
          <w:sz w:val="22"/>
          <w:szCs w:val="22"/>
          <w14:ligatures w14:val="none"/>
        </w:rPr>
        <w:lastRenderedPageBreak/>
        <w:t xml:space="preserve">mM sucrose, 10 mM KH2PO4, 5 mM MgCl2, 2 mM HEPES, 1.0 mM EGTA, 0.2 % BSA, pH 7.2). Protein concentration was quantified with Pierce™ Bradford Plus Protein Assay Kits (23236, </w:t>
      </w:r>
      <w:proofErr w:type="spellStart"/>
      <w:r w:rsidRPr="005104AC">
        <w:rPr>
          <w:rFonts w:ascii="Arial" w:eastAsia="DengXian" w:hAnsi="Arial" w:cs="Arial"/>
          <w:kern w:val="0"/>
          <w:sz w:val="22"/>
          <w:szCs w:val="22"/>
          <w14:ligatures w14:val="none"/>
        </w:rPr>
        <w:t>Thermo</w:t>
      </w:r>
      <w:proofErr w:type="spellEnd"/>
      <w:r w:rsidRPr="005104AC">
        <w:rPr>
          <w:rFonts w:ascii="Arial" w:eastAsia="DengXian" w:hAnsi="Arial" w:cs="Arial"/>
          <w:kern w:val="0"/>
          <w:sz w:val="22"/>
          <w:szCs w:val="22"/>
          <w14:ligatures w14:val="none"/>
        </w:rPr>
        <w:t xml:space="preserve"> Scientific). 4 µg of mitochondria were plated</w:t>
      </w:r>
      <w:r w:rsidR="00423615" w:rsidRPr="005104AC">
        <w:rPr>
          <w:rFonts w:ascii="Arial" w:eastAsia="DengXian" w:hAnsi="Arial" w:cs="Arial"/>
          <w:kern w:val="0"/>
          <w:sz w:val="22"/>
          <w:szCs w:val="22"/>
          <w14:ligatures w14:val="none"/>
        </w:rPr>
        <w:t>/</w:t>
      </w:r>
      <w:r w:rsidRPr="005104AC">
        <w:rPr>
          <w:rFonts w:ascii="Arial" w:eastAsia="DengXian" w:hAnsi="Arial" w:cs="Arial"/>
          <w:kern w:val="0"/>
          <w:sz w:val="22"/>
          <w:szCs w:val="22"/>
          <w14:ligatures w14:val="none"/>
        </w:rPr>
        <w:t>well in a XF96 well plate. OCR was measured after addition of 4 mM ADP (Complex V substrate), oligomycin, FCCP</w:t>
      </w:r>
      <w:r w:rsidR="007677EE" w:rsidRPr="005104AC">
        <w:rPr>
          <w:rFonts w:ascii="Arial" w:eastAsia="DengXian" w:hAnsi="Arial" w:cs="Arial"/>
          <w:kern w:val="0"/>
          <w:sz w:val="22"/>
          <w:szCs w:val="22"/>
          <w14:ligatures w14:val="none"/>
        </w:rPr>
        <w:t>,</w:t>
      </w:r>
      <w:r w:rsidRPr="005104AC">
        <w:rPr>
          <w:rFonts w:ascii="Arial" w:eastAsia="DengXian" w:hAnsi="Arial" w:cs="Arial"/>
          <w:kern w:val="0"/>
          <w:sz w:val="22"/>
          <w:szCs w:val="22"/>
          <w14:ligatures w14:val="none"/>
        </w:rPr>
        <w:t xml:space="preserve"> and antimycin as describe</w:t>
      </w:r>
      <w:r w:rsidR="00EF0902" w:rsidRPr="005104AC">
        <w:rPr>
          <w:rFonts w:ascii="Arial" w:eastAsia="DengXian" w:hAnsi="Arial" w:cs="Arial"/>
          <w:kern w:val="0"/>
          <w:sz w:val="22"/>
          <w:szCs w:val="22"/>
          <w14:ligatures w14:val="none"/>
        </w:rPr>
        <w:t>d</w:t>
      </w:r>
      <w:r w:rsidRPr="005104AC">
        <w:rPr>
          <w:rFonts w:ascii="Arial" w:eastAsia="DengXian" w:hAnsi="Arial" w:cs="Arial"/>
          <w:kern w:val="0"/>
          <w:sz w:val="22"/>
          <w:szCs w:val="22"/>
          <w14:ligatures w14:val="none"/>
        </w:rPr>
        <w:t xml:space="preserve"> above. OCR was normalized per </w:t>
      </w:r>
      <w:proofErr w:type="spellStart"/>
      <w:r w:rsidRPr="005104AC">
        <w:rPr>
          <w:rFonts w:ascii="Arial" w:eastAsia="DengXian" w:hAnsi="Arial" w:cs="Arial"/>
          <w:kern w:val="0"/>
          <w:sz w:val="22"/>
          <w:szCs w:val="22"/>
          <w14:ligatures w14:val="none"/>
        </w:rPr>
        <w:t>μg</w:t>
      </w:r>
      <w:proofErr w:type="spellEnd"/>
      <w:r w:rsidRPr="005104AC">
        <w:rPr>
          <w:rFonts w:ascii="Arial" w:eastAsia="DengXian" w:hAnsi="Arial" w:cs="Arial"/>
          <w:kern w:val="0"/>
          <w:sz w:val="22"/>
          <w:szCs w:val="22"/>
          <w14:ligatures w14:val="none"/>
        </w:rPr>
        <w:t xml:space="preserve"> mitochondrial protein. </w:t>
      </w:r>
    </w:p>
    <w:p w14:paraId="2CA44E5D" w14:textId="77777777" w:rsidR="006D3C28" w:rsidRPr="005104AC" w:rsidRDefault="006D3C28" w:rsidP="00837EB8">
      <w:pPr>
        <w:spacing w:line="480" w:lineRule="auto"/>
        <w:rPr>
          <w:rFonts w:ascii="Arial" w:eastAsia="DengXian" w:hAnsi="Arial" w:cs="Arial"/>
          <w:kern w:val="0"/>
          <w:sz w:val="22"/>
          <w:szCs w:val="22"/>
          <w14:ligatures w14:val="none"/>
        </w:rPr>
      </w:pPr>
    </w:p>
    <w:p w14:paraId="374B91E5" w14:textId="77777777" w:rsidR="00837EB8" w:rsidRPr="005104AC" w:rsidRDefault="00837EB8" w:rsidP="00837EB8">
      <w:pPr>
        <w:spacing w:line="480" w:lineRule="auto"/>
        <w:rPr>
          <w:rFonts w:ascii="Arial" w:eastAsia="DengXian" w:hAnsi="Arial" w:cs="Arial"/>
          <w:b/>
          <w:bCs/>
          <w:kern w:val="0"/>
          <w:sz w:val="22"/>
          <w:szCs w:val="22"/>
          <w:lang w:eastAsia="en-US"/>
          <w14:ligatures w14:val="none"/>
        </w:rPr>
      </w:pPr>
      <w:r w:rsidRPr="005104AC">
        <w:rPr>
          <w:rFonts w:ascii="Arial" w:eastAsia="DengXian" w:hAnsi="Arial" w:cs="Arial"/>
          <w:b/>
          <w:bCs/>
          <w:kern w:val="0"/>
          <w:sz w:val="22"/>
          <w:szCs w:val="22"/>
          <w:lang w:eastAsia="en-US"/>
          <w14:ligatures w14:val="none"/>
        </w:rPr>
        <w:t>Animal studies</w:t>
      </w:r>
    </w:p>
    <w:p w14:paraId="6928E152" w14:textId="77777777" w:rsidR="00837EB8" w:rsidRPr="005104AC" w:rsidRDefault="00837EB8" w:rsidP="00837EB8">
      <w:pPr>
        <w:spacing w:line="480" w:lineRule="auto"/>
        <w:rPr>
          <w:rFonts w:ascii="Arial" w:eastAsia="DengXian" w:hAnsi="Arial" w:cs="Arial"/>
          <w:color w:val="000000"/>
          <w:kern w:val="0"/>
          <w:sz w:val="22"/>
          <w:szCs w:val="22"/>
          <w14:ligatures w14:val="none"/>
        </w:rPr>
      </w:pPr>
      <w:r w:rsidRPr="005104AC">
        <w:rPr>
          <w:rFonts w:ascii="Arial" w:eastAsia="DengXian" w:hAnsi="Arial" w:cs="Arial"/>
          <w:color w:val="000000"/>
          <w:kern w:val="0"/>
          <w:sz w:val="22"/>
          <w:szCs w:val="22"/>
          <w14:ligatures w14:val="none"/>
        </w:rPr>
        <w:t>Animal studies were performed with approval and in accordance with the guidelines of the Institutional Animal Care and Use Committee at the University of California San Francisco (UCSF).</w:t>
      </w:r>
      <w:r w:rsidRPr="005104AC">
        <w:rPr>
          <w:rFonts w:ascii="Arial" w:eastAsia="DengXian" w:hAnsi="Arial" w:cs="Arial"/>
          <w:color w:val="FF0000"/>
          <w:kern w:val="0"/>
          <w:sz w:val="22"/>
          <w:szCs w:val="22"/>
          <w14:ligatures w14:val="none"/>
        </w:rPr>
        <w:t xml:space="preserve"> </w:t>
      </w:r>
      <w:r w:rsidRPr="005104AC">
        <w:rPr>
          <w:rFonts w:ascii="Arial" w:eastAsia="DengXian" w:hAnsi="Arial" w:cs="Arial"/>
          <w:kern w:val="0"/>
          <w:sz w:val="22"/>
          <w:szCs w:val="22"/>
          <w14:ligatures w14:val="none"/>
        </w:rPr>
        <w:t>Animals were cared for according to the recommendations of the Panel on Euthanasia of the American Veterinary Medical Association.</w:t>
      </w:r>
      <w:r w:rsidRPr="005104AC">
        <w:rPr>
          <w:rFonts w:ascii="Arial" w:eastAsia="DengXian" w:hAnsi="Arial" w:cs="Arial"/>
          <w:color w:val="FF0000"/>
          <w:kern w:val="0"/>
          <w:sz w:val="22"/>
          <w:szCs w:val="22"/>
          <w14:ligatures w14:val="none"/>
        </w:rPr>
        <w:t xml:space="preserve"> </w:t>
      </w:r>
      <w:r w:rsidRPr="005104AC">
        <w:rPr>
          <w:rFonts w:ascii="Arial" w:eastAsia="DengXian" w:hAnsi="Arial" w:cs="Arial"/>
          <w:color w:val="000000"/>
          <w:kern w:val="0"/>
          <w:sz w:val="22"/>
          <w:szCs w:val="22"/>
          <w14:ligatures w14:val="none"/>
        </w:rPr>
        <w:t>The animal facility is Association for Assessment and Accreditation of Laboratory Animal Care (AAALAC) approved and is responsible for the health and husbandry of animals.</w:t>
      </w:r>
      <w:r w:rsidRPr="005104AC">
        <w:rPr>
          <w:rFonts w:ascii="Arial" w:eastAsia="DengXian" w:hAnsi="Arial" w:cs="Arial"/>
          <w:color w:val="FF0000"/>
          <w:kern w:val="0"/>
          <w:sz w:val="22"/>
          <w:szCs w:val="22"/>
          <w14:ligatures w14:val="none"/>
        </w:rPr>
        <w:t xml:space="preserve"> </w:t>
      </w:r>
      <w:r w:rsidRPr="005104AC">
        <w:rPr>
          <w:rFonts w:ascii="Arial" w:eastAsia="DengXian" w:hAnsi="Arial" w:cs="Arial"/>
          <w:kern w:val="0"/>
          <w:sz w:val="22"/>
          <w:szCs w:val="22"/>
          <w14:ligatures w14:val="none"/>
        </w:rPr>
        <w:t>Animal studies comply with the Animal Research: Reporting of In Vivo Experiments</w:t>
      </w:r>
      <w:r w:rsidRPr="005104AC">
        <w:rPr>
          <w:rFonts w:ascii="Arial" w:eastAsia="Times New Roman" w:hAnsi="Arial" w:cs="Arial"/>
          <w:kern w:val="0"/>
          <w:sz w:val="22"/>
          <w:szCs w:val="22"/>
          <w14:ligatures w14:val="none"/>
        </w:rPr>
        <w:t xml:space="preserve"> </w:t>
      </w:r>
      <w:r w:rsidRPr="005104AC">
        <w:rPr>
          <w:rFonts w:ascii="Arial" w:eastAsia="DengXian" w:hAnsi="Arial" w:cs="Arial"/>
          <w:kern w:val="0"/>
          <w:sz w:val="22"/>
          <w:szCs w:val="22"/>
          <w14:ligatures w14:val="none"/>
        </w:rPr>
        <w:t>(ARRIVE) guidelines. Mice were</w:t>
      </w:r>
      <w:r w:rsidRPr="005104AC">
        <w:rPr>
          <w:rFonts w:ascii="Arial" w:eastAsia="DengXian" w:hAnsi="Arial" w:cs="Arial"/>
          <w:color w:val="000000"/>
          <w:kern w:val="0"/>
          <w:sz w:val="22"/>
          <w:szCs w:val="22"/>
          <w14:ligatures w14:val="none"/>
        </w:rPr>
        <w:t xml:space="preserve"> housed in a climate-controlled Department of Laboratory Animal Medicine facility with a 12-hour light-dark cycle and ad libitum access to food and water. </w:t>
      </w:r>
    </w:p>
    <w:p w14:paraId="76B5382E" w14:textId="77777777" w:rsidR="006D3C28" w:rsidRPr="005104AC" w:rsidRDefault="006D3C28" w:rsidP="00837EB8">
      <w:pPr>
        <w:spacing w:line="480" w:lineRule="auto"/>
        <w:rPr>
          <w:rFonts w:ascii="Arial" w:eastAsia="DengXian" w:hAnsi="Arial" w:cs="Arial"/>
          <w:color w:val="000000"/>
          <w:kern w:val="0"/>
          <w:sz w:val="22"/>
          <w:szCs w:val="22"/>
          <w14:ligatures w14:val="none"/>
        </w:rPr>
      </w:pPr>
    </w:p>
    <w:p w14:paraId="6058EC8A" w14:textId="77777777" w:rsidR="00837EB8" w:rsidRPr="005104AC" w:rsidRDefault="00837EB8" w:rsidP="00837EB8">
      <w:pPr>
        <w:spacing w:line="480" w:lineRule="auto"/>
        <w:rPr>
          <w:rFonts w:ascii="Arial" w:eastAsia="DengXian" w:hAnsi="Arial" w:cs="Arial"/>
          <w:b/>
          <w:kern w:val="0"/>
          <w:sz w:val="22"/>
          <w:szCs w:val="22"/>
          <w:lang w:eastAsia="en-US"/>
          <w14:ligatures w14:val="none"/>
        </w:rPr>
      </w:pPr>
      <w:r w:rsidRPr="005104AC">
        <w:rPr>
          <w:rFonts w:ascii="Arial" w:eastAsia="DengXian" w:hAnsi="Arial" w:cs="Arial"/>
          <w:b/>
          <w:i/>
          <w:iCs/>
          <w:kern w:val="0"/>
          <w:sz w:val="22"/>
          <w:szCs w:val="22"/>
          <w:lang w:eastAsia="en-US"/>
          <w14:ligatures w14:val="none"/>
        </w:rPr>
        <w:t>Tmem55b</w:t>
      </w:r>
      <w:r w:rsidRPr="005104AC">
        <w:rPr>
          <w:rFonts w:ascii="Arial" w:eastAsia="DengXian" w:hAnsi="Arial" w:cs="Arial"/>
          <w:b/>
          <w:kern w:val="0"/>
          <w:sz w:val="22"/>
          <w:szCs w:val="22"/>
          <w:lang w:eastAsia="en-US"/>
          <w14:ligatures w14:val="none"/>
        </w:rPr>
        <w:t xml:space="preserve"> knockout mouse model</w:t>
      </w:r>
    </w:p>
    <w:p w14:paraId="4E775D99" w14:textId="16034285"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i/>
          <w:iCs/>
          <w:kern w:val="0"/>
          <w:sz w:val="22"/>
          <w:szCs w:val="22"/>
          <w14:ligatures w14:val="none"/>
        </w:rPr>
        <w:t>Tmem55b</w:t>
      </w:r>
      <w:r w:rsidRPr="005104AC">
        <w:rPr>
          <w:rFonts w:ascii="Arial" w:eastAsia="DengXian" w:hAnsi="Arial" w:cs="Arial"/>
          <w:kern w:val="0"/>
          <w:sz w:val="22"/>
          <w:szCs w:val="22"/>
          <w14:ligatures w14:val="none"/>
        </w:rPr>
        <w:t xml:space="preserve"> </w:t>
      </w:r>
      <w:proofErr w:type="spellStart"/>
      <w:r w:rsidRPr="005104AC">
        <w:rPr>
          <w:rFonts w:ascii="Arial" w:eastAsia="DengXian" w:hAnsi="Arial" w:cs="Arial"/>
          <w:kern w:val="0"/>
          <w:sz w:val="22"/>
          <w:szCs w:val="22"/>
          <w14:ligatures w14:val="none"/>
        </w:rPr>
        <w:t>floxed</w:t>
      </w:r>
      <w:proofErr w:type="spellEnd"/>
      <w:r w:rsidRPr="005104AC">
        <w:rPr>
          <w:rFonts w:ascii="Arial" w:eastAsia="DengXian" w:hAnsi="Arial" w:cs="Arial"/>
          <w:kern w:val="0"/>
          <w:sz w:val="22"/>
          <w:szCs w:val="22"/>
          <w14:ligatures w14:val="none"/>
        </w:rPr>
        <w:t xml:space="preserve"> mice were purchased from </w:t>
      </w:r>
      <w:proofErr w:type="spellStart"/>
      <w:r w:rsidRPr="005104AC">
        <w:rPr>
          <w:rFonts w:ascii="Arial" w:eastAsia="DengXian" w:hAnsi="Arial" w:cs="Arial"/>
          <w:kern w:val="0"/>
          <w:sz w:val="22"/>
          <w:szCs w:val="22"/>
          <w14:ligatures w14:val="none"/>
        </w:rPr>
        <w:t>Cyagen</w:t>
      </w:r>
      <w:proofErr w:type="spellEnd"/>
      <w:r w:rsidRPr="005104AC">
        <w:rPr>
          <w:rFonts w:ascii="Arial" w:eastAsia="DengXian" w:hAnsi="Arial" w:cs="Arial"/>
          <w:kern w:val="0"/>
          <w:sz w:val="22"/>
          <w:szCs w:val="22"/>
          <w14:ligatures w14:val="none"/>
        </w:rPr>
        <w:t xml:space="preserve"> Biosciences</w:t>
      </w:r>
      <w:r w:rsidR="007677EE" w:rsidRPr="005104AC">
        <w:rPr>
          <w:rFonts w:ascii="Arial" w:eastAsia="DengXian" w:hAnsi="Arial" w:cs="Arial"/>
          <w:kern w:val="0"/>
          <w:sz w:val="22"/>
          <w:szCs w:val="22"/>
          <w14:ligatures w14:val="none"/>
        </w:rPr>
        <w:t>,</w:t>
      </w:r>
      <w:r w:rsidRPr="005104AC">
        <w:rPr>
          <w:rFonts w:ascii="Arial" w:eastAsia="DengXian" w:hAnsi="Arial" w:cs="Arial"/>
          <w:kern w:val="0"/>
          <w:sz w:val="22"/>
          <w:szCs w:val="22"/>
          <w14:ligatures w14:val="none"/>
        </w:rPr>
        <w:t xml:space="preserve"> who inserted </w:t>
      </w:r>
      <w:proofErr w:type="spellStart"/>
      <w:r w:rsidRPr="005104AC">
        <w:rPr>
          <w:rFonts w:ascii="Arial" w:eastAsia="DengXian" w:hAnsi="Arial" w:cs="Arial"/>
          <w:i/>
          <w:iCs/>
          <w:kern w:val="0"/>
          <w:sz w:val="22"/>
          <w:szCs w:val="22"/>
          <w14:ligatures w14:val="none"/>
        </w:rPr>
        <w:t>loxP</w:t>
      </w:r>
      <w:proofErr w:type="spellEnd"/>
      <w:r w:rsidRPr="005104AC">
        <w:rPr>
          <w:rFonts w:ascii="Arial" w:eastAsia="DengXian" w:hAnsi="Arial" w:cs="Arial"/>
          <w:i/>
          <w:iCs/>
          <w:kern w:val="0"/>
          <w:sz w:val="22"/>
          <w:szCs w:val="22"/>
          <w14:ligatures w14:val="none"/>
        </w:rPr>
        <w:t xml:space="preserve"> </w:t>
      </w:r>
      <w:r w:rsidRPr="005104AC">
        <w:rPr>
          <w:rFonts w:ascii="Arial" w:eastAsia="DengXian" w:hAnsi="Arial" w:cs="Arial"/>
          <w:kern w:val="0"/>
          <w:sz w:val="22"/>
          <w:szCs w:val="22"/>
          <w14:ligatures w14:val="none"/>
        </w:rPr>
        <w:t xml:space="preserve">sites flanking </w:t>
      </w:r>
      <w:r w:rsidRPr="005104AC">
        <w:rPr>
          <w:rFonts w:ascii="Arial" w:eastAsia="DengXian" w:hAnsi="Arial" w:cs="Arial"/>
          <w:i/>
          <w:iCs/>
          <w:kern w:val="0"/>
          <w:sz w:val="22"/>
          <w:szCs w:val="22"/>
          <w14:ligatures w14:val="none"/>
        </w:rPr>
        <w:t xml:space="preserve">Tmem55b </w:t>
      </w:r>
      <w:r w:rsidRPr="005104AC">
        <w:rPr>
          <w:rFonts w:ascii="Arial" w:eastAsia="DengXian" w:hAnsi="Arial" w:cs="Arial"/>
          <w:kern w:val="0"/>
          <w:sz w:val="22"/>
          <w:szCs w:val="22"/>
          <w14:ligatures w14:val="none"/>
        </w:rPr>
        <w:t xml:space="preserve">exons 1 to 6 in a C57BL6/N background. The </w:t>
      </w:r>
      <w:r w:rsidRPr="005104AC">
        <w:rPr>
          <w:rFonts w:ascii="Arial" w:eastAsia="DengXian" w:hAnsi="Arial" w:cs="Arial"/>
          <w:i/>
          <w:iCs/>
          <w:kern w:val="0"/>
          <w:sz w:val="22"/>
          <w:szCs w:val="22"/>
          <w14:ligatures w14:val="none"/>
        </w:rPr>
        <w:t>Tmem55b</w:t>
      </w:r>
      <w:r w:rsidRPr="005104AC">
        <w:rPr>
          <w:rFonts w:ascii="Arial" w:eastAsia="DengXian" w:hAnsi="Arial" w:cs="Arial"/>
          <w:i/>
          <w:iCs/>
          <w:kern w:val="0"/>
          <w:sz w:val="22"/>
          <w:szCs w:val="22"/>
          <w:vertAlign w:val="superscript"/>
          <w14:ligatures w14:val="none"/>
        </w:rPr>
        <w:t>fl/+</w:t>
      </w:r>
      <w:r w:rsidRPr="005104AC">
        <w:rPr>
          <w:rFonts w:ascii="Arial" w:eastAsia="DengXian" w:hAnsi="Arial" w:cs="Arial"/>
          <w:kern w:val="0"/>
          <w:sz w:val="22"/>
          <w:szCs w:val="22"/>
          <w:vertAlign w:val="superscript"/>
          <w14:ligatures w14:val="none"/>
        </w:rPr>
        <w:t xml:space="preserve"> </w:t>
      </w:r>
      <w:r w:rsidRPr="005104AC">
        <w:rPr>
          <w:rFonts w:ascii="Arial" w:eastAsia="DengXian" w:hAnsi="Arial" w:cs="Arial"/>
          <w:kern w:val="0"/>
          <w:sz w:val="22"/>
          <w:szCs w:val="22"/>
          <w14:ligatures w14:val="none"/>
        </w:rPr>
        <w:t xml:space="preserve">mice were backcrossed 7 times to the C57BL/6J </w:t>
      </w:r>
      <w:proofErr w:type="gramStart"/>
      <w:r w:rsidRPr="005104AC">
        <w:rPr>
          <w:rFonts w:ascii="Arial" w:eastAsia="DengXian" w:hAnsi="Arial" w:cs="Arial"/>
          <w:kern w:val="0"/>
          <w:sz w:val="22"/>
          <w:szCs w:val="22"/>
          <w14:ligatures w14:val="none"/>
        </w:rPr>
        <w:t>strain, and</w:t>
      </w:r>
      <w:proofErr w:type="gramEnd"/>
      <w:r w:rsidRPr="005104AC">
        <w:rPr>
          <w:rFonts w:ascii="Arial" w:eastAsia="DengXian" w:hAnsi="Arial" w:cs="Arial"/>
          <w:kern w:val="0"/>
          <w:sz w:val="22"/>
          <w:szCs w:val="22"/>
          <w14:ligatures w14:val="none"/>
        </w:rPr>
        <w:t xml:space="preserve"> subsequently crossed with Sox-2-Cre mice (Strain #:008454, JAX) on a C57BL/6J background to generate </w:t>
      </w:r>
      <w:r w:rsidRPr="005104AC">
        <w:rPr>
          <w:rFonts w:ascii="Arial" w:eastAsia="DengXian" w:hAnsi="Arial" w:cs="Arial"/>
          <w:i/>
          <w:iCs/>
          <w:kern w:val="0"/>
          <w:sz w:val="22"/>
          <w:szCs w:val="22"/>
          <w14:ligatures w14:val="none"/>
        </w:rPr>
        <w:t>Tmem55b</w:t>
      </w:r>
      <w:r w:rsidRPr="005104AC">
        <w:rPr>
          <w:rFonts w:ascii="Arial" w:eastAsia="DengXian" w:hAnsi="Arial" w:cs="Arial"/>
          <w:i/>
          <w:iCs/>
          <w:kern w:val="0"/>
          <w:sz w:val="22"/>
          <w:szCs w:val="22"/>
          <w:vertAlign w:val="superscript"/>
          <w14:ligatures w14:val="none"/>
        </w:rPr>
        <w:t>+/-</w:t>
      </w:r>
      <w:r w:rsidRPr="005104AC">
        <w:rPr>
          <w:rFonts w:ascii="Arial" w:eastAsia="DengXian" w:hAnsi="Arial" w:cs="Arial"/>
          <w:kern w:val="0"/>
          <w:sz w:val="22"/>
          <w:szCs w:val="22"/>
          <w14:ligatures w14:val="none"/>
        </w:rPr>
        <w:t xml:space="preserve"> mice. These mice </w:t>
      </w:r>
      <w:r w:rsidR="007677EE" w:rsidRPr="005104AC">
        <w:rPr>
          <w:rFonts w:ascii="Arial" w:eastAsia="DengXian" w:hAnsi="Arial" w:cs="Arial"/>
          <w:kern w:val="0"/>
          <w:sz w:val="22"/>
          <w:szCs w:val="22"/>
          <w14:ligatures w14:val="none"/>
        </w:rPr>
        <w:t xml:space="preserve">were </w:t>
      </w:r>
      <w:r w:rsidRPr="005104AC">
        <w:rPr>
          <w:rFonts w:ascii="Arial" w:eastAsia="DengXian" w:hAnsi="Arial" w:cs="Arial"/>
          <w:kern w:val="0"/>
          <w:sz w:val="22"/>
          <w:szCs w:val="22"/>
          <w14:ligatures w14:val="none"/>
        </w:rPr>
        <w:t xml:space="preserve">intercrossed to generate whole-body </w:t>
      </w:r>
      <w:r w:rsidRPr="005104AC">
        <w:rPr>
          <w:rFonts w:ascii="Arial" w:eastAsia="DengXian" w:hAnsi="Arial" w:cs="Arial"/>
          <w:i/>
          <w:iCs/>
          <w:kern w:val="0"/>
          <w:sz w:val="22"/>
          <w:szCs w:val="22"/>
          <w14:ligatures w14:val="none"/>
        </w:rPr>
        <w:t>Tmem55b</w:t>
      </w:r>
      <w:r w:rsidRPr="005104AC">
        <w:rPr>
          <w:rFonts w:ascii="Arial" w:eastAsia="DengXian" w:hAnsi="Arial" w:cs="Arial"/>
          <w:kern w:val="0"/>
          <w:sz w:val="22"/>
          <w:szCs w:val="22"/>
          <w14:ligatures w14:val="none"/>
        </w:rPr>
        <w:t xml:space="preserve"> knockout and littermate control </w:t>
      </w:r>
      <w:r w:rsidRPr="005104AC">
        <w:rPr>
          <w:rFonts w:ascii="Arial" w:eastAsia="DengXian" w:hAnsi="Arial" w:cs="Arial"/>
          <w:i/>
          <w:iCs/>
          <w:kern w:val="0"/>
          <w:sz w:val="22"/>
          <w:szCs w:val="22"/>
          <w14:ligatures w14:val="none"/>
        </w:rPr>
        <w:t>Tmem55b</w:t>
      </w:r>
      <w:r w:rsidRPr="005104AC">
        <w:rPr>
          <w:rFonts w:ascii="Arial" w:eastAsia="DengXian" w:hAnsi="Arial" w:cs="Arial"/>
          <w:i/>
          <w:iCs/>
          <w:kern w:val="0"/>
          <w:sz w:val="22"/>
          <w:szCs w:val="22"/>
          <w:vertAlign w:val="superscript"/>
          <w14:ligatures w14:val="none"/>
        </w:rPr>
        <w:t>+/+</w:t>
      </w:r>
      <w:r w:rsidRPr="005104AC">
        <w:rPr>
          <w:rFonts w:ascii="Arial" w:eastAsia="DengXian" w:hAnsi="Arial" w:cs="Arial"/>
          <w:kern w:val="0"/>
          <w:sz w:val="22"/>
          <w:szCs w:val="22"/>
          <w14:ligatures w14:val="none"/>
        </w:rPr>
        <w:t xml:space="preserve"> mice. Mice were confirmed to have a &gt;99% C57BL/6J background using The </w:t>
      </w:r>
      <w:r w:rsidRPr="005104AC">
        <w:rPr>
          <w:rFonts w:ascii="Arial" w:eastAsia="DengXian" w:hAnsi="Arial" w:cs="Arial"/>
          <w:kern w:val="0"/>
          <w:sz w:val="22"/>
          <w:szCs w:val="22"/>
          <w14:ligatures w14:val="none"/>
        </w:rPr>
        <w:lastRenderedPageBreak/>
        <w:t xml:space="preserve">Jackson Laboratory’s C57BL/6 </w:t>
      </w:r>
      <w:proofErr w:type="spellStart"/>
      <w:r w:rsidRPr="005104AC">
        <w:rPr>
          <w:rFonts w:ascii="Arial" w:eastAsia="DengXian" w:hAnsi="Arial" w:cs="Arial"/>
          <w:kern w:val="0"/>
          <w:sz w:val="22"/>
          <w:szCs w:val="22"/>
          <w14:ligatures w14:val="none"/>
        </w:rPr>
        <w:t>Substrain</w:t>
      </w:r>
      <w:proofErr w:type="spellEnd"/>
      <w:r w:rsidRPr="005104AC">
        <w:rPr>
          <w:rFonts w:ascii="Arial" w:eastAsia="DengXian" w:hAnsi="Arial" w:cs="Arial"/>
          <w:kern w:val="0"/>
          <w:sz w:val="22"/>
          <w:szCs w:val="22"/>
          <w14:ligatures w14:val="none"/>
        </w:rPr>
        <w:t xml:space="preserve"> Characterization Panel. Primary hepatocytes were isolated from 10-week old male and female mice at the University of California, San Francisco Liver Center using the standard collagenase method</w:t>
      </w:r>
      <w:r w:rsidRPr="005104AC">
        <w:rPr>
          <w:rFonts w:ascii="Arial" w:eastAsia="DengXian" w:hAnsi="Arial" w:cs="Arial"/>
          <w:kern w:val="0"/>
          <w:sz w:val="22"/>
          <w:szCs w:val="22"/>
          <w14:ligatures w14:val="none"/>
        </w:rPr>
        <w:fldChar w:fldCharType="begin"/>
      </w:r>
      <w:r w:rsidR="007D3FCC" w:rsidRPr="005104AC">
        <w:rPr>
          <w:rFonts w:ascii="Arial" w:eastAsia="DengXian" w:hAnsi="Arial" w:cs="Arial"/>
          <w:kern w:val="0"/>
          <w:sz w:val="22"/>
          <w:szCs w:val="22"/>
          <w14:ligatures w14:val="none"/>
        </w:rPr>
        <w:instrText xml:space="preserve"> ADDIN EN.CITE &lt;EndNote&gt;&lt;Cite&gt;&lt;Author&gt;Moldeus&lt;/Author&gt;&lt;Year&gt;1978&lt;/Year&gt;&lt;RecNum&gt;89&lt;/RecNum&gt;&lt;DisplayText&gt;(5)&lt;/DisplayText&gt;&lt;record&gt;&lt;rec-number&gt;89&lt;/rec-number&gt;&lt;foreign-keys&gt;&lt;key app="EN" db-id="wfp2xsxwnr0dxkeza9sxrd585evt29d5tv29" timestamp="1733441931"&gt;89&lt;/key&gt;&lt;/foreign-keys&gt;&lt;ref-type name="Journal Article"&gt;17&lt;/ref-type&gt;&lt;contributors&gt;&lt;authors&gt;&lt;author&gt;Moldeus, P.&lt;/author&gt;&lt;author&gt;Hogberg, J.&lt;/author&gt;&lt;author&gt;Orrenius, S.&lt;/author&gt;&lt;/authors&gt;&lt;/contributors&gt;&lt;titles&gt;&lt;title&gt;Isolation and use of liver cells&lt;/title&gt;&lt;secondary-title&gt;Methods Enzymol&lt;/secondary-title&gt;&lt;/titles&gt;&lt;periodical&gt;&lt;full-title&gt;Methods Enzymol&lt;/full-title&gt;&lt;/periodical&gt;&lt;pages&gt;60-71&lt;/pages&gt;&lt;volume&gt;52&lt;/volume&gt;&lt;edition&gt;1978/01/01&lt;/edition&gt;&lt;keywords&gt;&lt;keyword&gt;Animals&lt;/keyword&gt;&lt;keyword&gt;Cell Separation/*methods&lt;/keyword&gt;&lt;keyword&gt;Cytochrome P-450 Enzyme System/metabolism&lt;/keyword&gt;&lt;keyword&gt;In Vitro Techniques&lt;/keyword&gt;&lt;keyword&gt;Liver/*cytology/enzymology&lt;/keyword&gt;&lt;keyword&gt;Male&lt;/keyword&gt;&lt;keyword&gt;Perfusion/instrumentation/methods&lt;/keyword&gt;&lt;keyword&gt;Pharmaceutical Preparations/metabolism&lt;/keyword&gt;&lt;keyword&gt;Rats&lt;/keyword&gt;&lt;/keywords&gt;&lt;dates&gt;&lt;year&gt;1978&lt;/year&gt;&lt;/dates&gt;&lt;isbn&gt;0076-6879 (Print)&amp;#xD;0076-6879 (Linking)&lt;/isbn&gt;&lt;accession-num&gt;672656&lt;/accession-num&gt;&lt;urls&gt;&lt;related-urls&gt;&lt;url&gt;https://www.ncbi.nlm.nih.gov/pubmed/672656&lt;/url&gt;&lt;/related-urls&gt;&lt;/urls&gt;&lt;electronic-resource-num&gt;10.1016/s0076-6879(78)52006-5&lt;/electronic-resource-num&gt;&lt;/record&gt;&lt;/Cite&gt;&lt;/EndNote&gt;</w:instrText>
      </w:r>
      <w:r w:rsidRPr="005104AC">
        <w:rPr>
          <w:rFonts w:ascii="Arial" w:eastAsia="DengXian" w:hAnsi="Arial" w:cs="Arial"/>
          <w:kern w:val="0"/>
          <w:sz w:val="22"/>
          <w:szCs w:val="22"/>
          <w14:ligatures w14:val="none"/>
        </w:rPr>
        <w:fldChar w:fldCharType="separate"/>
      </w:r>
      <w:r w:rsidR="007D3FCC" w:rsidRPr="005104AC">
        <w:rPr>
          <w:rFonts w:ascii="Arial" w:eastAsia="DengXian" w:hAnsi="Arial" w:cs="Arial"/>
          <w:noProof/>
          <w:kern w:val="0"/>
          <w:sz w:val="22"/>
          <w:szCs w:val="22"/>
          <w14:ligatures w14:val="none"/>
        </w:rPr>
        <w:t>(5)</w:t>
      </w:r>
      <w:r w:rsidRPr="005104AC">
        <w:rPr>
          <w:rFonts w:ascii="Arial" w:eastAsia="DengXian" w:hAnsi="Arial" w:cs="Arial"/>
          <w:kern w:val="0"/>
          <w:sz w:val="22"/>
          <w:szCs w:val="22"/>
          <w14:ligatures w14:val="none"/>
        </w:rPr>
        <w:fldChar w:fldCharType="end"/>
      </w:r>
      <w:r w:rsidRPr="005104AC">
        <w:rPr>
          <w:rFonts w:ascii="Arial" w:eastAsia="DengXian" w:hAnsi="Arial" w:cs="Arial"/>
          <w:kern w:val="0"/>
          <w:sz w:val="22"/>
          <w:szCs w:val="22"/>
          <w14:ligatures w14:val="none"/>
        </w:rPr>
        <w:t xml:space="preserve">. </w:t>
      </w:r>
    </w:p>
    <w:p w14:paraId="544E8CE6" w14:textId="0D5A6A2A" w:rsidR="00837EB8" w:rsidRPr="005104AC" w:rsidRDefault="00837EB8" w:rsidP="00837EB8">
      <w:pPr>
        <w:autoSpaceDE w:val="0"/>
        <w:autoSpaceDN w:val="0"/>
        <w:adjustRightInd w:val="0"/>
        <w:spacing w:line="480" w:lineRule="auto"/>
        <w:rPr>
          <w:rFonts w:ascii="Arial" w:eastAsia="DengXian" w:hAnsi="Arial" w:cs="Arial"/>
          <w:kern w:val="0"/>
          <w:sz w:val="22"/>
          <w:szCs w:val="22"/>
          <w14:ligatures w14:val="none"/>
        </w:rPr>
      </w:pPr>
      <w:proofErr w:type="gramStart"/>
      <w:r w:rsidRPr="005104AC">
        <w:rPr>
          <w:rFonts w:ascii="Arial" w:eastAsia="DengXian" w:hAnsi="Arial" w:cs="Arial"/>
          <w:kern w:val="0"/>
          <w:sz w:val="22"/>
          <w:szCs w:val="22"/>
          <w14:ligatures w14:val="none"/>
        </w:rPr>
        <w:t>6-week old</w:t>
      </w:r>
      <w:proofErr w:type="gramEnd"/>
      <w:r w:rsidRPr="005104AC">
        <w:rPr>
          <w:rFonts w:ascii="Arial" w:eastAsia="DengXian" w:hAnsi="Arial" w:cs="Arial"/>
          <w:kern w:val="0"/>
          <w:sz w:val="22"/>
          <w:szCs w:val="22"/>
          <w14:ligatures w14:val="none"/>
        </w:rPr>
        <w:t xml:space="preserve"> mice were fed a GAN diet (40% kcal fat, 20% kcal fructose, 2% cholesterol) for 21 weeks, after which mice were euthanized after 4 </w:t>
      </w:r>
      <w:proofErr w:type="spellStart"/>
      <w:r w:rsidRPr="005104AC">
        <w:rPr>
          <w:rFonts w:ascii="Arial" w:eastAsia="DengXian" w:hAnsi="Arial" w:cs="Arial"/>
          <w:kern w:val="0"/>
          <w:sz w:val="22"/>
          <w:szCs w:val="22"/>
          <w14:ligatures w14:val="none"/>
        </w:rPr>
        <w:t>hr</w:t>
      </w:r>
      <w:proofErr w:type="spellEnd"/>
      <w:r w:rsidRPr="005104AC">
        <w:rPr>
          <w:rFonts w:ascii="Arial" w:eastAsia="DengXian" w:hAnsi="Arial" w:cs="Arial"/>
          <w:kern w:val="0"/>
          <w:sz w:val="22"/>
          <w:szCs w:val="22"/>
          <w14:ligatures w14:val="none"/>
        </w:rPr>
        <w:t xml:space="preserve"> fast. Blood was collected via cardiac puncture, and plasma isolated by centrifugation at 850× g for 15 min at 4 °C. Tissues were flash frozen in liquid nitrogen, and a portion of liver was fixed in 10% formalin, washed with PBS the next day, and stored in 70% ethanol for histology.</w:t>
      </w:r>
    </w:p>
    <w:p w14:paraId="283998EB" w14:textId="77777777" w:rsidR="006D3C28" w:rsidRPr="005104AC" w:rsidRDefault="006D3C28" w:rsidP="00837EB8">
      <w:pPr>
        <w:autoSpaceDE w:val="0"/>
        <w:autoSpaceDN w:val="0"/>
        <w:adjustRightInd w:val="0"/>
        <w:spacing w:line="480" w:lineRule="auto"/>
        <w:rPr>
          <w:rFonts w:ascii="Arial" w:eastAsia="DengXian" w:hAnsi="Arial" w:cs="Arial"/>
          <w:kern w:val="0"/>
          <w:sz w:val="22"/>
          <w:szCs w:val="22"/>
          <w14:ligatures w14:val="none"/>
        </w:rPr>
      </w:pPr>
    </w:p>
    <w:p w14:paraId="648036FC" w14:textId="77777777" w:rsidR="00837EB8" w:rsidRPr="005104AC" w:rsidRDefault="00837EB8" w:rsidP="00837EB8">
      <w:pPr>
        <w:spacing w:line="480" w:lineRule="auto"/>
        <w:rPr>
          <w:rFonts w:ascii="Arial" w:eastAsia="DengXian" w:hAnsi="Arial" w:cs="Arial"/>
          <w:b/>
          <w:bCs/>
          <w:kern w:val="0"/>
          <w:sz w:val="22"/>
          <w:szCs w:val="22"/>
          <w:lang w:eastAsia="en-US"/>
          <w14:ligatures w14:val="none"/>
        </w:rPr>
      </w:pPr>
      <w:r w:rsidRPr="005104AC">
        <w:rPr>
          <w:rFonts w:ascii="Arial" w:eastAsia="DengXian" w:hAnsi="Arial" w:cs="Arial"/>
          <w:b/>
          <w:bCs/>
          <w:kern w:val="0"/>
          <w:sz w:val="22"/>
          <w:szCs w:val="22"/>
          <w:lang w:eastAsia="en-US"/>
          <w14:ligatures w14:val="none"/>
        </w:rPr>
        <w:t xml:space="preserve">ASO-mediated </w:t>
      </w:r>
      <w:r w:rsidRPr="005104AC">
        <w:rPr>
          <w:rFonts w:ascii="Arial" w:eastAsia="DengXian" w:hAnsi="Arial" w:cs="Arial"/>
          <w:b/>
          <w:bCs/>
          <w:i/>
          <w:iCs/>
          <w:kern w:val="0"/>
          <w:sz w:val="22"/>
          <w:szCs w:val="22"/>
          <w:lang w:eastAsia="en-US"/>
          <w14:ligatures w14:val="none"/>
        </w:rPr>
        <w:t>Tmem55b</w:t>
      </w:r>
      <w:r w:rsidRPr="005104AC">
        <w:rPr>
          <w:rFonts w:ascii="Arial" w:eastAsia="DengXian" w:hAnsi="Arial" w:cs="Arial"/>
          <w:b/>
          <w:bCs/>
          <w:kern w:val="0"/>
          <w:sz w:val="22"/>
          <w:szCs w:val="22"/>
          <w:lang w:eastAsia="en-US"/>
          <w14:ligatures w14:val="none"/>
        </w:rPr>
        <w:t xml:space="preserve"> knockdown mouse model </w:t>
      </w:r>
    </w:p>
    <w:p w14:paraId="25CA3CD0" w14:textId="206F99C7" w:rsidR="00837EB8" w:rsidRPr="005104AC" w:rsidRDefault="00837EB8" w:rsidP="00837EB8">
      <w:pPr>
        <w:spacing w:line="480" w:lineRule="auto"/>
        <w:rPr>
          <w:rFonts w:ascii="Arial" w:eastAsia="DengXian" w:hAnsi="Arial" w:cs="Arial"/>
          <w:kern w:val="0"/>
          <w:sz w:val="22"/>
          <w:szCs w:val="22"/>
          <w14:ligatures w14:val="none"/>
        </w:rPr>
      </w:pPr>
      <w:r w:rsidRPr="005104AC">
        <w:rPr>
          <w:rFonts w:ascii="Arial" w:eastAsia="DengXian" w:hAnsi="Arial" w:cs="Arial"/>
          <w:kern w:val="0"/>
          <w:sz w:val="22"/>
          <w:szCs w:val="22"/>
          <w14:ligatures w14:val="none"/>
        </w:rPr>
        <w:t xml:space="preserve">We have previously </w:t>
      </w:r>
      <w:r w:rsidR="006D3C28" w:rsidRPr="005104AC">
        <w:rPr>
          <w:rFonts w:ascii="Arial" w:eastAsia="DengXian" w:hAnsi="Arial" w:cs="Arial"/>
          <w:kern w:val="0"/>
          <w:sz w:val="22"/>
          <w:szCs w:val="22"/>
          <w14:ligatures w14:val="none"/>
        </w:rPr>
        <w:t>described</w:t>
      </w:r>
      <w:r w:rsidRPr="005104AC">
        <w:rPr>
          <w:rFonts w:ascii="Arial" w:eastAsia="DengXian" w:hAnsi="Arial" w:cs="Arial"/>
          <w:kern w:val="0"/>
          <w:sz w:val="22"/>
          <w:szCs w:val="22"/>
          <w14:ligatures w14:val="none"/>
        </w:rPr>
        <w:t xml:space="preserve"> ASO-mediated Tmem55b knockdown mouse model</w:t>
      </w:r>
      <w:r w:rsidRPr="005104AC">
        <w:rPr>
          <w:rFonts w:ascii="Arial" w:eastAsia="DengXian" w:hAnsi="Arial" w:cs="Arial"/>
          <w:kern w:val="0"/>
          <w:sz w:val="22"/>
          <w:szCs w:val="22"/>
          <w14:ligatures w14:val="none"/>
        </w:rPr>
        <w:fldChar w:fldCharType="begin">
          <w:fldData xml:space="preserve">PEVuZE5vdGU+PENpdGU+PEF1dGhvcj5RaW48L0F1dGhvcj48WWVhcj4yMDIwPC9ZZWFyPjxSZWNO
dW0+MjQ8L1JlY051bT48RGlzcGxheVRleHQ+KDIpPC9EaXNwbGF5VGV4dD48cmVjb3JkPjxyZWMt
bnVtYmVyPjI0PC9yZWMtbnVtYmVyPjxmb3JlaWduLWtleXM+PGtleSBhcHA9IkVOIiBkYi1pZD0i
d2ZwMnhzeHducjBkeGtlemE5c3hyZDU4NWV2dDI5ZDV0djI5IiB0aW1lc3RhbXA9IjE3MzM0NDE5
MjciPjI0PC9rZXk+PC9mb3JlaWduLWtleXM+PHJlZi10eXBlIG5hbWU9IkpvdXJuYWwgQXJ0aWNs
ZSI+MTc8L3JlZi10eXBlPjxjb250cmlidXRvcnM+PGF1dGhvcnM+PGF1dGhvcj5RaW4sIFkuPC9h
dXRob3I+PGF1dGhvcj5UaW5nLCBGLjwvYXV0aG9yPjxhdXRob3I+S2ltLCBNLiBKLjwvYXV0aG9y
PjxhdXRob3I+U3RyZWxuaWtvdiwgSi48L2F1dGhvcj48YXV0aG9yPkhhcm1vbiwgSi48L2F1dGhv
cj48YXV0aG9yPkdhbywgRi48L2F1dGhvcj48YXV0aG9yPkRvc2UsIEEuPC9hdXRob3I+PGF1dGhv
cj5UZW5nLCBCLiBCLjwvYXV0aG9yPjxhdXRob3I+QWxpcG91ciwgTS4gQS48L2F1dGhvcj48YXV0
aG9yPllhbywgWi48L2F1dGhvcj48YXV0aG9yPkNyb29rZSwgUi48L2F1dGhvcj48YXV0aG9yPkty
YXVzcywgUi4gTS48L2F1dGhvcj48YXV0aG9yPk1lZGluYSwgTS4gVy48L2F1dGhvcj48L2F1dGhv
cnM+PC9jb250cmlidXRvcnM+PGF1dGgtYWRkcmVzcz5Gcm9tIHRoZSBEZXBhcnRtZW50IG9mIFBl
ZGlhdHJpY3MsIFVuaXZlcnNpdHkgb2YgQ2FsaWZvcm5pYSBTYW4gRnJhbmNpc2NvLCBPYWtsYW5k
IChZLlEuLCBGLlQuLCBSLk0uSy4sIE0uVy5NLikuJiN4RDtDaGlsZHJlbiZhcG9zO3MgSG9zcGl0
YWwgT2FrbGFuZCBSZXNlYXJjaCBJbnN0aXR1dGUsIENBIChNLkouSy4sIEouUy4sIEouSC4sIEYu
Ry4sIEEuRC4pLiYjeEQ7Q2VudGVyIGZvciBIdW1hbiBHZW5ldGljcywgVW5pdmVyc2l0eSBvZiBU
ZXhhcyBIZWFsdGggU2NpZW5jZSBDZW50ZXIsIEhvdXN0b24gKEIuLUIuVC4pLiYjeEQ7RGVwYXJ0
bWVudCBvZiBCaW9jaGVtaXN0cnksIE1pY3JvYmlvbG9neSBhbmQgSW1tdW5vbG9neSwgT3R0YXdh
IEluc3RpdHV0ZSBvZiBTeXN0ZW1zIEJpb2xvZ3ksIFVuaXZlcnNpdHkgb2YgT3R0YXdhLCBPbnRh
cmlvLCBDYW5hZGEgKE0uQS5BLiwgWi5ZLikuJiN4RDtJb25pcyBQaGFybWFjZXV0aWNhbHMsIENh
cmxzYmFkLCBDQSAoUi5DLikuPC9hdXRoLWFkZHJlc3M+PHRpdGxlcz48dGl0bGU+UGhvc3BoYXRp
ZHlsaW5vc2l0b2wtKDQsNSktQmlzcGhvc3BoYXRlIFJlZ3VsYXRlcyBQbGFzbWEgQ2hvbGVzdGVy
b2wgVGhyb3VnaCBMREwgKExvdy1EZW5zaXR5IExpcG9wcm90ZWluKSBSZWNlcHRvciBMeXNvc29t
YWwgRGVncmFkYXRpb248L3RpdGxlPjxzZWNvbmRhcnktdGl0bGU+QXJ0ZXJpb3NjbGVyIFRocm9t
YiBWYXNjIEJpb2w8L3NlY29uZGFyeS10aXRsZT48L3RpdGxlcz48cGVyaW9kaWNhbD48ZnVsbC10
aXRsZT5BcnRlcmlvc2NsZXIgVGhyb21iIFZhc2MgQmlvbDwvZnVsbC10aXRsZT48L3BlcmlvZGlj
YWw+PHBhZ2VzPjEzMTEtMTMyNDwvcGFnZXM+PHZvbHVtZT40MDwvdm9sdW1lPjxudW1iZXI+NTwv
bnVtYmVyPjxlZGl0aW9uPjIwMjAvMDMvMjA8L2VkaXRpb24+PGtleXdvcmRzPjxrZXl3b3JkPkFu
aW1hbHM8L2tleXdvcmQ+PGtleXdvcmQ+Q2hvbGVzdGVyb2wvKmJsb29kPC9rZXl3b3JkPjxrZXl3
b3JkPkRpZXQsIEhpZ2gtRmF0PC9rZXl3b3JkPjxrZXl3b3JkPkRvd24tUmVndWxhdGlvbjwva2V5
d29yZD48a2V5d29yZD5GZW1hbGU8L2tleXdvcmQ+PGtleXdvcmQ+SGVwIEcyIENlbGxzPC9rZXl3
b3JkPjxrZXl3b3JkPkhlcGF0b2N5dGVzLyptZXRhYm9saXNtPC9rZXl3b3JkPjxrZXl3b3JkPkh1
bWFuczwva2V5d29yZD48a2V5d29yZD5MaXZlci8qbWV0YWJvbGlzbTwva2V5d29yZD48a2V5d29y
ZD5MeXNvc29tZXMvKm1ldGFib2xpc208L2tleXdvcmQ+PGtleXdvcmQ+TWFsZTwva2V5d29yZD48
a2V5d29yZD5NaWNlLCBJbmJyZWQgQzU3Qkw8L2tleXdvcmQ+PGtleXdvcmQ+TWljZSwgS25vY2tv
dXQ8L2tleXdvcmQ+PGtleXdvcmQ+UGhvc3BoYXRpZHlsaW5vc2l0b2wgNCw1LURpcGhvc3BoYXRl
LyptZXRhYm9saXNtPC9rZXl3b3JkPjxrZXl3b3JkPlBob3NwaG9pbm9zaXRpZGUgUGhvc3BoYXRh
c2VzL2dlbmV0aWNzLyptZXRhYm9saXNtPC9rZXl3b3JkPjxrZXl3b3JkPlByb3RlaW4gVHJhbnNw
b3J0PC9rZXl3b3JkPjxrZXl3b3JkPlByb3Rlb2x5c2lzPC9rZXl3b3JkPjxrZXl3b3JkPlJlY2Vw
dG9ycywgTERML2dlbmV0aWNzLyptZXRhYm9saXNtPC9rZXl3b3JkPjxrZXl3b3JkPlZlc2ljdWxh
ciBUcmFuc3BvcnQgUHJvdGVpbnMvZ2VuZXRpY3MvbWV0YWJvbGlzbTwva2V5d29yZD48a2V5d29y
ZD4qY2hvbGVzdGVyb2w8L2tleXdvcmQ+PGtleXdvcmQ+KmxpcG9wcm90ZWluPC9rZXl3b3JkPjxr
ZXl3b3JkPipseXNvc29tZTwva2V5d29yZD48a2V5d29yZD4qbWljZTwva2V5d29yZD48a2V5d29y
ZD4qcGhvc3BoYXRpZHlsaW5vc2l0b2w8L2tleXdvcmQ+PC9rZXl3b3Jkcz48ZGF0ZXM+PHllYXI+
MjAyMDwveWVhcj48cHViLWRhdGVzPjxkYXRlPk1heTwvZGF0ZT48L3B1Yi1kYXRlcz48L2RhdGVz
Pjxpc2JuPjE1MjQtNDYzNiAoRWxlY3Ryb25pYykmI3hEOzEwNzktNTY0MiAoTGlua2luZyk8L2lz
Ym4+PGFjY2Vzc2lvbi1udW0+MzIxODgyNzM8L2FjY2Vzc2lvbi1udW0+PHVybHM+PHJlbGF0ZWQt
dXJscz48dXJsPmh0dHBzOi8vd3d3Lm5jYmkubmxtLm5paC5nb3YvcHVibWVkLzMyMTg4MjczPC91
cmw+PC9yZWxhdGVkLXVybHM+PC91cmxzPjxjdXN0b20yPlBNQzcxOTc3NTA8L2N1c3RvbTI+PGVs
ZWN0cm9uaWMtcmVzb3VyY2UtbnVtPjEwLjExNjEvQVRWQkFIQS4xMjAuMzE0MDMzPC9lbGVjdHJv
bmljLXJlc291cmNlLW51bT48L3JlY29yZD48L0NpdGU+PC9FbmROb3RlPn==
</w:fldData>
        </w:fldChar>
      </w:r>
      <w:r w:rsidR="007D3FCC" w:rsidRPr="005104AC">
        <w:rPr>
          <w:rFonts w:ascii="Arial" w:eastAsia="DengXian" w:hAnsi="Arial" w:cs="Arial"/>
          <w:kern w:val="0"/>
          <w:sz w:val="22"/>
          <w:szCs w:val="22"/>
          <w14:ligatures w14:val="none"/>
        </w:rPr>
        <w:instrText xml:space="preserve"> ADDIN EN.CITE </w:instrText>
      </w:r>
      <w:r w:rsidR="007D3FCC" w:rsidRPr="005104AC">
        <w:rPr>
          <w:rFonts w:ascii="Arial" w:eastAsia="DengXian" w:hAnsi="Arial" w:cs="Arial"/>
          <w:kern w:val="0"/>
          <w:sz w:val="22"/>
          <w:szCs w:val="22"/>
          <w14:ligatures w14:val="none"/>
        </w:rPr>
        <w:fldChar w:fldCharType="begin">
          <w:fldData xml:space="preserve">PEVuZE5vdGU+PENpdGU+PEF1dGhvcj5RaW48L0F1dGhvcj48WWVhcj4yMDIwPC9ZZWFyPjxSZWNO
dW0+MjQ8L1JlY051bT48RGlzcGxheVRleHQ+KDIpPC9EaXNwbGF5VGV4dD48cmVjb3JkPjxyZWMt
bnVtYmVyPjI0PC9yZWMtbnVtYmVyPjxmb3JlaWduLWtleXM+PGtleSBhcHA9IkVOIiBkYi1pZD0i
d2ZwMnhzeHducjBkeGtlemE5c3hyZDU4NWV2dDI5ZDV0djI5IiB0aW1lc3RhbXA9IjE3MzM0NDE5
MjciPjI0PC9rZXk+PC9mb3JlaWduLWtleXM+PHJlZi10eXBlIG5hbWU9IkpvdXJuYWwgQXJ0aWNs
ZSI+MTc8L3JlZi10eXBlPjxjb250cmlidXRvcnM+PGF1dGhvcnM+PGF1dGhvcj5RaW4sIFkuPC9h
dXRob3I+PGF1dGhvcj5UaW5nLCBGLjwvYXV0aG9yPjxhdXRob3I+S2ltLCBNLiBKLjwvYXV0aG9y
PjxhdXRob3I+U3RyZWxuaWtvdiwgSi48L2F1dGhvcj48YXV0aG9yPkhhcm1vbiwgSi48L2F1dGhv
cj48YXV0aG9yPkdhbywgRi48L2F1dGhvcj48YXV0aG9yPkRvc2UsIEEuPC9hdXRob3I+PGF1dGhv
cj5UZW5nLCBCLiBCLjwvYXV0aG9yPjxhdXRob3I+QWxpcG91ciwgTS4gQS48L2F1dGhvcj48YXV0
aG9yPllhbywgWi48L2F1dGhvcj48YXV0aG9yPkNyb29rZSwgUi48L2F1dGhvcj48YXV0aG9yPkty
YXVzcywgUi4gTS48L2F1dGhvcj48YXV0aG9yPk1lZGluYSwgTS4gVy48L2F1dGhvcj48L2F1dGhv
cnM+PC9jb250cmlidXRvcnM+PGF1dGgtYWRkcmVzcz5Gcm9tIHRoZSBEZXBhcnRtZW50IG9mIFBl
ZGlhdHJpY3MsIFVuaXZlcnNpdHkgb2YgQ2FsaWZvcm5pYSBTYW4gRnJhbmNpc2NvLCBPYWtsYW5k
IChZLlEuLCBGLlQuLCBSLk0uSy4sIE0uVy5NLikuJiN4RDtDaGlsZHJlbiZhcG9zO3MgSG9zcGl0
YWwgT2FrbGFuZCBSZXNlYXJjaCBJbnN0aXR1dGUsIENBIChNLkouSy4sIEouUy4sIEouSC4sIEYu
Ry4sIEEuRC4pLiYjeEQ7Q2VudGVyIGZvciBIdW1hbiBHZW5ldGljcywgVW5pdmVyc2l0eSBvZiBU
ZXhhcyBIZWFsdGggU2NpZW5jZSBDZW50ZXIsIEhvdXN0b24gKEIuLUIuVC4pLiYjeEQ7RGVwYXJ0
bWVudCBvZiBCaW9jaGVtaXN0cnksIE1pY3JvYmlvbG9neSBhbmQgSW1tdW5vbG9neSwgT3R0YXdh
IEluc3RpdHV0ZSBvZiBTeXN0ZW1zIEJpb2xvZ3ksIFVuaXZlcnNpdHkgb2YgT3R0YXdhLCBPbnRh
cmlvLCBDYW5hZGEgKE0uQS5BLiwgWi5ZLikuJiN4RDtJb25pcyBQaGFybWFjZXV0aWNhbHMsIENh
cmxzYmFkLCBDQSAoUi5DLikuPC9hdXRoLWFkZHJlc3M+PHRpdGxlcz48dGl0bGU+UGhvc3BoYXRp
ZHlsaW5vc2l0b2wtKDQsNSktQmlzcGhvc3BoYXRlIFJlZ3VsYXRlcyBQbGFzbWEgQ2hvbGVzdGVy
b2wgVGhyb3VnaCBMREwgKExvdy1EZW5zaXR5IExpcG9wcm90ZWluKSBSZWNlcHRvciBMeXNvc29t
YWwgRGVncmFkYXRpb248L3RpdGxlPjxzZWNvbmRhcnktdGl0bGU+QXJ0ZXJpb3NjbGVyIFRocm9t
YiBWYXNjIEJpb2w8L3NlY29uZGFyeS10aXRsZT48L3RpdGxlcz48cGVyaW9kaWNhbD48ZnVsbC10
aXRsZT5BcnRlcmlvc2NsZXIgVGhyb21iIFZhc2MgQmlvbDwvZnVsbC10aXRsZT48L3BlcmlvZGlj
YWw+PHBhZ2VzPjEzMTEtMTMyNDwvcGFnZXM+PHZvbHVtZT40MDwvdm9sdW1lPjxudW1iZXI+NTwv
bnVtYmVyPjxlZGl0aW9uPjIwMjAvMDMvMjA8L2VkaXRpb24+PGtleXdvcmRzPjxrZXl3b3JkPkFu
aW1hbHM8L2tleXdvcmQ+PGtleXdvcmQ+Q2hvbGVzdGVyb2wvKmJsb29kPC9rZXl3b3JkPjxrZXl3
b3JkPkRpZXQsIEhpZ2gtRmF0PC9rZXl3b3JkPjxrZXl3b3JkPkRvd24tUmVndWxhdGlvbjwva2V5
d29yZD48a2V5d29yZD5GZW1hbGU8L2tleXdvcmQ+PGtleXdvcmQ+SGVwIEcyIENlbGxzPC9rZXl3
b3JkPjxrZXl3b3JkPkhlcGF0b2N5dGVzLyptZXRhYm9saXNtPC9rZXl3b3JkPjxrZXl3b3JkPkh1
bWFuczwva2V5d29yZD48a2V5d29yZD5MaXZlci8qbWV0YWJvbGlzbTwva2V5d29yZD48a2V5d29y
ZD5MeXNvc29tZXMvKm1ldGFib2xpc208L2tleXdvcmQ+PGtleXdvcmQ+TWFsZTwva2V5d29yZD48
a2V5d29yZD5NaWNlLCBJbmJyZWQgQzU3Qkw8L2tleXdvcmQ+PGtleXdvcmQ+TWljZSwgS25vY2tv
dXQ8L2tleXdvcmQ+PGtleXdvcmQ+UGhvc3BoYXRpZHlsaW5vc2l0b2wgNCw1LURpcGhvc3BoYXRl
LyptZXRhYm9saXNtPC9rZXl3b3JkPjxrZXl3b3JkPlBob3NwaG9pbm9zaXRpZGUgUGhvc3BoYXRh
c2VzL2dlbmV0aWNzLyptZXRhYm9saXNtPC9rZXl3b3JkPjxrZXl3b3JkPlByb3RlaW4gVHJhbnNw
b3J0PC9rZXl3b3JkPjxrZXl3b3JkPlByb3Rlb2x5c2lzPC9rZXl3b3JkPjxrZXl3b3JkPlJlY2Vw
dG9ycywgTERML2dlbmV0aWNzLyptZXRhYm9saXNtPC9rZXl3b3JkPjxrZXl3b3JkPlZlc2ljdWxh
ciBUcmFuc3BvcnQgUHJvdGVpbnMvZ2VuZXRpY3MvbWV0YWJvbGlzbTwva2V5d29yZD48a2V5d29y
ZD4qY2hvbGVzdGVyb2w8L2tleXdvcmQ+PGtleXdvcmQ+KmxpcG9wcm90ZWluPC9rZXl3b3JkPjxr
ZXl3b3JkPipseXNvc29tZTwva2V5d29yZD48a2V5d29yZD4qbWljZTwva2V5d29yZD48a2V5d29y
ZD4qcGhvc3BoYXRpZHlsaW5vc2l0b2w8L2tleXdvcmQ+PC9rZXl3b3Jkcz48ZGF0ZXM+PHllYXI+
MjAyMDwveWVhcj48cHViLWRhdGVzPjxkYXRlPk1heTwvZGF0ZT48L3B1Yi1kYXRlcz48L2RhdGVz
Pjxpc2JuPjE1MjQtNDYzNiAoRWxlY3Ryb25pYykmI3hEOzEwNzktNTY0MiAoTGlua2luZyk8L2lz
Ym4+PGFjY2Vzc2lvbi1udW0+MzIxODgyNzM8L2FjY2Vzc2lvbi1udW0+PHVybHM+PHJlbGF0ZWQt
dXJscz48dXJsPmh0dHBzOi8vd3d3Lm5jYmkubmxtLm5paC5nb3YvcHVibWVkLzMyMTg4MjczPC91
cmw+PC9yZWxhdGVkLXVybHM+PC91cmxzPjxjdXN0b20yPlBNQzcxOTc3NTA8L2N1c3RvbTI+PGVs
ZWN0cm9uaWMtcmVzb3VyY2UtbnVtPjEwLjExNjEvQVRWQkFIQS4xMjAuMzE0MDMzPC9lbGVjdHJv
bmljLXJlc291cmNlLW51bT48L3JlY29yZD48L0NpdGU+PC9FbmROb3RlPn==
</w:fldData>
        </w:fldChar>
      </w:r>
      <w:r w:rsidR="007D3FCC" w:rsidRPr="005104AC">
        <w:rPr>
          <w:rFonts w:ascii="Arial" w:eastAsia="DengXian" w:hAnsi="Arial" w:cs="Arial"/>
          <w:kern w:val="0"/>
          <w:sz w:val="22"/>
          <w:szCs w:val="22"/>
          <w14:ligatures w14:val="none"/>
        </w:rPr>
        <w:instrText xml:space="preserve"> ADDIN EN.CITE.DATA </w:instrText>
      </w:r>
      <w:r w:rsidR="007D3FCC" w:rsidRPr="005104AC">
        <w:rPr>
          <w:rFonts w:ascii="Arial" w:eastAsia="DengXian" w:hAnsi="Arial" w:cs="Arial"/>
          <w:kern w:val="0"/>
          <w:sz w:val="22"/>
          <w:szCs w:val="22"/>
          <w14:ligatures w14:val="none"/>
        </w:rPr>
      </w:r>
      <w:r w:rsidR="007D3FCC" w:rsidRPr="005104AC">
        <w:rPr>
          <w:rFonts w:ascii="Arial" w:eastAsia="DengXian" w:hAnsi="Arial" w:cs="Arial"/>
          <w:kern w:val="0"/>
          <w:sz w:val="22"/>
          <w:szCs w:val="22"/>
          <w14:ligatures w14:val="none"/>
        </w:rPr>
        <w:fldChar w:fldCharType="end"/>
      </w:r>
      <w:r w:rsidRPr="005104AC">
        <w:rPr>
          <w:rFonts w:ascii="Arial" w:eastAsia="DengXian" w:hAnsi="Arial" w:cs="Arial"/>
          <w:kern w:val="0"/>
          <w:sz w:val="22"/>
          <w:szCs w:val="22"/>
          <w14:ligatures w14:val="none"/>
        </w:rPr>
      </w:r>
      <w:r w:rsidRPr="005104AC">
        <w:rPr>
          <w:rFonts w:ascii="Arial" w:eastAsia="DengXian" w:hAnsi="Arial" w:cs="Arial"/>
          <w:kern w:val="0"/>
          <w:sz w:val="22"/>
          <w:szCs w:val="22"/>
          <w14:ligatures w14:val="none"/>
        </w:rPr>
        <w:fldChar w:fldCharType="separate"/>
      </w:r>
      <w:r w:rsidR="007D3FCC" w:rsidRPr="005104AC">
        <w:rPr>
          <w:rFonts w:ascii="Arial" w:eastAsia="DengXian" w:hAnsi="Arial" w:cs="Arial"/>
          <w:noProof/>
          <w:kern w:val="0"/>
          <w:sz w:val="22"/>
          <w:szCs w:val="22"/>
          <w14:ligatures w14:val="none"/>
        </w:rPr>
        <w:t>(2)</w:t>
      </w:r>
      <w:r w:rsidRPr="005104AC">
        <w:rPr>
          <w:rFonts w:ascii="Arial" w:eastAsia="DengXian" w:hAnsi="Arial" w:cs="Arial"/>
          <w:kern w:val="0"/>
          <w:sz w:val="22"/>
          <w:szCs w:val="22"/>
          <w14:ligatures w14:val="none"/>
        </w:rPr>
        <w:fldChar w:fldCharType="end"/>
      </w:r>
      <w:r w:rsidRPr="005104AC">
        <w:rPr>
          <w:rFonts w:ascii="Arial" w:eastAsia="DengXian" w:hAnsi="Arial" w:cs="Arial"/>
          <w:kern w:val="0"/>
          <w:sz w:val="22"/>
          <w:szCs w:val="22"/>
          <w14:ligatures w14:val="none"/>
        </w:rPr>
        <w:t xml:space="preserve">. C57BL/6J male mice were purchased from Jackson Laboratory (Bar Harbor, ME).  Six-week-old animals were i.p. injected with 25 mg/kg body weight/week of antisense oligonucleotides (ASO) targeting </w:t>
      </w:r>
      <w:r w:rsidRPr="005104AC">
        <w:rPr>
          <w:rFonts w:ascii="Arial" w:eastAsia="DengXian" w:hAnsi="Arial" w:cs="Arial"/>
          <w:i/>
          <w:kern w:val="0"/>
          <w:sz w:val="22"/>
          <w:szCs w:val="22"/>
          <w14:ligatures w14:val="none"/>
        </w:rPr>
        <w:t>Tmem55b</w:t>
      </w:r>
      <w:r w:rsidRPr="005104AC">
        <w:rPr>
          <w:rFonts w:ascii="Arial" w:eastAsia="DengXian" w:hAnsi="Arial" w:cs="Arial"/>
          <w:kern w:val="0"/>
          <w:sz w:val="22"/>
          <w:szCs w:val="22"/>
          <w14:ligatures w14:val="none"/>
        </w:rPr>
        <w:t xml:space="preserve"> or a non-targeting control (Ionis Pharmaceuticals) and fed a GAN Diet (n=10/treatment). Body weight was measured prior to the first ASO </w:t>
      </w:r>
      <w:proofErr w:type="gramStart"/>
      <w:r w:rsidRPr="005104AC">
        <w:rPr>
          <w:rFonts w:ascii="Arial" w:eastAsia="DengXian" w:hAnsi="Arial" w:cs="Arial"/>
          <w:kern w:val="0"/>
          <w:sz w:val="22"/>
          <w:szCs w:val="22"/>
          <w14:ligatures w14:val="none"/>
        </w:rPr>
        <w:t xml:space="preserve">injection, </w:t>
      </w:r>
      <w:r w:rsidR="00FC5711" w:rsidRPr="005104AC">
        <w:rPr>
          <w:rFonts w:ascii="Arial" w:eastAsia="DengXian" w:hAnsi="Arial" w:cs="Arial"/>
          <w:kern w:val="0"/>
          <w:sz w:val="22"/>
          <w:szCs w:val="22"/>
          <w14:ligatures w14:val="none"/>
        </w:rPr>
        <w:t>and</w:t>
      </w:r>
      <w:proofErr w:type="gramEnd"/>
      <w:r w:rsidR="00FC5711" w:rsidRPr="005104AC">
        <w:rPr>
          <w:rFonts w:ascii="Arial" w:eastAsia="DengXian" w:hAnsi="Arial" w:cs="Arial"/>
          <w:kern w:val="0"/>
          <w:sz w:val="22"/>
          <w:szCs w:val="22"/>
          <w14:ligatures w14:val="none"/>
        </w:rPr>
        <w:t xml:space="preserve"> randomized to receive e</w:t>
      </w:r>
      <w:r w:rsidR="00804314" w:rsidRPr="005104AC">
        <w:rPr>
          <w:rFonts w:ascii="Arial" w:eastAsia="DengXian" w:hAnsi="Arial" w:cs="Arial"/>
          <w:kern w:val="0"/>
          <w:sz w:val="22"/>
          <w:szCs w:val="22"/>
          <w14:ligatures w14:val="none"/>
        </w:rPr>
        <w:t xml:space="preserve">ither the </w:t>
      </w:r>
      <w:r w:rsidR="00804314" w:rsidRPr="005104AC">
        <w:rPr>
          <w:rFonts w:ascii="Arial" w:eastAsia="DengXian" w:hAnsi="Arial" w:cs="Arial"/>
          <w:i/>
          <w:iCs/>
          <w:kern w:val="0"/>
          <w:sz w:val="22"/>
          <w:szCs w:val="22"/>
          <w14:ligatures w14:val="none"/>
        </w:rPr>
        <w:t xml:space="preserve">Tmem55b </w:t>
      </w:r>
      <w:r w:rsidR="00804314" w:rsidRPr="005104AC">
        <w:rPr>
          <w:rFonts w:ascii="Arial" w:eastAsia="DengXian" w:hAnsi="Arial" w:cs="Arial"/>
          <w:kern w:val="0"/>
          <w:sz w:val="22"/>
          <w:szCs w:val="22"/>
          <w14:ligatures w14:val="none"/>
        </w:rPr>
        <w:t xml:space="preserve">or NTC ASO. Animals were injected with ASO </w:t>
      </w:r>
      <w:r w:rsidRPr="005104AC">
        <w:rPr>
          <w:rFonts w:ascii="Arial" w:eastAsia="DengXian" w:hAnsi="Arial" w:cs="Arial"/>
          <w:kern w:val="0"/>
          <w:sz w:val="22"/>
          <w:szCs w:val="22"/>
          <w14:ligatures w14:val="none"/>
        </w:rPr>
        <w:t>weekly until sacrifice. After 7, 21, or 29 weeks, mice were fasted for 4 hours, euthanized</w:t>
      </w:r>
      <w:r w:rsidR="00033E53" w:rsidRPr="005104AC">
        <w:rPr>
          <w:rFonts w:ascii="Arial" w:eastAsia="DengXian" w:hAnsi="Arial" w:cs="Arial"/>
          <w:kern w:val="0"/>
          <w:sz w:val="22"/>
          <w:szCs w:val="22"/>
          <w14:ligatures w14:val="none"/>
        </w:rPr>
        <w:t>,</w:t>
      </w:r>
      <w:r w:rsidRPr="005104AC">
        <w:rPr>
          <w:rFonts w:ascii="Arial" w:eastAsia="DengXian" w:hAnsi="Arial" w:cs="Arial"/>
          <w:kern w:val="0"/>
          <w:sz w:val="22"/>
          <w:szCs w:val="22"/>
          <w14:ligatures w14:val="none"/>
        </w:rPr>
        <w:t xml:space="preserve"> and </w:t>
      </w:r>
      <w:r w:rsidR="00033E53" w:rsidRPr="005104AC">
        <w:rPr>
          <w:rFonts w:ascii="Arial" w:eastAsia="DengXian" w:hAnsi="Arial" w:cs="Arial"/>
          <w:kern w:val="0"/>
          <w:sz w:val="22"/>
          <w:szCs w:val="22"/>
          <w14:ligatures w14:val="none"/>
        </w:rPr>
        <w:t>biospecimens</w:t>
      </w:r>
      <w:r w:rsidRPr="005104AC">
        <w:rPr>
          <w:rFonts w:ascii="Arial" w:eastAsia="DengXian" w:hAnsi="Arial" w:cs="Arial"/>
          <w:kern w:val="0"/>
          <w:sz w:val="22"/>
          <w:szCs w:val="22"/>
          <w14:ligatures w14:val="none"/>
        </w:rPr>
        <w:t xml:space="preserve"> collected as described for the </w:t>
      </w:r>
      <w:r w:rsidRPr="005104AC">
        <w:rPr>
          <w:rFonts w:ascii="Arial" w:eastAsia="DengXian" w:hAnsi="Arial" w:cs="Arial"/>
          <w:i/>
          <w:iCs/>
          <w:kern w:val="0"/>
          <w:sz w:val="22"/>
          <w:szCs w:val="22"/>
          <w14:ligatures w14:val="none"/>
        </w:rPr>
        <w:t>Tmem55b</w:t>
      </w:r>
      <w:r w:rsidRPr="005104AC">
        <w:rPr>
          <w:rFonts w:ascii="Arial" w:eastAsia="DengXian" w:hAnsi="Arial" w:cs="Arial"/>
          <w:kern w:val="0"/>
          <w:sz w:val="22"/>
          <w:szCs w:val="22"/>
          <w14:ligatures w14:val="none"/>
        </w:rPr>
        <w:t xml:space="preserve"> knockout model.</w:t>
      </w:r>
    </w:p>
    <w:p w14:paraId="1573ABA7" w14:textId="77777777" w:rsidR="006D3C28" w:rsidRPr="005104AC" w:rsidRDefault="006D3C28" w:rsidP="00837EB8">
      <w:pPr>
        <w:spacing w:line="480" w:lineRule="auto"/>
        <w:rPr>
          <w:rFonts w:ascii="Arial" w:eastAsia="DengXian" w:hAnsi="Arial" w:cs="Arial"/>
          <w:kern w:val="0"/>
          <w:sz w:val="22"/>
          <w:szCs w:val="22"/>
          <w14:ligatures w14:val="none"/>
        </w:rPr>
      </w:pPr>
    </w:p>
    <w:p w14:paraId="7A31BD61" w14:textId="77777777" w:rsidR="003D5760" w:rsidRPr="005104AC" w:rsidRDefault="003D5760" w:rsidP="003D5760">
      <w:pPr>
        <w:widowControl w:val="0"/>
        <w:autoSpaceDE w:val="0"/>
        <w:autoSpaceDN w:val="0"/>
        <w:adjustRightInd w:val="0"/>
        <w:spacing w:line="480" w:lineRule="auto"/>
        <w:rPr>
          <w:rFonts w:ascii="Arial" w:hAnsi="Arial" w:cs="Arial"/>
          <w:b/>
          <w:bCs/>
          <w:color w:val="000000" w:themeColor="text1"/>
          <w:sz w:val="22"/>
          <w:szCs w:val="22"/>
        </w:rPr>
      </w:pPr>
      <w:r w:rsidRPr="005104AC">
        <w:rPr>
          <w:rFonts w:ascii="Arial" w:hAnsi="Arial" w:cs="Arial"/>
          <w:b/>
          <w:bCs/>
          <w:color w:val="000000" w:themeColor="text1"/>
          <w:sz w:val="22"/>
          <w:szCs w:val="22"/>
        </w:rPr>
        <w:t>Mouse liver immunohistology</w:t>
      </w:r>
    </w:p>
    <w:p w14:paraId="613B2806" w14:textId="2321977B" w:rsidR="003D5760" w:rsidRPr="005104AC" w:rsidRDefault="003D5760" w:rsidP="003D5760">
      <w:pPr>
        <w:widowControl w:val="0"/>
        <w:autoSpaceDE w:val="0"/>
        <w:autoSpaceDN w:val="0"/>
        <w:adjustRightInd w:val="0"/>
        <w:spacing w:line="480" w:lineRule="auto"/>
        <w:rPr>
          <w:rFonts w:ascii="Arial" w:hAnsi="Arial" w:cs="Arial"/>
          <w:color w:val="000000" w:themeColor="text1"/>
          <w:sz w:val="22"/>
          <w:szCs w:val="22"/>
        </w:rPr>
      </w:pPr>
      <w:r w:rsidRPr="005104AC">
        <w:rPr>
          <w:rFonts w:ascii="Arial" w:hAnsi="Arial" w:cs="Arial"/>
          <w:color w:val="000000" w:themeColor="text1"/>
          <w:sz w:val="22"/>
          <w:szCs w:val="22"/>
        </w:rPr>
        <w:t xml:space="preserve">For Oil red O (ORO) staining, mouse liver was embedded in Tissue-Tek, sectioned, and stained in 0.5% Oil Red O solution in propylene glycol for 30 min. The slides were processed for hematoxylin counter staining. For H&amp;E, Sirius Red, and Masson Trichrome staining, a portion of </w:t>
      </w:r>
      <w:r w:rsidRPr="005104AC">
        <w:rPr>
          <w:rFonts w:ascii="Arial" w:hAnsi="Arial" w:cs="Arial"/>
          <w:color w:val="000000" w:themeColor="text1"/>
          <w:sz w:val="22"/>
          <w:szCs w:val="22"/>
        </w:rPr>
        <w:lastRenderedPageBreak/>
        <w:t xml:space="preserve">mouse liver was fixed with 10% </w:t>
      </w:r>
      <w:r w:rsidRPr="005104AC">
        <w:rPr>
          <w:rFonts w:ascii="Arial" w:hAnsi="Arial" w:cs="Arial"/>
          <w:sz w:val="22"/>
          <w:szCs w:val="22"/>
        </w:rPr>
        <w:t>formalin</w:t>
      </w:r>
      <w:r w:rsidRPr="005104AC">
        <w:rPr>
          <w:rFonts w:ascii="Arial" w:hAnsi="Arial" w:cs="Arial"/>
          <w:color w:val="000000" w:themeColor="text1"/>
          <w:sz w:val="22"/>
          <w:szCs w:val="22"/>
        </w:rPr>
        <w:t>, embedded in paraffin, and cut into 4-µm sections. Sections were stained with different dyes. All slides were assessed by a pathologist blinded to the sample identity.</w:t>
      </w:r>
    </w:p>
    <w:p w14:paraId="668C8E6B" w14:textId="77777777" w:rsidR="006D3C28" w:rsidRPr="005104AC" w:rsidRDefault="006D3C28" w:rsidP="003D5760">
      <w:pPr>
        <w:widowControl w:val="0"/>
        <w:autoSpaceDE w:val="0"/>
        <w:autoSpaceDN w:val="0"/>
        <w:adjustRightInd w:val="0"/>
        <w:spacing w:line="480" w:lineRule="auto"/>
        <w:rPr>
          <w:rFonts w:ascii="Arial" w:hAnsi="Arial" w:cs="Arial"/>
          <w:b/>
          <w:bCs/>
          <w:color w:val="000000" w:themeColor="text1"/>
          <w:sz w:val="22"/>
          <w:szCs w:val="22"/>
        </w:rPr>
      </w:pPr>
    </w:p>
    <w:p w14:paraId="5A8BB42E" w14:textId="77777777" w:rsidR="00837EB8" w:rsidRPr="005104AC" w:rsidRDefault="00837EB8" w:rsidP="00837EB8">
      <w:pPr>
        <w:spacing w:line="480" w:lineRule="auto"/>
        <w:rPr>
          <w:rFonts w:ascii="Arial" w:eastAsia="DengXian" w:hAnsi="Arial" w:cs="Arial"/>
          <w:b/>
          <w:bCs/>
          <w:kern w:val="0"/>
          <w:sz w:val="22"/>
          <w:szCs w:val="22"/>
          <w:lang w:eastAsia="en-US"/>
          <w14:ligatures w14:val="none"/>
        </w:rPr>
      </w:pPr>
      <w:r w:rsidRPr="005104AC">
        <w:rPr>
          <w:rFonts w:ascii="Arial" w:eastAsia="DengXian" w:hAnsi="Arial" w:cs="Arial"/>
          <w:b/>
          <w:bCs/>
          <w:kern w:val="0"/>
          <w:sz w:val="22"/>
          <w:szCs w:val="22"/>
          <w:lang w:eastAsia="en-US"/>
          <w14:ligatures w14:val="none"/>
        </w:rPr>
        <w:t>GTT and ITT</w:t>
      </w:r>
    </w:p>
    <w:p w14:paraId="66C8B062" w14:textId="16467266" w:rsidR="00837EB8" w:rsidRPr="005104AC" w:rsidRDefault="00837EB8" w:rsidP="00837EB8">
      <w:pPr>
        <w:spacing w:line="480" w:lineRule="auto"/>
        <w:rPr>
          <w:rFonts w:ascii="Arial" w:eastAsia="DengXian" w:hAnsi="Arial" w:cs="Arial"/>
          <w:kern w:val="0"/>
          <w:sz w:val="22"/>
          <w:szCs w:val="22"/>
          <w:lang w:eastAsia="en-US"/>
          <w14:ligatures w14:val="none"/>
        </w:rPr>
      </w:pPr>
      <w:r w:rsidRPr="005104AC">
        <w:rPr>
          <w:rFonts w:ascii="Arial" w:eastAsia="DengXian" w:hAnsi="Arial" w:cs="Arial"/>
          <w:kern w:val="0"/>
          <w:sz w:val="22"/>
          <w:szCs w:val="22"/>
          <w:lang w:eastAsia="en-US"/>
          <w14:ligatures w14:val="none"/>
        </w:rPr>
        <w:t>Intraperitoneal glucose tolerance tests (GTT) and insulin tolerance tests (ITT) were performed at weeks 3 and 4 on Western diet and ASO, following 6 h fast</w:t>
      </w:r>
      <w:r w:rsidRPr="005104AC">
        <w:rPr>
          <w:rFonts w:ascii="Arial" w:eastAsia="DengXian" w:hAnsi="Arial" w:cs="Arial"/>
          <w:kern w:val="0"/>
          <w:sz w:val="22"/>
          <w:szCs w:val="22"/>
          <w:lang w:eastAsia="en-US"/>
          <w14:ligatures w14:val="none"/>
        </w:rPr>
        <w:fldChar w:fldCharType="begin">
          <w:fldData xml:space="preserve">PEVuZE5vdGU+PENpdGU+PEF1dGhvcj5Kb2huc29uPC9BdXRob3I+PFllYXI+MjAxNjwvWWVhcj48
UmVjTnVtPjI4PC9SZWNOdW0+PERpc3BsYXlUZXh0Pig2KTwvRGlzcGxheVRleHQ+PHJlY29yZD48
cmVjLW51bWJlcj4yODwvcmVjLW51bWJlcj48Zm9yZWlnbi1rZXlzPjxrZXkgYXBwPSJFTiIgZGIt
aWQ9IjVzenZyZWZkbXcwYTl3ZXRyeDB4cndzN2FzdHRlNTJ2MnRlcCIgdGltZXN0YW1wPSIxNTA1
ODU1MjI4Ij4yODwva2V5PjwvZm9yZWlnbi1rZXlzPjxyZWYtdHlwZSBuYW1lPSJKb3VybmFsIEFy
dGljbGUiPjE3PC9yZWYtdHlwZT48Y29udHJpYnV0b3JzPjxhdXRob3JzPjxhdXRob3I+Sm9obnNv
biwgQS4gUi48L2F1dGhvcj48YXV0aG9yPlFpbiwgWS48L2F1dGhvcj48YXV0aG9yPkNvenpvLCBB
LiBKLjwvYXV0aG9yPjxhdXRob3I+RnJlZW1lcm1hbiwgQS4gSi48L2F1dGhvcj48YXV0aG9yPkh1
YW5nLCBNLiBKLjwvYXV0aG9yPjxhdXRob3I+WmhhbywgTC48L2F1dGhvcj48YXV0aG9yPlNhbXBl
eSwgQi4gUC48L2F1dGhvcj48YXV0aG9yPk1pbG5lciwgSi4gSi48L2F1dGhvcj48YXV0aG9yPkJl
Y2ssIE0uIEEuPC9hdXRob3I+PGF1dGhvcj5EYW1hbmlhLCBCLjwvYXV0aG9yPjxhdXRob3I+UmFz
aGlkLCBOLjwvYXV0aG9yPjxhdXRob3I+R2FsYW5rbywgSi4gQS48L2F1dGhvcj48YXV0aG9yPkxl
ZSwgRC4gUC48L2F1dGhvcj48YXV0aG9yPkVkaW4sIE0uIEwuPC9hdXRob3I+PGF1dGhvcj5aZWxk
aW4sIEQuIEMuPC9hdXRob3I+PGF1dGhvcj5GdWVnZXIsIFAuIFQuPC9hdXRob3I+PGF1dGhvcj5E
aWV0eiwgQi48L2F1dGhvcj48YXV0aG9yPlN0YWhsLCBBLjwvYXV0aG9yPjxhdXRob3I+V3UsIFku
PC9hdXRob3I+PGF1dGhvcj5Nb2hsa2UsIEsuIEwuPC9hdXRob3I+PGF1dGhvcj5NYWtvd3NraSwg
TC48L2F1dGhvcj48L2F1dGhvcnM+PC9jb250cmlidXRvcnM+PGF1dGgtYWRkcmVzcz5EZXBhcnRt
ZW50IG9mIE51dHJpdGlvbiwgR2lsbGluZ3MgU2Nob29sIG9mIEdsb2JhbCBQdWJsaWMgSGVhbHRo
LCBVbml2ZXJzaXR5IG9mIE5vcnRoIENhcm9saW5hIGF0IENoYXBlbCBIaWxsLCBDaGFwZWwgSGls
bCwgTkMgMjc1OTksIFVTQS4mI3hEO0RlcGFydG1lbnQgb2YgTnV0cml0aW9uLCBHaWxsaW5ncyBT
Y2hvb2wgb2YgR2xvYmFsIFB1YmxpYyBIZWFsdGgsIFVuaXZlcnNpdHkgb2YgTm9ydGggQ2Fyb2xp
bmEgYXQgQ2hhcGVsIEhpbGwsIENoYXBlbCBIaWxsLCBOQyAyNzU5OSwgVVNBOyBEZXBhcnRtZW50
IG9mIE51dHJpdGlvbiwgU2Nob29sIG9mIE1lZGljaW5lLCBVbml2ZXJzaXR5IG9mIE5vcnRoIENh
cm9saW5hIGF0IENoYXBlbCBIaWxsLCBDaGFwZWwgSGlsbCwgTkMgMjc1OTksIFVTQTsgTnV0cml0
aW9uIE9iZXNpdHkgUmVzZWFyY2ggQ2VudGVyLCBVbml2ZXJzaXR5IG9mIE5vcnRoIENhcm9saW5h
IGF0IENoYXBlbCBIaWxsLCBDaGFwZWwgSGlsbCwgTkMgMjc1OTksIFVTQS4mI3hEO0RlcGFydG1l
bnQgb2YgTWljcm9iaW9sb2d5IGFuZCBJbW11bm9sb2d5LCBVbml2ZXJzaXR5IG9mIE5vcnRoIENh
cm9saW5hIGF0IENoYXBlbCBIaWxsLCBDaGFwZWwgSGlsbCwgTkMgMjc1OTksIFVTQTsgTGluZWJl
cmdlciBDb21wcmVoZW5zaXZlIENhbmNlciBDZW50ZXIsIFVuaXZlcnNpdHkgb2YgTm9ydGggQ2Fy
b2xpbmEgYXQgQ2hhcGVsIEhpbGwsIENoYXBlbCBIaWxsLCBOQyAyNzU5OSwgVVNBLiYjeEQ7RGVw
YXJ0bWVudCBvZiBCaW9zdGF0aXN0aWNzLCBVbml2ZXJzaXR5IG9mIE5vcnRoIENhcm9saW5hIGF0
IENoYXBlbCBIaWxsLCBDaGFwZWwgSGlsbCwgTkMgMjc1OTksIFVTQTsgTGluZWJlcmdlciBDb21w
cmVoZW5zaXZlIENhbmNlciBDZW50ZXIsIFVuaXZlcnNpdHkgb2YgTm9ydGggQ2Fyb2xpbmEgYXQg
Q2hhcGVsIEhpbGwsIENoYXBlbCBIaWxsLCBOQyAyNzU5OSwgVVNBLiYjeEQ7RGVwYXJ0bWVudCBv
ZiBOdXRyaXRpb24sIFNjaG9vbCBvZiBNZWRpY2luZSwgVW5pdmVyc2l0eSBvZiBOb3J0aCBDYXJv
bGluYSBhdCBDaGFwZWwgSGlsbCwgQ2hhcGVsIEhpbGwsIE5DIDI3NTk5LCBVU0E7IE51dHJpdGlv
biBPYmVzaXR5IFJlc2VhcmNoIENlbnRlciwgVW5pdmVyc2l0eSBvZiBOb3J0aCBDYXJvbGluYSBh
dCBDaGFwZWwgSGlsbCwgQ2hhcGVsIEhpbGwsIE5DIDI3NTk5LCBVU0EuJiN4RDtPbWljIEluc2ln
aHQsIEluYy4sIER1cmhhbSwgTkMgMjc3MTMsIFVTQS4mI3hEO0RpdmlzaW9uIG9mIEludHJhbXVy
YWwgUmVzZWFyY2gsIE5hdGlvbmFsIEluc3RpdHV0ZSBvZiBFbnZpcm9ubWVudGFsIEhlYWx0aCBT
Y2llbmNlcywgUmVzZWFyY2ggVHJpYW5nbGUgUGFyaywgTkMgMjc3MDksIFVTQS4mI3hEO0RlcGFy
dG1lbnRzIG9mIFBlZGlhdHJpY3MsIEluZGlhbmEgVW5pdmVyc2l0eSBTY2hvb2wgb2YgTWVkaWNp
bmUsIEluZGlhbmFwb2xpcywgSU4gNDYyMDIsIFVTQTsgRGVwYXJ0bWVudHMgb2YgQ2VsbHVsYXIg
YW5kIEludGVncmF0aXZlIFBoeXNpb2xvZ3ksIEluZGlhbmEgVW5pdmVyc2l0eSBTY2hvb2wgb2Yg
TWVkaWNpbmUsIEluZGlhbmFwb2xpcywgSU4gNDYyMDIsIFVTQS4mI3hEO0RlcGFydG1lbnQgb2Yg
TnV0cml0aW9uYWwgU2NpZW5jZXMgYW5kIFRveGljb2xvZ3ksIFVuaXZlcnNpdHkgb2YgQ2FsaWZv
cm5pYSBCZXJrZWxleSwgQmVya2VsZXksIENBIDk0NzIwLCBVU0EuJiN4RDtEZXBhcnRtZW50IG9m
IEdlbmV0aWNzLCBVbml2ZXJzaXR5IG9mIE5vcnRoIENhcm9saW5hIGF0IENoYXBlbCBIaWxsLCBD
aGFwZWwgSGlsbCwgTkMgMjc1OTksIFVTQS4mI3hEO0RlcGFydG1lbnQgb2YgTnV0cml0aW9uLCBH
aWxsaW5ncyBTY2hvb2wgb2YgR2xvYmFsIFB1YmxpYyBIZWFsdGgsIFVuaXZlcnNpdHkgb2YgTm9y
dGggQ2Fyb2xpbmEgYXQgQ2hhcGVsIEhpbGwsIENoYXBlbCBIaWxsLCBOQyAyNzU5OSwgVVNBOyBE
ZXBhcnRtZW50IG9mIE51dHJpdGlvbiwgU2Nob29sIG9mIE1lZGljaW5lLCBVbml2ZXJzaXR5IG9m
IE5vcnRoIENhcm9saW5hIGF0IENoYXBlbCBIaWxsLCBDaGFwZWwgSGlsbCwgTkMgMjc1OTksIFVT
QTsgTGluZWJlcmdlciBDb21wcmVoZW5zaXZlIENhbmNlciBDZW50ZXIsIFVuaXZlcnNpdHkgb2Yg
Tm9ydGggQ2Fyb2xpbmEgYXQgQ2hhcGVsIEhpbGwsIENoYXBlbCBIaWxsLCBOQyAyNzU5OSwgVVNB
OyBOdXRyaXRpb24gT2Jlc2l0eSBSZXNlYXJjaCBDZW50ZXIsIFVuaXZlcnNpdHkgb2YgTm9ydGgg
Q2Fyb2xpbmEgYXQgQ2hhcGVsIEhpbGwsIENoYXBlbCBIaWxsLCBOQyAyNzU5OSwgVVNBLjwvYXV0
aC1hZGRyZXNzPjx0aXRsZXM+PHRpdGxlPk1ldGFib2xpYyByZXByb2dyYW1taW5nIHRocm91Z2gg
ZmF0dHkgYWNpZCB0cmFuc3BvcnQgcHJvdGVpbiAxIChGQVRQMSkgcmVndWxhdGVzIG1hY3JvcGhh
Z2UgaW5mbGFtbWF0b3J5IHBvdGVudGlhbCBhbmQgYWRpcG9zZSBpbmZsYW1tYXRpb248L3RpdGxl
PjxzZWNvbmRhcnktdGl0bGU+TW9sIE1ldGFiPC9zZWNvbmRhcnktdGl0bGU+PC90aXRsZXM+PHBl
cmlvZGljYWw+PGZ1bGwtdGl0bGU+TW9sIE1ldGFiPC9mdWxsLXRpdGxlPjwvcGVyaW9kaWNhbD48
cGFnZXM+NTA2LTI2PC9wYWdlcz48dm9sdW1lPjU8L3ZvbHVtZT48bnVtYmVyPjc8L251bWJlcj48
a2V5d29yZHM+PGtleXdvcmQ+QWRpcG9zZSB0aXNzdWUgbWFjcm9waGFnZTwva2V5d29yZD48a2V5
d29yZD5Dcm93bi1saWtlIHN0cnVjdHVyZXM8L2tleXdvcmQ+PGtleXdvcmQ+R2x5Y29seXNpczwv
a2V5d29yZD48a2V5d29yZD5NMiBtYWNyb3BoYWdlPC9rZXl3b3JkPjxrZXl3b3JkPk1pdG9jaG9u
ZHJpYTwva2V5d29yZD48a2V5d29yZD5PYmVzaXR5PC9rZXl3b3JkPjwva2V5d29yZHM+PGRhdGVz
Pjx5ZWFyPjIwMTY8L3llYXI+PHB1Yi1kYXRlcz48ZGF0ZT5KdWw8L2RhdGU+PC9wdWItZGF0ZXM+
PC9kYXRlcz48aXNibj4yMjEyLTg3NzggKFByaW50KSYjeEQ7MjIxMi04Nzc4IChMaW5raW5nKTwv
aXNibj48YWNjZXNzaW9uLW51bT4yNzQwODc3NjwvYWNjZXNzaW9uLW51bT48dXJscz48cmVsYXRl
ZC11cmxzPjx1cmw+aHR0cHM6Ly93d3cubmNiaS5ubG0ubmloLmdvdi9wdWJtZWQvMjc0MDg3NzY8
L3VybD48L3JlbGF0ZWQtdXJscz48L3VybHM+PGN1c3RvbTI+UE1DNDkyMTk0MzwvY3VzdG9tMj48
ZWxlY3Ryb25pYy1yZXNvdXJjZS1udW0+MTAuMTAxNi9qLm1vbG1ldC4yMDE2LjA0LjAwNTwvZWxl
Y3Ryb25pYy1yZXNvdXJjZS1udW0+PC9yZWNvcmQ+PC9DaXRlPjwvRW5kTm90ZT5=
</w:fldData>
        </w:fldChar>
      </w:r>
      <w:r w:rsidR="007D3FCC" w:rsidRPr="005104AC">
        <w:rPr>
          <w:rFonts w:ascii="Arial" w:eastAsia="DengXian" w:hAnsi="Arial" w:cs="Arial"/>
          <w:kern w:val="0"/>
          <w:sz w:val="22"/>
          <w:szCs w:val="22"/>
          <w:lang w:eastAsia="en-US"/>
          <w14:ligatures w14:val="none"/>
        </w:rPr>
        <w:instrText xml:space="preserve"> ADDIN EN.CITE </w:instrText>
      </w:r>
      <w:r w:rsidR="007D3FCC" w:rsidRPr="005104AC">
        <w:rPr>
          <w:rFonts w:ascii="Arial" w:eastAsia="DengXian" w:hAnsi="Arial" w:cs="Arial"/>
          <w:kern w:val="0"/>
          <w:sz w:val="22"/>
          <w:szCs w:val="22"/>
          <w:lang w:eastAsia="en-US"/>
          <w14:ligatures w14:val="none"/>
        </w:rPr>
        <w:fldChar w:fldCharType="begin">
          <w:fldData xml:space="preserve">PEVuZE5vdGU+PENpdGU+PEF1dGhvcj5Kb2huc29uPC9BdXRob3I+PFllYXI+MjAxNjwvWWVhcj48
UmVjTnVtPjI4PC9SZWNOdW0+PERpc3BsYXlUZXh0Pig2KTwvRGlzcGxheVRleHQ+PHJlY29yZD48
cmVjLW51bWJlcj4yODwvcmVjLW51bWJlcj48Zm9yZWlnbi1rZXlzPjxrZXkgYXBwPSJFTiIgZGIt
aWQ9IjVzenZyZWZkbXcwYTl3ZXRyeDB4cndzN2FzdHRlNTJ2MnRlcCIgdGltZXN0YW1wPSIxNTA1
ODU1MjI4Ij4yODwva2V5PjwvZm9yZWlnbi1rZXlzPjxyZWYtdHlwZSBuYW1lPSJKb3VybmFsIEFy
dGljbGUiPjE3PC9yZWYtdHlwZT48Y29udHJpYnV0b3JzPjxhdXRob3JzPjxhdXRob3I+Sm9obnNv
biwgQS4gUi48L2F1dGhvcj48YXV0aG9yPlFpbiwgWS48L2F1dGhvcj48YXV0aG9yPkNvenpvLCBB
LiBKLjwvYXV0aG9yPjxhdXRob3I+RnJlZW1lcm1hbiwgQS4gSi48L2F1dGhvcj48YXV0aG9yPkh1
YW5nLCBNLiBKLjwvYXV0aG9yPjxhdXRob3I+WmhhbywgTC48L2F1dGhvcj48YXV0aG9yPlNhbXBl
eSwgQi4gUC48L2F1dGhvcj48YXV0aG9yPk1pbG5lciwgSi4gSi48L2F1dGhvcj48YXV0aG9yPkJl
Y2ssIE0uIEEuPC9hdXRob3I+PGF1dGhvcj5EYW1hbmlhLCBCLjwvYXV0aG9yPjxhdXRob3I+UmFz
aGlkLCBOLjwvYXV0aG9yPjxhdXRob3I+R2FsYW5rbywgSi4gQS48L2F1dGhvcj48YXV0aG9yPkxl
ZSwgRC4gUC48L2F1dGhvcj48YXV0aG9yPkVkaW4sIE0uIEwuPC9hdXRob3I+PGF1dGhvcj5aZWxk
aW4sIEQuIEMuPC9hdXRob3I+PGF1dGhvcj5GdWVnZXIsIFAuIFQuPC9hdXRob3I+PGF1dGhvcj5E
aWV0eiwgQi48L2F1dGhvcj48YXV0aG9yPlN0YWhsLCBBLjwvYXV0aG9yPjxhdXRob3I+V3UsIFku
PC9hdXRob3I+PGF1dGhvcj5Nb2hsa2UsIEsuIEwuPC9hdXRob3I+PGF1dGhvcj5NYWtvd3NraSwg
TC48L2F1dGhvcj48L2F1dGhvcnM+PC9jb250cmlidXRvcnM+PGF1dGgtYWRkcmVzcz5EZXBhcnRt
ZW50IG9mIE51dHJpdGlvbiwgR2lsbGluZ3MgU2Nob29sIG9mIEdsb2JhbCBQdWJsaWMgSGVhbHRo
LCBVbml2ZXJzaXR5IG9mIE5vcnRoIENhcm9saW5hIGF0IENoYXBlbCBIaWxsLCBDaGFwZWwgSGls
bCwgTkMgMjc1OTksIFVTQS4mI3hEO0RlcGFydG1lbnQgb2YgTnV0cml0aW9uLCBHaWxsaW5ncyBT
Y2hvb2wgb2YgR2xvYmFsIFB1YmxpYyBIZWFsdGgsIFVuaXZlcnNpdHkgb2YgTm9ydGggQ2Fyb2xp
bmEgYXQgQ2hhcGVsIEhpbGwsIENoYXBlbCBIaWxsLCBOQyAyNzU5OSwgVVNBOyBEZXBhcnRtZW50
IG9mIE51dHJpdGlvbiwgU2Nob29sIG9mIE1lZGljaW5lLCBVbml2ZXJzaXR5IG9mIE5vcnRoIENh
cm9saW5hIGF0IENoYXBlbCBIaWxsLCBDaGFwZWwgSGlsbCwgTkMgMjc1OTksIFVTQTsgTnV0cml0
aW9uIE9iZXNpdHkgUmVzZWFyY2ggQ2VudGVyLCBVbml2ZXJzaXR5IG9mIE5vcnRoIENhcm9saW5h
IGF0IENoYXBlbCBIaWxsLCBDaGFwZWwgSGlsbCwgTkMgMjc1OTksIFVTQS4mI3hEO0RlcGFydG1l
bnQgb2YgTWljcm9iaW9sb2d5IGFuZCBJbW11bm9sb2d5LCBVbml2ZXJzaXR5IG9mIE5vcnRoIENh
cm9saW5hIGF0IENoYXBlbCBIaWxsLCBDaGFwZWwgSGlsbCwgTkMgMjc1OTksIFVTQTsgTGluZWJl
cmdlciBDb21wcmVoZW5zaXZlIENhbmNlciBDZW50ZXIsIFVuaXZlcnNpdHkgb2YgTm9ydGggQ2Fy
b2xpbmEgYXQgQ2hhcGVsIEhpbGwsIENoYXBlbCBIaWxsLCBOQyAyNzU5OSwgVVNBLiYjeEQ7RGVw
YXJ0bWVudCBvZiBCaW9zdGF0aXN0aWNzLCBVbml2ZXJzaXR5IG9mIE5vcnRoIENhcm9saW5hIGF0
IENoYXBlbCBIaWxsLCBDaGFwZWwgSGlsbCwgTkMgMjc1OTksIFVTQTsgTGluZWJlcmdlciBDb21w
cmVoZW5zaXZlIENhbmNlciBDZW50ZXIsIFVuaXZlcnNpdHkgb2YgTm9ydGggQ2Fyb2xpbmEgYXQg
Q2hhcGVsIEhpbGwsIENoYXBlbCBIaWxsLCBOQyAyNzU5OSwgVVNBLiYjeEQ7RGVwYXJ0bWVudCBv
ZiBOdXRyaXRpb24sIFNjaG9vbCBvZiBNZWRpY2luZSwgVW5pdmVyc2l0eSBvZiBOb3J0aCBDYXJv
bGluYSBhdCBDaGFwZWwgSGlsbCwgQ2hhcGVsIEhpbGwsIE5DIDI3NTk5LCBVU0E7IE51dHJpdGlv
biBPYmVzaXR5IFJlc2VhcmNoIENlbnRlciwgVW5pdmVyc2l0eSBvZiBOb3J0aCBDYXJvbGluYSBh
dCBDaGFwZWwgSGlsbCwgQ2hhcGVsIEhpbGwsIE5DIDI3NTk5LCBVU0EuJiN4RDtPbWljIEluc2ln
aHQsIEluYy4sIER1cmhhbSwgTkMgMjc3MTMsIFVTQS4mI3hEO0RpdmlzaW9uIG9mIEludHJhbXVy
YWwgUmVzZWFyY2gsIE5hdGlvbmFsIEluc3RpdHV0ZSBvZiBFbnZpcm9ubWVudGFsIEhlYWx0aCBT
Y2llbmNlcywgUmVzZWFyY2ggVHJpYW5nbGUgUGFyaywgTkMgMjc3MDksIFVTQS4mI3hEO0RlcGFy
dG1lbnRzIG9mIFBlZGlhdHJpY3MsIEluZGlhbmEgVW5pdmVyc2l0eSBTY2hvb2wgb2YgTWVkaWNp
bmUsIEluZGlhbmFwb2xpcywgSU4gNDYyMDIsIFVTQTsgRGVwYXJ0bWVudHMgb2YgQ2VsbHVsYXIg
YW5kIEludGVncmF0aXZlIFBoeXNpb2xvZ3ksIEluZGlhbmEgVW5pdmVyc2l0eSBTY2hvb2wgb2Yg
TWVkaWNpbmUsIEluZGlhbmFwb2xpcywgSU4gNDYyMDIsIFVTQS4mI3hEO0RlcGFydG1lbnQgb2Yg
TnV0cml0aW9uYWwgU2NpZW5jZXMgYW5kIFRveGljb2xvZ3ksIFVuaXZlcnNpdHkgb2YgQ2FsaWZv
cm5pYSBCZXJrZWxleSwgQmVya2VsZXksIENBIDk0NzIwLCBVU0EuJiN4RDtEZXBhcnRtZW50IG9m
IEdlbmV0aWNzLCBVbml2ZXJzaXR5IG9mIE5vcnRoIENhcm9saW5hIGF0IENoYXBlbCBIaWxsLCBD
aGFwZWwgSGlsbCwgTkMgMjc1OTksIFVTQS4mI3hEO0RlcGFydG1lbnQgb2YgTnV0cml0aW9uLCBH
aWxsaW5ncyBTY2hvb2wgb2YgR2xvYmFsIFB1YmxpYyBIZWFsdGgsIFVuaXZlcnNpdHkgb2YgTm9y
dGggQ2Fyb2xpbmEgYXQgQ2hhcGVsIEhpbGwsIENoYXBlbCBIaWxsLCBOQyAyNzU5OSwgVVNBOyBE
ZXBhcnRtZW50IG9mIE51dHJpdGlvbiwgU2Nob29sIG9mIE1lZGljaW5lLCBVbml2ZXJzaXR5IG9m
IE5vcnRoIENhcm9saW5hIGF0IENoYXBlbCBIaWxsLCBDaGFwZWwgSGlsbCwgTkMgMjc1OTksIFVT
QTsgTGluZWJlcmdlciBDb21wcmVoZW5zaXZlIENhbmNlciBDZW50ZXIsIFVuaXZlcnNpdHkgb2Yg
Tm9ydGggQ2Fyb2xpbmEgYXQgQ2hhcGVsIEhpbGwsIENoYXBlbCBIaWxsLCBOQyAyNzU5OSwgVVNB
OyBOdXRyaXRpb24gT2Jlc2l0eSBSZXNlYXJjaCBDZW50ZXIsIFVuaXZlcnNpdHkgb2YgTm9ydGgg
Q2Fyb2xpbmEgYXQgQ2hhcGVsIEhpbGwsIENoYXBlbCBIaWxsLCBOQyAyNzU5OSwgVVNBLjwvYXV0
aC1hZGRyZXNzPjx0aXRsZXM+PHRpdGxlPk1ldGFib2xpYyByZXByb2dyYW1taW5nIHRocm91Z2gg
ZmF0dHkgYWNpZCB0cmFuc3BvcnQgcHJvdGVpbiAxIChGQVRQMSkgcmVndWxhdGVzIG1hY3JvcGhh
Z2UgaW5mbGFtbWF0b3J5IHBvdGVudGlhbCBhbmQgYWRpcG9zZSBpbmZsYW1tYXRpb248L3RpdGxl
PjxzZWNvbmRhcnktdGl0bGU+TW9sIE1ldGFiPC9zZWNvbmRhcnktdGl0bGU+PC90aXRsZXM+PHBl
cmlvZGljYWw+PGZ1bGwtdGl0bGU+TW9sIE1ldGFiPC9mdWxsLXRpdGxlPjwvcGVyaW9kaWNhbD48
cGFnZXM+NTA2LTI2PC9wYWdlcz48dm9sdW1lPjU8L3ZvbHVtZT48bnVtYmVyPjc8L251bWJlcj48
a2V5d29yZHM+PGtleXdvcmQ+QWRpcG9zZSB0aXNzdWUgbWFjcm9waGFnZTwva2V5d29yZD48a2V5
d29yZD5Dcm93bi1saWtlIHN0cnVjdHVyZXM8L2tleXdvcmQ+PGtleXdvcmQ+R2x5Y29seXNpczwv
a2V5d29yZD48a2V5d29yZD5NMiBtYWNyb3BoYWdlPC9rZXl3b3JkPjxrZXl3b3JkPk1pdG9jaG9u
ZHJpYTwva2V5d29yZD48a2V5d29yZD5PYmVzaXR5PC9rZXl3b3JkPjwva2V5d29yZHM+PGRhdGVz
Pjx5ZWFyPjIwMTY8L3llYXI+PHB1Yi1kYXRlcz48ZGF0ZT5KdWw8L2RhdGU+PC9wdWItZGF0ZXM+
PC9kYXRlcz48aXNibj4yMjEyLTg3NzggKFByaW50KSYjeEQ7MjIxMi04Nzc4IChMaW5raW5nKTwv
aXNibj48YWNjZXNzaW9uLW51bT4yNzQwODc3NjwvYWNjZXNzaW9uLW51bT48dXJscz48cmVsYXRl
ZC11cmxzPjx1cmw+aHR0cHM6Ly93d3cubmNiaS5ubG0ubmloLmdvdi9wdWJtZWQvMjc0MDg3NzY8
L3VybD48L3JlbGF0ZWQtdXJscz48L3VybHM+PGN1c3RvbTI+UE1DNDkyMTk0MzwvY3VzdG9tMj48
ZWxlY3Ryb25pYy1yZXNvdXJjZS1udW0+MTAuMTAxNi9qLm1vbG1ldC4yMDE2LjA0LjAwNTwvZWxl
Y3Ryb25pYy1yZXNvdXJjZS1udW0+PC9yZWNvcmQ+PC9DaXRlPjwvRW5kTm90ZT5=
</w:fldData>
        </w:fldChar>
      </w:r>
      <w:r w:rsidR="007D3FCC" w:rsidRPr="005104AC">
        <w:rPr>
          <w:rFonts w:ascii="Arial" w:eastAsia="DengXian" w:hAnsi="Arial" w:cs="Arial"/>
          <w:kern w:val="0"/>
          <w:sz w:val="22"/>
          <w:szCs w:val="22"/>
          <w:lang w:eastAsia="en-US"/>
          <w14:ligatures w14:val="none"/>
        </w:rPr>
        <w:instrText xml:space="preserve"> ADDIN EN.CITE.DATA </w:instrText>
      </w:r>
      <w:r w:rsidR="007D3FCC" w:rsidRPr="005104AC">
        <w:rPr>
          <w:rFonts w:ascii="Arial" w:eastAsia="DengXian" w:hAnsi="Arial" w:cs="Arial"/>
          <w:kern w:val="0"/>
          <w:sz w:val="22"/>
          <w:szCs w:val="22"/>
          <w:lang w:eastAsia="en-US"/>
          <w14:ligatures w14:val="none"/>
        </w:rPr>
      </w:r>
      <w:r w:rsidR="007D3FCC" w:rsidRPr="005104AC">
        <w:rPr>
          <w:rFonts w:ascii="Arial" w:eastAsia="DengXian" w:hAnsi="Arial" w:cs="Arial"/>
          <w:kern w:val="0"/>
          <w:sz w:val="22"/>
          <w:szCs w:val="22"/>
          <w:lang w:eastAsia="en-US"/>
          <w14:ligatures w14:val="none"/>
        </w:rPr>
        <w:fldChar w:fldCharType="end"/>
      </w:r>
      <w:r w:rsidRPr="005104AC">
        <w:rPr>
          <w:rFonts w:ascii="Arial" w:eastAsia="DengXian" w:hAnsi="Arial" w:cs="Arial"/>
          <w:kern w:val="0"/>
          <w:sz w:val="22"/>
          <w:szCs w:val="22"/>
          <w:lang w:eastAsia="en-US"/>
          <w14:ligatures w14:val="none"/>
        </w:rPr>
      </w:r>
      <w:r w:rsidRPr="005104AC">
        <w:rPr>
          <w:rFonts w:ascii="Arial" w:eastAsia="DengXian" w:hAnsi="Arial" w:cs="Arial"/>
          <w:kern w:val="0"/>
          <w:sz w:val="22"/>
          <w:szCs w:val="22"/>
          <w:lang w:eastAsia="en-US"/>
          <w14:ligatures w14:val="none"/>
        </w:rPr>
        <w:fldChar w:fldCharType="separate"/>
      </w:r>
      <w:r w:rsidR="007D3FCC" w:rsidRPr="005104AC">
        <w:rPr>
          <w:rFonts w:ascii="Arial" w:eastAsia="DengXian" w:hAnsi="Arial" w:cs="Arial"/>
          <w:noProof/>
          <w:kern w:val="0"/>
          <w:sz w:val="22"/>
          <w:szCs w:val="22"/>
          <w:lang w:eastAsia="en-US"/>
          <w14:ligatures w14:val="none"/>
        </w:rPr>
        <w:t>(6)</w:t>
      </w:r>
      <w:r w:rsidRPr="005104AC">
        <w:rPr>
          <w:rFonts w:ascii="Arial" w:eastAsia="DengXian" w:hAnsi="Arial" w:cs="Arial"/>
          <w:kern w:val="0"/>
          <w:sz w:val="22"/>
          <w:szCs w:val="22"/>
          <w:lang w:eastAsia="en-US"/>
          <w14:ligatures w14:val="none"/>
        </w:rPr>
        <w:fldChar w:fldCharType="end"/>
      </w:r>
      <w:r w:rsidRPr="005104AC">
        <w:rPr>
          <w:rFonts w:ascii="Arial" w:eastAsia="DengXian" w:hAnsi="Arial" w:cs="Arial"/>
          <w:kern w:val="0"/>
          <w:sz w:val="22"/>
          <w:szCs w:val="22"/>
          <w:lang w:eastAsia="en-US"/>
          <w14:ligatures w14:val="none"/>
        </w:rPr>
        <w:t xml:space="preserve">. Briefly, 2.0 g/kg body weight of glucose or 0.75 U/kg of insulin was injected intraperitoneally, and blood glucose was measured every 15 or 30 mins over 120 min. All blood glucose measurements were performed using a </w:t>
      </w:r>
      <w:proofErr w:type="spellStart"/>
      <w:r w:rsidRPr="005104AC">
        <w:rPr>
          <w:rFonts w:ascii="Arial" w:eastAsia="DengXian" w:hAnsi="Arial" w:cs="Arial"/>
          <w:kern w:val="0"/>
          <w:sz w:val="22"/>
          <w:szCs w:val="22"/>
          <w:lang w:eastAsia="en-US"/>
          <w14:ligatures w14:val="none"/>
        </w:rPr>
        <w:t>FreeStyle</w:t>
      </w:r>
      <w:proofErr w:type="spellEnd"/>
      <w:r w:rsidRPr="005104AC">
        <w:rPr>
          <w:rFonts w:ascii="Arial" w:eastAsia="DengXian" w:hAnsi="Arial" w:cs="Arial"/>
          <w:kern w:val="0"/>
          <w:sz w:val="22"/>
          <w:szCs w:val="22"/>
          <w:lang w:eastAsia="en-US"/>
          <w14:ligatures w14:val="none"/>
        </w:rPr>
        <w:t xml:space="preserve"> Freedom Lite glucometer (Abbot Diabetes Care, Inc., Alameda, CA).  </w:t>
      </w:r>
    </w:p>
    <w:p w14:paraId="7D6E06FC" w14:textId="77777777" w:rsidR="006D3C28" w:rsidRPr="005104AC" w:rsidRDefault="006D3C28" w:rsidP="00837EB8">
      <w:pPr>
        <w:spacing w:line="480" w:lineRule="auto"/>
        <w:rPr>
          <w:rFonts w:ascii="Arial" w:eastAsia="DengXian" w:hAnsi="Arial" w:cs="Arial"/>
          <w:kern w:val="0"/>
          <w:sz w:val="22"/>
          <w:szCs w:val="22"/>
          <w:lang w:eastAsia="en-US"/>
          <w14:ligatures w14:val="none"/>
        </w:rPr>
      </w:pPr>
    </w:p>
    <w:p w14:paraId="3C239B89" w14:textId="77777777" w:rsidR="00837EB8" w:rsidRPr="005104AC" w:rsidRDefault="00837EB8" w:rsidP="00837EB8">
      <w:pPr>
        <w:spacing w:line="480" w:lineRule="auto"/>
        <w:rPr>
          <w:rFonts w:ascii="Arial" w:eastAsia="DengXian" w:hAnsi="Arial" w:cs="Arial"/>
          <w:b/>
          <w:bCs/>
          <w:kern w:val="0"/>
          <w:sz w:val="22"/>
          <w:szCs w:val="22"/>
          <w:lang w:eastAsia="en-US"/>
          <w14:ligatures w14:val="none"/>
        </w:rPr>
      </w:pPr>
      <w:r w:rsidRPr="005104AC">
        <w:rPr>
          <w:rFonts w:ascii="Arial" w:eastAsia="DengXian" w:hAnsi="Arial" w:cs="Arial"/>
          <w:b/>
          <w:bCs/>
          <w:kern w:val="0"/>
          <w:sz w:val="22"/>
          <w:szCs w:val="22"/>
          <w:lang w:eastAsia="en-US"/>
          <w14:ligatures w14:val="none"/>
        </w:rPr>
        <w:t>Hepatic lipid measurements</w:t>
      </w:r>
    </w:p>
    <w:p w14:paraId="3BC48722" w14:textId="460DC66F" w:rsidR="006D3C28" w:rsidRPr="005104AC" w:rsidRDefault="00837EB8" w:rsidP="00837EB8">
      <w:pPr>
        <w:widowControl w:val="0"/>
        <w:autoSpaceDE w:val="0"/>
        <w:autoSpaceDN w:val="0"/>
        <w:adjustRightInd w:val="0"/>
        <w:spacing w:line="480" w:lineRule="auto"/>
        <w:rPr>
          <w:rFonts w:ascii="Arial" w:eastAsia="DengXian" w:hAnsi="Arial" w:cs="Arial"/>
          <w:color w:val="000000"/>
          <w:kern w:val="0"/>
          <w:sz w:val="22"/>
          <w:szCs w:val="22"/>
          <w14:ligatures w14:val="none"/>
        </w:rPr>
      </w:pPr>
      <w:r w:rsidRPr="005104AC">
        <w:rPr>
          <w:rFonts w:ascii="Arial" w:eastAsia="DengXian" w:hAnsi="Arial" w:cs="Arial"/>
          <w:kern w:val="0"/>
          <w:sz w:val="22"/>
          <w:szCs w:val="22"/>
          <w14:ligatures w14:val="none"/>
        </w:rPr>
        <w:t xml:space="preserve">Liver tissues were homogenized with </w:t>
      </w:r>
      <w:proofErr w:type="spellStart"/>
      <w:r w:rsidRPr="005104AC">
        <w:rPr>
          <w:rFonts w:ascii="Arial" w:eastAsia="DengXian" w:hAnsi="Arial" w:cs="Arial"/>
          <w:kern w:val="0"/>
          <w:sz w:val="22"/>
          <w:szCs w:val="22"/>
          <w14:ligatures w14:val="none"/>
        </w:rPr>
        <w:t>GentleMacs</w:t>
      </w:r>
      <w:proofErr w:type="spellEnd"/>
      <w:r w:rsidRPr="005104AC">
        <w:rPr>
          <w:rFonts w:ascii="Arial" w:eastAsia="DengXian" w:hAnsi="Arial" w:cs="Arial"/>
          <w:kern w:val="0"/>
          <w:sz w:val="22"/>
          <w:szCs w:val="22"/>
          <w14:ligatures w14:val="none"/>
        </w:rPr>
        <w:t xml:space="preserve"> (</w:t>
      </w:r>
      <w:proofErr w:type="spellStart"/>
      <w:r w:rsidRPr="005104AC">
        <w:rPr>
          <w:rFonts w:ascii="Arial" w:eastAsia="DengXian" w:hAnsi="Arial" w:cs="Arial"/>
          <w:kern w:val="0"/>
          <w:sz w:val="22"/>
          <w:szCs w:val="22"/>
          <w14:ligatures w14:val="none"/>
        </w:rPr>
        <w:t>Miltenyi</w:t>
      </w:r>
      <w:proofErr w:type="spellEnd"/>
      <w:r w:rsidRPr="005104AC">
        <w:rPr>
          <w:rFonts w:ascii="Arial" w:eastAsia="DengXian" w:hAnsi="Arial" w:cs="Arial"/>
          <w:kern w:val="0"/>
          <w:sz w:val="22"/>
          <w:szCs w:val="22"/>
          <w14:ligatures w14:val="none"/>
        </w:rPr>
        <w:t xml:space="preserve"> Biotec Inc. Auburn, CA) and lipids extracted with chloroform-methanol (2:1) according to the Folch method</w:t>
      </w:r>
      <w:r w:rsidRPr="005104AC">
        <w:rPr>
          <w:rFonts w:ascii="Arial" w:eastAsia="DengXian Light" w:hAnsi="Arial" w:cs="Arial"/>
          <w:color w:val="1F3763"/>
          <w:kern w:val="0"/>
          <w:sz w:val="22"/>
          <w:szCs w:val="22"/>
          <w14:ligatures w14:val="none"/>
        </w:rPr>
        <w:fldChar w:fldCharType="begin"/>
      </w:r>
      <w:r w:rsidR="007D3FCC" w:rsidRPr="005104AC">
        <w:rPr>
          <w:rFonts w:ascii="Arial" w:eastAsia="DengXian Light" w:hAnsi="Arial" w:cs="Arial"/>
          <w:color w:val="1F3763"/>
          <w:kern w:val="0"/>
          <w:sz w:val="22"/>
          <w:szCs w:val="22"/>
          <w14:ligatures w14:val="none"/>
        </w:rPr>
        <w:instrText xml:space="preserve"> ADDIN EN.CITE &lt;EndNote&gt;&lt;Cite&gt;&lt;Author&gt;Folch&lt;/Author&gt;&lt;Year&gt;1957&lt;/Year&gt;&lt;RecNum&gt;90&lt;/RecNum&gt;&lt;DisplayText&gt;(7)&lt;/DisplayText&gt;&lt;record&gt;&lt;rec-number&gt;90&lt;/rec-number&gt;&lt;foreign-keys&gt;&lt;key app="EN" db-id="wfp2xsxwnr0dxkeza9sxrd585evt29d5tv29" timestamp="1733441931"&gt;90&lt;/key&gt;&lt;/foreign-keys&gt;&lt;ref-type name="Journal Article"&gt;17&lt;/ref-type&gt;&lt;contributors&gt;&lt;authors&gt;&lt;author&gt;Folch, J.&lt;/author&gt;&lt;author&gt;Lees, M.&lt;/author&gt;&lt;author&gt;Sloane Stanley, G. H.&lt;/author&gt;&lt;/authors&gt;&lt;/contributors&gt;&lt;titles&gt;&lt;title&gt;A simple method for the isolation and purification of total lipides from animal tissues&lt;/title&gt;&lt;secondary-title&gt;J Biol Chem&lt;/secondary-title&gt;&lt;/titles&gt;&lt;periodical&gt;&lt;full-title&gt;J Biol Chem&lt;/full-title&gt;&lt;/periodical&gt;&lt;pages&gt;497-509&lt;/pages&gt;&lt;volume&gt;226&lt;/volume&gt;&lt;number&gt;1&lt;/number&gt;&lt;keywords&gt;&lt;keyword&gt;Lipids/*analysis&lt;/keyword&gt;&lt;keyword&gt;*LIPIDS/determination&lt;/keyword&gt;&lt;/keywords&gt;&lt;dates&gt;&lt;year&gt;1957&lt;/year&gt;&lt;pub-dates&gt;&lt;date&gt;May&lt;/date&gt;&lt;/pub-dates&gt;&lt;/dates&gt;&lt;isbn&gt;0021-9258 (Print)&amp;#xD;0021-9258 (Linking)&lt;/isbn&gt;&lt;accession-num&gt;13428781&lt;/accession-num&gt;&lt;urls&gt;&lt;related-urls&gt;&lt;url&gt;https://www.ncbi.nlm.nih.gov/pubmed/13428781&lt;/url&gt;&lt;/related-urls&gt;&lt;/urls&gt;&lt;/record&gt;&lt;/Cite&gt;&lt;/EndNote&gt;</w:instrText>
      </w:r>
      <w:r w:rsidRPr="005104AC">
        <w:rPr>
          <w:rFonts w:ascii="Arial" w:eastAsia="DengXian Light" w:hAnsi="Arial" w:cs="Arial"/>
          <w:color w:val="1F3763"/>
          <w:kern w:val="0"/>
          <w:sz w:val="22"/>
          <w:szCs w:val="22"/>
          <w14:ligatures w14:val="none"/>
        </w:rPr>
        <w:fldChar w:fldCharType="separate"/>
      </w:r>
      <w:r w:rsidR="007D3FCC" w:rsidRPr="005104AC">
        <w:rPr>
          <w:rFonts w:ascii="Arial" w:eastAsia="DengXian Light" w:hAnsi="Arial" w:cs="Arial"/>
          <w:noProof/>
          <w:color w:val="1F3763"/>
          <w:kern w:val="0"/>
          <w:sz w:val="22"/>
          <w:szCs w:val="22"/>
          <w14:ligatures w14:val="none"/>
        </w:rPr>
        <w:t>(7)</w:t>
      </w:r>
      <w:r w:rsidRPr="005104AC">
        <w:rPr>
          <w:rFonts w:ascii="Arial" w:eastAsia="DengXian Light" w:hAnsi="Arial" w:cs="Arial"/>
          <w:color w:val="1F3763"/>
          <w:kern w:val="0"/>
          <w:sz w:val="22"/>
          <w:szCs w:val="22"/>
          <w14:ligatures w14:val="none"/>
        </w:rPr>
        <w:fldChar w:fldCharType="end"/>
      </w:r>
      <w:r w:rsidRPr="005104AC">
        <w:rPr>
          <w:rFonts w:ascii="Arial" w:eastAsia="DengXian" w:hAnsi="Arial" w:cs="Arial"/>
          <w:kern w:val="0"/>
          <w:sz w:val="22"/>
          <w:szCs w:val="22"/>
          <w14:ligatures w14:val="none"/>
        </w:rPr>
        <w:t>. Chloroform extracts were dried under N</w:t>
      </w:r>
      <w:r w:rsidRPr="005104AC">
        <w:rPr>
          <w:rFonts w:ascii="Arial" w:eastAsia="DengXian" w:hAnsi="Arial" w:cs="Arial"/>
          <w:kern w:val="0"/>
          <w:sz w:val="22"/>
          <w:szCs w:val="22"/>
          <w:vertAlign w:val="subscript"/>
          <w14:ligatures w14:val="none"/>
        </w:rPr>
        <w:t>2</w:t>
      </w:r>
      <w:r w:rsidRPr="005104AC">
        <w:rPr>
          <w:rFonts w:ascii="Arial" w:eastAsia="DengXian" w:hAnsi="Arial" w:cs="Arial"/>
          <w:kern w:val="0"/>
          <w:sz w:val="22"/>
          <w:szCs w:val="22"/>
          <w14:ligatures w14:val="none"/>
        </w:rPr>
        <w:t xml:space="preserve"> gas and resuspended in 200 </w:t>
      </w:r>
      <w:proofErr w:type="spellStart"/>
      <w:r w:rsidRPr="005104AC">
        <w:rPr>
          <w:rFonts w:ascii="Arial" w:eastAsia="DengXian" w:hAnsi="Arial" w:cs="Arial"/>
          <w:kern w:val="0"/>
          <w:sz w:val="22"/>
          <w:szCs w:val="22"/>
          <w14:ligatures w14:val="none"/>
        </w:rPr>
        <w:t>μl</w:t>
      </w:r>
      <w:proofErr w:type="spellEnd"/>
      <w:r w:rsidRPr="005104AC">
        <w:rPr>
          <w:rFonts w:ascii="Arial" w:eastAsia="DengXian" w:hAnsi="Arial" w:cs="Arial"/>
          <w:kern w:val="0"/>
          <w:sz w:val="22"/>
          <w:szCs w:val="22"/>
          <w14:ligatures w14:val="none"/>
        </w:rPr>
        <w:t xml:space="preserve"> isopropyl alcohol containing 10% Triton X-100. TAG was measured using the L-Type TG M kit (Wako Chemicals, Richmond, VA) following </w:t>
      </w:r>
      <w:r w:rsidRPr="005104AC">
        <w:rPr>
          <w:rFonts w:ascii="Arial" w:eastAsia="DengXian" w:hAnsi="Arial" w:cs="Arial"/>
          <w:color w:val="000000"/>
          <w:kern w:val="0"/>
          <w:sz w:val="22"/>
          <w:szCs w:val="22"/>
          <w14:ligatures w14:val="none"/>
        </w:rPr>
        <w:t>manufacturer’s instructions. Free fatty acid levels were measured in the liver tissue lysate with Non-Esterified Fatty Acid (NEFA) Assay Kits (</w:t>
      </w:r>
      <w:r w:rsidRPr="005104AC">
        <w:rPr>
          <w:rFonts w:ascii="Arial" w:eastAsia="DengXian" w:hAnsi="Arial" w:cs="Arial"/>
          <w:kern w:val="0"/>
          <w:sz w:val="22"/>
          <w:szCs w:val="22"/>
          <w14:ligatures w14:val="none"/>
        </w:rPr>
        <w:t>Wako Chemicals, Richmond, VA</w:t>
      </w:r>
      <w:r w:rsidRPr="005104AC">
        <w:rPr>
          <w:rFonts w:ascii="Arial" w:eastAsia="DengXian" w:hAnsi="Arial" w:cs="Arial"/>
          <w:color w:val="000000"/>
          <w:kern w:val="0"/>
          <w:sz w:val="22"/>
          <w:szCs w:val="22"/>
          <w14:ligatures w14:val="none"/>
        </w:rPr>
        <w:t>).</w:t>
      </w:r>
    </w:p>
    <w:p w14:paraId="220D68AC" w14:textId="77777777" w:rsidR="004E4E31" w:rsidRPr="005104AC" w:rsidRDefault="004E4E31" w:rsidP="00837EB8">
      <w:pPr>
        <w:widowControl w:val="0"/>
        <w:autoSpaceDE w:val="0"/>
        <w:autoSpaceDN w:val="0"/>
        <w:adjustRightInd w:val="0"/>
        <w:spacing w:line="480" w:lineRule="auto"/>
        <w:rPr>
          <w:rFonts w:ascii="Arial" w:eastAsia="DengXian" w:hAnsi="Arial" w:cs="Arial"/>
          <w:color w:val="000000"/>
          <w:kern w:val="0"/>
          <w:sz w:val="22"/>
          <w:szCs w:val="22"/>
          <w14:ligatures w14:val="none"/>
        </w:rPr>
      </w:pPr>
    </w:p>
    <w:p w14:paraId="45A5B3D8" w14:textId="77777777" w:rsidR="00837EB8" w:rsidRPr="005104AC" w:rsidRDefault="00837EB8" w:rsidP="00837EB8">
      <w:pPr>
        <w:spacing w:line="480" w:lineRule="auto"/>
        <w:rPr>
          <w:rFonts w:ascii="Arial" w:eastAsia="DengXian" w:hAnsi="Arial" w:cs="Arial"/>
          <w:b/>
          <w:bCs/>
          <w:kern w:val="0"/>
          <w:sz w:val="22"/>
          <w:szCs w:val="22"/>
          <w:lang w:eastAsia="en-US"/>
          <w14:ligatures w14:val="none"/>
        </w:rPr>
      </w:pPr>
      <w:r w:rsidRPr="005104AC">
        <w:rPr>
          <w:rFonts w:ascii="Arial" w:eastAsia="DengXian" w:hAnsi="Arial" w:cs="Arial"/>
          <w:b/>
          <w:bCs/>
          <w:kern w:val="0"/>
          <w:sz w:val="22"/>
          <w:szCs w:val="22"/>
          <w:lang w:eastAsia="en-US"/>
          <w14:ligatures w14:val="none"/>
        </w:rPr>
        <w:t>Plasma</w:t>
      </w:r>
      <w:r w:rsidRPr="005104AC">
        <w:rPr>
          <w:rFonts w:ascii="Arial" w:eastAsia="DengXian" w:hAnsi="Arial" w:cs="Arial"/>
          <w:kern w:val="0"/>
          <w:sz w:val="22"/>
          <w:szCs w:val="22"/>
          <w:lang w:eastAsia="en-US"/>
          <w14:ligatures w14:val="none"/>
        </w:rPr>
        <w:t xml:space="preserve"> </w:t>
      </w:r>
      <w:r w:rsidRPr="005104AC">
        <w:rPr>
          <w:rFonts w:ascii="Arial" w:eastAsia="DengXian" w:hAnsi="Arial" w:cs="Arial"/>
          <w:b/>
          <w:bCs/>
          <w:kern w:val="0"/>
          <w:sz w:val="22"/>
          <w:szCs w:val="22"/>
          <w:lang w:eastAsia="en-US"/>
          <w14:ligatures w14:val="none"/>
        </w:rPr>
        <w:t>aminotransferase measurements</w:t>
      </w:r>
    </w:p>
    <w:p w14:paraId="00F14934" w14:textId="77777777" w:rsidR="00837EB8" w:rsidRPr="005104AC" w:rsidRDefault="00837EB8" w:rsidP="00837EB8">
      <w:pPr>
        <w:spacing w:line="480" w:lineRule="auto"/>
        <w:rPr>
          <w:rFonts w:ascii="Arial" w:eastAsia="DengXian Light" w:hAnsi="Arial" w:cs="Arial"/>
          <w:color w:val="000000"/>
          <w:kern w:val="0"/>
          <w:sz w:val="22"/>
          <w:szCs w:val="22"/>
          <w:lang w:eastAsia="en-US"/>
          <w14:ligatures w14:val="none"/>
        </w:rPr>
      </w:pPr>
      <w:r w:rsidRPr="005104AC">
        <w:rPr>
          <w:rFonts w:ascii="Arial" w:eastAsia="DengXian Light" w:hAnsi="Arial" w:cs="Arial"/>
          <w:color w:val="000000"/>
          <w:kern w:val="0"/>
          <w:sz w:val="22"/>
          <w:szCs w:val="22"/>
          <w:lang w:eastAsia="en-US"/>
          <w14:ligatures w14:val="none"/>
        </w:rPr>
        <w:t xml:space="preserve">Mouse plasma aspartate aminotransferase (AST) and alanine aminotransferase (ALT) levels were measured by enzymatic end point measurements using enzyme reagent kits (Ciba-Corning Diagnostics Corporation) in an AMS </w:t>
      </w:r>
      <w:proofErr w:type="spellStart"/>
      <w:r w:rsidRPr="005104AC">
        <w:rPr>
          <w:rFonts w:ascii="Arial" w:eastAsia="DengXian Light" w:hAnsi="Arial" w:cs="Arial"/>
          <w:color w:val="000000"/>
          <w:kern w:val="0"/>
          <w:sz w:val="22"/>
          <w:szCs w:val="22"/>
          <w:lang w:eastAsia="en-US"/>
          <w14:ligatures w14:val="none"/>
        </w:rPr>
        <w:t>Liasys</w:t>
      </w:r>
      <w:proofErr w:type="spellEnd"/>
      <w:r w:rsidRPr="005104AC">
        <w:rPr>
          <w:rFonts w:ascii="Arial" w:eastAsia="DengXian Light" w:hAnsi="Arial" w:cs="Arial"/>
          <w:color w:val="000000"/>
          <w:kern w:val="0"/>
          <w:sz w:val="22"/>
          <w:szCs w:val="22"/>
          <w:lang w:eastAsia="en-US"/>
          <w14:ligatures w14:val="none"/>
        </w:rPr>
        <w:t xml:space="preserve"> 330 Clinical Chemistry Analyzer. </w:t>
      </w:r>
    </w:p>
    <w:p w14:paraId="73B9B058" w14:textId="77777777" w:rsidR="006D3C28" w:rsidRPr="005104AC" w:rsidRDefault="006D3C28" w:rsidP="00837EB8">
      <w:pPr>
        <w:spacing w:line="480" w:lineRule="auto"/>
        <w:rPr>
          <w:rFonts w:ascii="Arial" w:eastAsia="DengXian" w:hAnsi="Arial" w:cs="Arial"/>
          <w:color w:val="000000"/>
          <w:kern w:val="0"/>
          <w:sz w:val="22"/>
          <w:szCs w:val="22"/>
          <w14:ligatures w14:val="none"/>
        </w:rPr>
      </w:pPr>
    </w:p>
    <w:p w14:paraId="4391FA4D" w14:textId="77777777" w:rsidR="00837EB8" w:rsidRPr="005104AC" w:rsidRDefault="00837EB8" w:rsidP="00837EB8">
      <w:pPr>
        <w:spacing w:line="480" w:lineRule="auto"/>
        <w:rPr>
          <w:rFonts w:ascii="Arial" w:eastAsia="DengXian Light" w:hAnsi="Arial" w:cs="Arial"/>
          <w:b/>
          <w:bCs/>
          <w:color w:val="000000"/>
          <w:kern w:val="0"/>
          <w:sz w:val="22"/>
          <w:szCs w:val="22"/>
          <w:lang w:eastAsia="en-US"/>
          <w14:ligatures w14:val="none"/>
        </w:rPr>
      </w:pPr>
      <w:r w:rsidRPr="005104AC">
        <w:rPr>
          <w:rFonts w:ascii="Arial" w:eastAsia="DengXian Light" w:hAnsi="Arial" w:cs="Arial"/>
          <w:b/>
          <w:bCs/>
          <w:color w:val="000000"/>
          <w:kern w:val="0"/>
          <w:sz w:val="22"/>
          <w:szCs w:val="22"/>
          <w:lang w:eastAsia="en-US"/>
          <w14:ligatures w14:val="none"/>
        </w:rPr>
        <w:t>RNA-sequencing</w:t>
      </w:r>
    </w:p>
    <w:p w14:paraId="69CF965F" w14:textId="7A38F970" w:rsidR="00837EB8" w:rsidRPr="005104AC" w:rsidRDefault="00837EB8" w:rsidP="00837EB8">
      <w:pPr>
        <w:spacing w:line="480" w:lineRule="auto"/>
        <w:rPr>
          <w:rFonts w:ascii="Arial" w:eastAsia="DengXian Light" w:hAnsi="Arial" w:cs="Arial"/>
          <w:color w:val="000000"/>
          <w:kern w:val="0"/>
          <w:sz w:val="22"/>
          <w:szCs w:val="22"/>
          <w:lang w:eastAsia="en-US"/>
          <w14:ligatures w14:val="none"/>
        </w:rPr>
      </w:pPr>
      <w:r w:rsidRPr="005104AC">
        <w:rPr>
          <w:rFonts w:ascii="Arial" w:eastAsia="DengXian Light" w:hAnsi="Arial" w:cs="Arial"/>
          <w:color w:val="000000"/>
          <w:kern w:val="0"/>
          <w:sz w:val="22"/>
          <w:szCs w:val="22"/>
          <w:lang w:eastAsia="en-US"/>
          <w14:ligatures w14:val="none"/>
        </w:rPr>
        <w:t xml:space="preserve">Total RNA was extracted from livers of male mice treated with </w:t>
      </w:r>
      <w:r w:rsidRPr="005104AC">
        <w:rPr>
          <w:rFonts w:ascii="Arial" w:eastAsia="DengXian Light" w:hAnsi="Arial" w:cs="Arial"/>
          <w:i/>
          <w:iCs/>
          <w:color w:val="000000"/>
          <w:kern w:val="0"/>
          <w:sz w:val="22"/>
          <w:szCs w:val="22"/>
          <w:lang w:eastAsia="en-US"/>
          <w14:ligatures w14:val="none"/>
        </w:rPr>
        <w:t>Tmem55b</w:t>
      </w:r>
      <w:r w:rsidRPr="005104AC">
        <w:rPr>
          <w:rFonts w:ascii="Arial" w:eastAsia="DengXian Light" w:hAnsi="Arial" w:cs="Arial"/>
          <w:color w:val="000000"/>
          <w:kern w:val="0"/>
          <w:sz w:val="22"/>
          <w:szCs w:val="22"/>
          <w:lang w:eastAsia="en-US"/>
          <w14:ligatures w14:val="none"/>
        </w:rPr>
        <w:t xml:space="preserve"> (N=4) or non-targeting control (N=4) ASOs and fed a Western diet for 4 weeks, checked for quality on a Bioanalyzer, and made into </w:t>
      </w:r>
      <w:proofErr w:type="spellStart"/>
      <w:r w:rsidRPr="005104AC">
        <w:rPr>
          <w:rFonts w:ascii="Arial" w:eastAsia="DengXian Light" w:hAnsi="Arial" w:cs="Arial"/>
          <w:color w:val="000000"/>
          <w:kern w:val="0"/>
          <w:sz w:val="22"/>
          <w:szCs w:val="22"/>
          <w:lang w:eastAsia="en-US"/>
          <w14:ligatures w14:val="none"/>
        </w:rPr>
        <w:t>polyA</w:t>
      </w:r>
      <w:proofErr w:type="spellEnd"/>
      <w:r w:rsidRPr="005104AC">
        <w:rPr>
          <w:rFonts w:ascii="Arial" w:eastAsia="DengXian Light" w:hAnsi="Arial" w:cs="Arial"/>
          <w:color w:val="000000"/>
          <w:kern w:val="0"/>
          <w:sz w:val="22"/>
          <w:szCs w:val="22"/>
          <w:lang w:eastAsia="en-US"/>
          <w14:ligatures w14:val="none"/>
        </w:rPr>
        <w:t xml:space="preserve">-selected, strand-specific RNA-seq libraries for 150 bp paired-end sequencing on Illumina </w:t>
      </w:r>
      <w:proofErr w:type="spellStart"/>
      <w:r w:rsidRPr="005104AC">
        <w:rPr>
          <w:rFonts w:ascii="Arial" w:eastAsia="DengXian Light" w:hAnsi="Arial" w:cs="Arial"/>
          <w:color w:val="000000"/>
          <w:kern w:val="0"/>
          <w:sz w:val="22"/>
          <w:szCs w:val="22"/>
          <w:lang w:eastAsia="en-US"/>
          <w14:ligatures w14:val="none"/>
        </w:rPr>
        <w:t>NovaSeq</w:t>
      </w:r>
      <w:proofErr w:type="spellEnd"/>
      <w:r w:rsidRPr="005104AC">
        <w:rPr>
          <w:rFonts w:ascii="Arial" w:eastAsia="DengXian Light" w:hAnsi="Arial" w:cs="Arial"/>
          <w:color w:val="000000"/>
          <w:kern w:val="0"/>
          <w:sz w:val="22"/>
          <w:szCs w:val="22"/>
          <w:lang w:eastAsia="en-US"/>
          <w14:ligatures w14:val="none"/>
        </w:rPr>
        <w:t xml:space="preserve"> machines. Sequence fragments were aligned to the mouse GRCm39 genome and GENCODE transcriptome using STAR 2-pass alignment</w:t>
      </w:r>
      <w:r w:rsidRPr="005104AC">
        <w:rPr>
          <w:rFonts w:ascii="Arial" w:eastAsia="DengXian Light" w:hAnsi="Arial" w:cs="Arial"/>
          <w:color w:val="000000"/>
          <w:kern w:val="0"/>
          <w:sz w:val="22"/>
          <w:szCs w:val="22"/>
          <w:lang w:eastAsia="en-US"/>
          <w14:ligatures w14:val="none"/>
        </w:rPr>
        <w:fldChar w:fldCharType="begin"/>
      </w:r>
      <w:r w:rsidR="007D3FCC" w:rsidRPr="005104AC">
        <w:rPr>
          <w:rFonts w:ascii="Arial" w:eastAsia="DengXian Light" w:hAnsi="Arial" w:cs="Arial"/>
          <w:color w:val="000000"/>
          <w:kern w:val="0"/>
          <w:sz w:val="22"/>
          <w:szCs w:val="22"/>
          <w:lang w:eastAsia="en-US"/>
          <w14:ligatures w14:val="none"/>
        </w:rPr>
        <w:instrText xml:space="preserve"> ADDIN EN.CITE &lt;EndNote&gt;&lt;Cite&gt;&lt;Author&gt;Dobin&lt;/Author&gt;&lt;Year&gt;2013&lt;/Year&gt;&lt;RecNum&gt;91&lt;/RecNum&gt;&lt;DisplayText&gt;(8)&lt;/DisplayText&gt;&lt;record&gt;&lt;rec-number&gt;91&lt;/rec-number&gt;&lt;foreign-keys&gt;&lt;key app="EN" db-id="wfp2xsxwnr0dxkeza9sxrd585evt29d5tv29" timestamp="1733441931"&gt;91&lt;/key&gt;&lt;/foreign-keys&gt;&lt;ref-type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periodical&gt;&lt;pages&gt;15-21&lt;/pages&gt;&lt;volume&gt;29&lt;/volume&gt;&lt;number&gt;1&lt;/number&gt;&lt;edition&gt;2012/10/30&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(Print)&amp;#xD;1367-4803 (Linking)&lt;/isbn&gt;&lt;accession-num&gt;23104886&lt;/accession-num&gt;&lt;urls&gt;&lt;related-urls&gt;&lt;url&gt;https://www.ncbi.nlm.nih.gov/pubmed/23104886&lt;/url&gt;&lt;/related-urls&gt;&lt;/urls&gt;&lt;custom2&gt;PMC3530905&lt;/custom2&gt;&lt;electronic-resource-num&gt;10.1093/bioinformatics/bts635&lt;/electronic-resource-num&gt;&lt;/record&gt;&lt;/Cite&gt;&lt;/EndNote&gt;</w:instrText>
      </w:r>
      <w:r w:rsidRPr="005104AC">
        <w:rPr>
          <w:rFonts w:ascii="Arial" w:eastAsia="DengXian Light" w:hAnsi="Arial" w:cs="Arial"/>
          <w:color w:val="000000"/>
          <w:kern w:val="0"/>
          <w:sz w:val="22"/>
          <w:szCs w:val="22"/>
          <w:lang w:eastAsia="en-US"/>
          <w14:ligatures w14:val="none"/>
        </w:rPr>
        <w:fldChar w:fldCharType="separate"/>
      </w:r>
      <w:r w:rsidR="007D3FCC" w:rsidRPr="005104AC">
        <w:rPr>
          <w:rFonts w:ascii="Arial" w:eastAsia="DengXian Light" w:hAnsi="Arial" w:cs="Arial"/>
          <w:noProof/>
          <w:color w:val="000000"/>
          <w:kern w:val="0"/>
          <w:sz w:val="22"/>
          <w:szCs w:val="22"/>
          <w:lang w:eastAsia="en-US"/>
          <w14:ligatures w14:val="none"/>
        </w:rPr>
        <w:t>(8)</w:t>
      </w:r>
      <w:r w:rsidRPr="005104AC">
        <w:rPr>
          <w:rFonts w:ascii="Arial" w:eastAsia="DengXian Light" w:hAnsi="Arial" w:cs="Arial"/>
          <w:color w:val="000000"/>
          <w:kern w:val="0"/>
          <w:sz w:val="22"/>
          <w:szCs w:val="22"/>
          <w:lang w:eastAsia="en-US"/>
          <w14:ligatures w14:val="none"/>
        </w:rPr>
        <w:fldChar w:fldCharType="end"/>
      </w:r>
      <w:r w:rsidRPr="005104AC">
        <w:rPr>
          <w:rFonts w:ascii="Arial" w:eastAsia="DengXian Light" w:hAnsi="Arial" w:cs="Arial"/>
          <w:color w:val="000000"/>
          <w:kern w:val="0"/>
          <w:sz w:val="22"/>
          <w:szCs w:val="22"/>
          <w:lang w:eastAsia="en-US"/>
          <w14:ligatures w14:val="none"/>
        </w:rPr>
        <w:t xml:space="preserve">. Fragments aligning to annotated genes were counted using </w:t>
      </w:r>
      <w:proofErr w:type="spellStart"/>
      <w:r w:rsidRPr="005104AC">
        <w:rPr>
          <w:rFonts w:ascii="Arial" w:eastAsia="DengXian Light" w:hAnsi="Arial" w:cs="Arial"/>
          <w:color w:val="000000"/>
          <w:kern w:val="0"/>
          <w:sz w:val="22"/>
          <w:szCs w:val="22"/>
          <w:lang w:eastAsia="en-US"/>
          <w14:ligatures w14:val="none"/>
        </w:rPr>
        <w:t>featureCounts</w:t>
      </w:r>
      <w:proofErr w:type="spellEnd"/>
      <w:r w:rsidRPr="005104AC">
        <w:rPr>
          <w:rFonts w:ascii="Arial" w:eastAsia="DengXian Light" w:hAnsi="Arial" w:cs="Arial"/>
          <w:color w:val="000000"/>
          <w:kern w:val="0"/>
          <w:sz w:val="22"/>
          <w:szCs w:val="22"/>
          <w:lang w:eastAsia="en-US"/>
          <w14:ligatures w14:val="none"/>
        </w:rPr>
        <w:fldChar w:fldCharType="begin"/>
      </w:r>
      <w:r w:rsidR="007D3FCC" w:rsidRPr="005104AC">
        <w:rPr>
          <w:rFonts w:ascii="Arial" w:eastAsia="DengXian Light" w:hAnsi="Arial" w:cs="Arial"/>
          <w:color w:val="000000"/>
          <w:kern w:val="0"/>
          <w:sz w:val="22"/>
          <w:szCs w:val="22"/>
          <w:lang w:eastAsia="en-US"/>
          <w14:ligatures w14:val="none"/>
        </w:rPr>
        <w:instrText xml:space="preserve"> ADDIN EN.CITE &lt;EndNote&gt;&lt;Cite&gt;&lt;Author&gt;Liao&lt;/Author&gt;&lt;Year&gt;2014&lt;/Year&gt;&lt;RecNum&gt;92&lt;/RecNum&gt;&lt;DisplayText&gt;(9)&lt;/DisplayText&gt;&lt;record&gt;&lt;rec-number&gt;92&lt;/rec-number&gt;&lt;foreign-keys&gt;&lt;key app="EN" db-id="wfp2xsxwnr0dxkeza9sxrd585evt29d5tv29" timestamp="1733441931"&gt;92&lt;/key&gt;&lt;/foreign-keys&gt;&lt;ref-type name="Journal Article"&gt;17&lt;/ref-type&gt;&lt;contributors&gt;&lt;authors&gt;&lt;author&gt;Liao, Y.&lt;/author&gt;&lt;author&gt;Smyth, G. K.&lt;/author&gt;&lt;author&gt;Shi, W.&lt;/author&gt;&lt;/authors&gt;&lt;/contributors&gt;&lt;auth-address&gt;Bioinformatics Division, The Walter and Eliza Hall Institute of Medical Research, 1G Royal Parade, Parkville, VIC 3052, Department of Computing and Information Systems and Department of Mathematics and Statistics, The University of Melbourne, Parkville, VIC 3010, Australia.&lt;/auth-address&gt;&lt;titles&gt;&lt;title&gt;featureCounts: an efficient general purpose program for assigning sequence reads to genomic features&lt;/title&gt;&lt;secondary-title&gt;Bioinformatics&lt;/secondary-title&gt;&lt;/titles&gt;&lt;periodical&gt;&lt;full-title&gt;Bioinformatics&lt;/full-title&gt;&lt;/periodical&gt;&lt;pages&gt;923-30&lt;/pages&gt;&lt;volume&gt;30&lt;/volume&gt;&lt;number&gt;7&lt;/number&gt;&lt;edition&gt;2013/11/15&lt;/edition&gt;&lt;keywords&gt;&lt;keyword&gt;Algorithms&lt;/keyword&gt;&lt;keyword&gt;Genome&lt;/keyword&gt;&lt;keyword&gt;Genomics/*methods&lt;/keyword&gt;&lt;keyword&gt;High-Throughput Nucleotide Sequencing&lt;/keyword&gt;&lt;keyword&gt;Histones/chemistry/genetics&lt;/keyword&gt;&lt;keyword&gt;Sequence Analysis, RNA&lt;/keyword&gt;&lt;keyword&gt;*Software&lt;/keyword&gt;&lt;/keywords&gt;&lt;dates&gt;&lt;year&gt;2014&lt;/year&gt;&lt;pub-dates&gt;&lt;date&gt;Apr 1&lt;/date&gt;&lt;/pub-dates&gt;&lt;/dates&gt;&lt;isbn&gt;1367-4811 (Electronic)&amp;#xD;1367-4803 (Linking)&lt;/isbn&gt;&lt;accession-num&gt;24227677&lt;/accession-num&gt;&lt;urls&gt;&lt;related-urls&gt;&lt;url&gt;https://www.ncbi.nlm.nih.gov/pubmed/24227677&lt;/url&gt;&lt;/related-urls&gt;&lt;/urls&gt;&lt;electronic-resource-num&gt;10.1093/bioinformatics/btt656&lt;/electronic-resource-num&gt;&lt;/record&gt;&lt;/Cite&gt;&lt;/EndNote&gt;</w:instrText>
      </w:r>
      <w:r w:rsidRPr="005104AC">
        <w:rPr>
          <w:rFonts w:ascii="Arial" w:eastAsia="DengXian Light" w:hAnsi="Arial" w:cs="Arial"/>
          <w:color w:val="000000"/>
          <w:kern w:val="0"/>
          <w:sz w:val="22"/>
          <w:szCs w:val="22"/>
          <w:lang w:eastAsia="en-US"/>
          <w14:ligatures w14:val="none"/>
        </w:rPr>
        <w:fldChar w:fldCharType="separate"/>
      </w:r>
      <w:r w:rsidR="007D3FCC" w:rsidRPr="005104AC">
        <w:rPr>
          <w:rFonts w:ascii="Arial" w:eastAsia="DengXian Light" w:hAnsi="Arial" w:cs="Arial"/>
          <w:noProof/>
          <w:color w:val="000000"/>
          <w:kern w:val="0"/>
          <w:sz w:val="22"/>
          <w:szCs w:val="22"/>
          <w:lang w:eastAsia="en-US"/>
          <w14:ligatures w14:val="none"/>
        </w:rPr>
        <w:t>(9)</w:t>
      </w:r>
      <w:r w:rsidRPr="005104AC">
        <w:rPr>
          <w:rFonts w:ascii="Arial" w:eastAsia="DengXian Light" w:hAnsi="Arial" w:cs="Arial"/>
          <w:color w:val="000000"/>
          <w:kern w:val="0"/>
          <w:sz w:val="22"/>
          <w:szCs w:val="22"/>
          <w:lang w:eastAsia="en-US"/>
          <w14:ligatures w14:val="none"/>
        </w:rPr>
        <w:fldChar w:fldCharType="end"/>
      </w:r>
      <w:r w:rsidRPr="005104AC">
        <w:rPr>
          <w:rFonts w:ascii="Arial" w:eastAsia="DengXian Light" w:hAnsi="Arial" w:cs="Arial"/>
          <w:color w:val="000000"/>
          <w:kern w:val="0"/>
          <w:sz w:val="22"/>
          <w:szCs w:val="22"/>
          <w:lang w:eastAsia="en-US"/>
          <w14:ligatures w14:val="none"/>
        </w:rPr>
        <w:t xml:space="preserve"> and adjusted for library size using DESeq2</w:t>
      </w:r>
      <w:r w:rsidRPr="005104AC">
        <w:rPr>
          <w:rFonts w:ascii="Arial" w:eastAsia="DengXian Light" w:hAnsi="Arial" w:cs="Arial"/>
          <w:color w:val="000000"/>
          <w:kern w:val="0"/>
          <w:sz w:val="22"/>
          <w:szCs w:val="22"/>
          <w:lang w:eastAsia="en-US"/>
          <w14:ligatures w14:val="none"/>
        </w:rPr>
        <w:fldChar w:fldCharType="begin"/>
      </w:r>
      <w:r w:rsidR="007D3FCC" w:rsidRPr="005104AC">
        <w:rPr>
          <w:rFonts w:ascii="Arial" w:eastAsia="DengXian Light" w:hAnsi="Arial" w:cs="Arial"/>
          <w:color w:val="000000"/>
          <w:kern w:val="0"/>
          <w:sz w:val="22"/>
          <w:szCs w:val="22"/>
          <w:lang w:eastAsia="en-US"/>
          <w14:ligatures w14:val="none"/>
        </w:rPr>
        <w:instrText xml:space="preserve"> ADDIN EN.CITE &lt;EndNote&gt;&lt;Cite&gt;&lt;Author&gt;Love&lt;/Author&gt;&lt;Year&gt;2014&lt;/Year&gt;&lt;RecNum&gt;93&lt;/RecNum&gt;&lt;DisplayText&gt;(10)&lt;/DisplayText&gt;&lt;record&gt;&lt;rec-number&gt;93&lt;/rec-number&gt;&lt;foreign-keys&gt;&lt;key app="EN" db-id="wfp2xsxwnr0dxkeza9sxrd585evt29d5tv29" timestamp="1733441931"&gt;93&lt;/key&gt;&lt;/foreign-keys&gt;&lt;ref-type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Biol&lt;/full-title&gt;&lt;/periodical&gt;&lt;pages&gt;550&lt;/pages&gt;&lt;volume&gt;15&lt;/volume&gt;&lt;number&gt;12&lt;/number&gt;&lt;edition&gt;2014/12/18&lt;/edition&gt;&lt;keywords&gt;&lt;keyword&gt;Algorithms&lt;/keyword&gt;&lt;keyword&gt;Computational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(Electronic)&amp;#xD;1465-6906 (Print)&amp;#xD;1474-7596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Pr="005104AC">
        <w:rPr>
          <w:rFonts w:ascii="Arial" w:eastAsia="DengXian Light" w:hAnsi="Arial" w:cs="Arial"/>
          <w:color w:val="000000"/>
          <w:kern w:val="0"/>
          <w:sz w:val="22"/>
          <w:szCs w:val="22"/>
          <w:lang w:eastAsia="en-US"/>
          <w14:ligatures w14:val="none"/>
        </w:rPr>
        <w:fldChar w:fldCharType="separate"/>
      </w:r>
      <w:r w:rsidR="007D3FCC" w:rsidRPr="005104AC">
        <w:rPr>
          <w:rFonts w:ascii="Arial" w:eastAsia="DengXian Light" w:hAnsi="Arial" w:cs="Arial"/>
          <w:noProof/>
          <w:color w:val="000000"/>
          <w:kern w:val="0"/>
          <w:sz w:val="22"/>
          <w:szCs w:val="22"/>
          <w:lang w:eastAsia="en-US"/>
          <w14:ligatures w14:val="none"/>
        </w:rPr>
        <w:t>(10)</w:t>
      </w:r>
      <w:r w:rsidRPr="005104AC">
        <w:rPr>
          <w:rFonts w:ascii="Arial" w:eastAsia="DengXian Light" w:hAnsi="Arial" w:cs="Arial"/>
          <w:color w:val="000000"/>
          <w:kern w:val="0"/>
          <w:sz w:val="22"/>
          <w:szCs w:val="22"/>
          <w:lang w:eastAsia="en-US"/>
          <w14:ligatures w14:val="none"/>
        </w:rPr>
        <w:fldChar w:fldCharType="end"/>
      </w:r>
      <w:r w:rsidRPr="005104AC">
        <w:rPr>
          <w:rFonts w:ascii="Arial" w:eastAsia="DengXian Light" w:hAnsi="Arial" w:cs="Arial"/>
          <w:color w:val="000000"/>
          <w:kern w:val="0"/>
          <w:sz w:val="22"/>
          <w:szCs w:val="22"/>
          <w:lang w:eastAsia="en-US"/>
          <w14:ligatures w14:val="none"/>
        </w:rPr>
        <w:t>. DESeq2 was used for differential expression analysis, and p-values were adjusted for multiple testing using a false discovery rate (FDR) approach.</w:t>
      </w:r>
      <w:r w:rsidR="00A92557" w:rsidRPr="005104AC">
        <w:rPr>
          <w:rFonts w:ascii="Arial" w:eastAsia="DengXian Light" w:hAnsi="Arial" w:cs="Arial"/>
          <w:color w:val="000000"/>
          <w:kern w:val="0"/>
          <w:sz w:val="22"/>
          <w:szCs w:val="22"/>
          <w:lang w:eastAsia="en-US"/>
          <w14:ligatures w14:val="none"/>
        </w:rPr>
        <w:t xml:space="preserve"> RNAseq data is available on GEO </w:t>
      </w:r>
      <w:r w:rsidR="00A92557" w:rsidRPr="005104AC">
        <w:rPr>
          <w:rFonts w:ascii="Arial" w:hAnsi="Arial" w:cs="Arial"/>
          <w:sz w:val="22"/>
          <w:szCs w:val="22"/>
        </w:rPr>
        <w:t># GSE273884.</w:t>
      </w:r>
    </w:p>
    <w:p w14:paraId="5BC8A01D" w14:textId="7E2CF9B2" w:rsidR="00837EB8" w:rsidRPr="005104AC" w:rsidRDefault="00837EB8" w:rsidP="00837EB8">
      <w:pPr>
        <w:spacing w:line="480" w:lineRule="auto"/>
        <w:rPr>
          <w:rFonts w:ascii="Arial" w:eastAsia="DengXian Light" w:hAnsi="Arial" w:cs="Arial"/>
          <w:color w:val="000000"/>
          <w:kern w:val="0"/>
          <w:sz w:val="22"/>
          <w:szCs w:val="22"/>
          <w:lang w:eastAsia="en-US"/>
          <w14:ligatures w14:val="none"/>
        </w:rPr>
      </w:pPr>
      <w:r w:rsidRPr="005104AC">
        <w:rPr>
          <w:rFonts w:ascii="Arial" w:eastAsia="DengXian Light" w:hAnsi="Arial" w:cs="Arial"/>
          <w:color w:val="000000"/>
          <w:kern w:val="0"/>
          <w:sz w:val="22"/>
          <w:szCs w:val="22"/>
          <w:lang w:eastAsia="en-US"/>
          <w14:ligatures w14:val="none"/>
        </w:rPr>
        <w:t>RNAseq data from iPSC-derived hepatocyte like cells was downloaded from GEO (GSE138312</w:t>
      </w:r>
      <w:proofErr w:type="gramStart"/>
      <w:r w:rsidRPr="005104AC">
        <w:rPr>
          <w:rFonts w:ascii="Arial" w:eastAsia="DengXian Light" w:hAnsi="Arial" w:cs="Arial"/>
          <w:color w:val="000000"/>
          <w:kern w:val="0"/>
          <w:sz w:val="22"/>
          <w:szCs w:val="22"/>
          <w:lang w:eastAsia="en-US"/>
          <w14:ligatures w14:val="none"/>
        </w:rPr>
        <w:t>), and</w:t>
      </w:r>
      <w:proofErr w:type="gramEnd"/>
      <w:r w:rsidRPr="005104AC">
        <w:rPr>
          <w:rFonts w:ascii="Arial" w:eastAsia="DengXian Light" w:hAnsi="Arial" w:cs="Arial"/>
          <w:color w:val="000000"/>
          <w:kern w:val="0"/>
          <w:sz w:val="22"/>
          <w:szCs w:val="22"/>
          <w:lang w:eastAsia="en-US"/>
          <w14:ligatures w14:val="none"/>
        </w:rPr>
        <w:t xml:space="preserve"> has been previously described</w:t>
      </w:r>
      <w:r w:rsidRPr="005104AC">
        <w:rPr>
          <w:rFonts w:ascii="Arial" w:eastAsia="DengXian Light" w:hAnsi="Arial" w:cs="Arial"/>
          <w:color w:val="000000"/>
          <w:kern w:val="0"/>
          <w:sz w:val="22"/>
          <w:szCs w:val="22"/>
          <w:lang w:eastAsia="en-US"/>
          <w14:ligatures w14:val="none"/>
        </w:rPr>
        <w:fldChar w:fldCharType="begin">
          <w:fldData xml:space="preserve">PEVuZE5vdGU+PENpdGU+PEF1dGhvcj5EdXdhZXJ0czwvQXV0aG9yPjxZZWFyPjIwMjE8L1llYXI+
PFJlY051bT4yODwvUmVjTnVtPjxEaXNwbGF5VGV4dD4oMTEpPC9EaXNwbGF5VGV4dD48cmVjb3Jk
PjxyZWMtbnVtYmVyPjI4PC9yZWMtbnVtYmVyPjxmb3JlaWduLWtleXM+PGtleSBhcHA9IkVOIiBk
Yi1pZD0id2ZwMnhzeHducjBkeGtlemE5c3hyZDU4NWV2dDI5ZDV0djI5IiB0aW1lc3RhbXA9IjE3
MzM0NDE5MjciPjI4PC9rZXk+PC9mb3JlaWduLWtleXM+PHJlZi10eXBlIG5hbWU9IkpvdXJuYWwg
QXJ0aWNsZSI+MTc8L3JlZi10eXBlPjxjb250cmlidXRvcnM+PGF1dGhvcnM+PGF1dGhvcj5EdXdh
ZXJ0cywgQy4gQy48L2F1dGhvcj48YXV0aG9yPkxlIEd1aWxsb3UsIEQuPC9hdXRob3I+PGF1dGhv
cj5IZXIsIEMuIEwuPC9hdXRob3I+PGF1dGhvcj5QaGlsbGlwcywgTi4gSi48L2F1dGhvcj48YXV0
aG9yPldpbGxlbmJyaW5nLCBILjwvYXV0aG9yPjxhdXRob3I+TWF0dGlzLCBBLiBOLjwvYXV0aG9y
PjxhdXRob3I+TWFoZXIsIEouIEouPC9hdXRob3I+PC9hdXRob3JzPjwvY29udHJpYnV0b3JzPjxh
dXRoLWFkZHJlc3M+RGVwYXJ0bWVudCBvZiBNZWRpY2luZSwgVW5pdmVyc2l0eSBvZiBDYWxpZm9y
bmlhIFNhbiBGcmFuY2lzY28sIFNhbiBGcmFuY2lzY28sIENBLCBVU0EsIDk0MTQzOyB0aGUgTGl2
ZXIgQ2VudGVyLCBVbml2ZXJzaXR5IG9mIENhbGlmb3JuaWEgU2FuIEZyYW5jaXNjbywgU2FuIEZy
YW5jaXNjbywgQ0EsIFVTQSwgOTQxNDMuJiN4RDtUZWNobm9sb2d5IENlbnRlciBmb3IgR2Vub21p
Y3MgJmFtcDsgQmlvaW5mb3JtYXRpY3MsIFVuaXZlcnNpdHkgb2YgQ2FsaWZvcm5pYSBMb3MgQW5n
ZWxlcywgTG9zIEFuZ2VsZXMsIENBLCBVU0EsIDkwMDk1OyBDdXJyZW50IGFkZHJlc3M6IERlcGFy
dG1lbnQgb2YgQmlvbG9naWNhbCBTY2llbmNlcyAmYW1wOyBIdW1hbiBHZW5ldGljcywgVW5pdmVy
c2l0eSBvZiBDaGljYWdvLCBDaGljYWdvLCBJTC4mI3hEO0RlcGFydG1lbnQgb2YgU3VyZ2VyeSwg
VW5pdmVyc2l0eSBvZiBDYWxpZm9ybmlhIFNhbiBGcmFuY2lzY28sIFNhbiBGcmFuY2lzY28sIENB
LCBVU0EsIDk0MTQzOyB0aGUgTGl2ZXIgQ2VudGVyLCBVbml2ZXJzaXR5IG9mIENhbGlmb3JuaWEg
U2FuIEZyYW5jaXNjbywgU2FuIEZyYW5jaXNjbywgQ0EsIFVTQSwgOTQxNDMuJiN4RDtEZXBhcnRt
ZW50IG9mIFBhdGhvbG9neSwgVW5pdmVyc2l0eSBvZiBDYWxpZm9ybmlhIFNhbiBGcmFuY2lzY28s
IFNhbiBGcmFuY2lzY28sIENBLCBVU0EsIDk0MTQzOyB0aGUgTGl2ZXIgQ2VudGVyLCBVbml2ZXJz
aXR5IG9mIENhbGlmb3JuaWEgU2FuIEZyYW5jaXNjbywgU2FuIEZyYW5jaXNjbywgQ0EsIFVTQSwg
OTQxNDMuJiN4RDtEZXBhcnRtZW50IG9mIE1lZGljaW5lLCBVbml2ZXJzaXR5IG9mIENhbGlmb3Ju
aWEgU2FuIEZyYW5jaXNjbywgU2FuIEZyYW5jaXNjbywgQ0EsIFVTQSwgOTQxNDM7IHRoZSBMaXZl
ciBDZW50ZXIsIFVuaXZlcnNpdHkgb2YgQ2FsaWZvcm5pYSBTYW4gRnJhbmNpc2NvLCBTYW4gRnJh
bmNpc2NvLCBDQSwgVVNBLCA5NDE0My4gRWxlY3Ryb25pYyBhZGRyZXNzOiBKYWNxdWVseW4uTWFo
ZXJAdWNzZi5lZHUuPC9hdXRoLWFkZHJlc3M+PHRpdGxlcz48dGl0bGU+aVBTQy1kZXJpdmVkIGhl
cGF0b2N5dGVzIGZyb20gcGF0aWVudHMgd2l0aCBub25hbGNvaG9saWMgZmF0dHkgbGl2ZXIgZGlz
ZWFzZSBkaXNwbGF5IGEgZGlzZWFzZS1zcGVjaWZpYyBnZW5lIGV4cHJlc3Npb24gcHJvZmlsZTwv
dGl0bGU+PHNlY29uZGFyeS10aXRsZT5HYXN0cm9lbnRlcm9sb2d5PC9zZWNvbmRhcnktdGl0bGU+
PC90aXRsZXM+PHBlcmlvZGljYWw+PGZ1bGwtdGl0bGU+R2FzdHJvZW50ZXJvbG9neTwvZnVsbC10
aXRsZT48L3BlcmlvZGljYWw+PGVkaXRpb24+MjAyMS8wMy8wMTwvZWRpdGlvbj48a2V5d29yZHM+
PGtleXdvcmQ+bGlwaWQ8L2tleXdvcmQ+PGtleXdvcmQ+c3RlYXRvaGVwYXRpdGlzPC9rZXl3b3Jk
PjxrZXl3b3JkPnN0ZW0gY2VsbDwva2V5d29yZD48a2V5d29yZD50cmFuc2NyaXB0b21pY3M8L2tl
eXdvcmQ+PC9rZXl3b3Jkcz48ZGF0ZXM+PHllYXI+MjAyMTwveWVhcj48cHViLWRhdGVzPjxkYXRl
PkZlYiAyNTwvZGF0ZT48L3B1Yi1kYXRlcz48L2RhdGVzPjxpc2JuPjE1MjgtMDAxMiAoRWxlY3Ry
b25pYykmI3hEOzAwMTYtNTA4NSAoTGlua2luZyk8L2lzYm4+PGFjY2Vzc2lvbi1udW0+MzM2NDA0
MzY8L2FjY2Vzc2lvbi1udW0+PHVybHM+PHJlbGF0ZWQtdXJscz48dXJsPmh0dHBzOi8vd3d3Lm5j
YmkubmxtLm5paC5nb3YvcHVibWVkLzMzNjQwNDM2PC91cmw+PC9yZWxhdGVkLXVybHM+PC91cmxz
PjxlbGVjdHJvbmljLXJlc291cmNlLW51bT4xMC4xMDUzL2ouZ2FzdHJvLjIwMjEuMDIuMDUwPC9l
bGVjdHJvbmljLXJlc291cmNlLW51bT48L3JlY29yZD48L0NpdGU+PC9FbmROb3RlPgB=
</w:fldData>
        </w:fldChar>
      </w:r>
      <w:r w:rsidR="007D3FCC" w:rsidRPr="005104AC">
        <w:rPr>
          <w:rFonts w:ascii="Arial" w:eastAsia="DengXian Light" w:hAnsi="Arial" w:cs="Arial"/>
          <w:color w:val="000000"/>
          <w:kern w:val="0"/>
          <w:sz w:val="22"/>
          <w:szCs w:val="22"/>
          <w:lang w:eastAsia="en-US"/>
          <w14:ligatures w14:val="none"/>
        </w:rPr>
        <w:instrText xml:space="preserve"> ADDIN EN.CITE </w:instrText>
      </w:r>
      <w:r w:rsidR="007D3FCC" w:rsidRPr="005104AC">
        <w:rPr>
          <w:rFonts w:ascii="Arial" w:eastAsia="DengXian Light" w:hAnsi="Arial" w:cs="Arial"/>
          <w:color w:val="000000"/>
          <w:kern w:val="0"/>
          <w:sz w:val="22"/>
          <w:szCs w:val="22"/>
          <w:lang w:eastAsia="en-US"/>
          <w14:ligatures w14:val="none"/>
        </w:rPr>
        <w:fldChar w:fldCharType="begin">
          <w:fldData xml:space="preserve">PEVuZE5vdGU+PENpdGU+PEF1dGhvcj5EdXdhZXJ0czwvQXV0aG9yPjxZZWFyPjIwMjE8L1llYXI+
PFJlY051bT4yODwvUmVjTnVtPjxEaXNwbGF5VGV4dD4oMTEpPC9EaXNwbGF5VGV4dD48cmVjb3Jk
PjxyZWMtbnVtYmVyPjI4PC9yZWMtbnVtYmVyPjxmb3JlaWduLWtleXM+PGtleSBhcHA9IkVOIiBk
Yi1pZD0id2ZwMnhzeHducjBkeGtlemE5c3hyZDU4NWV2dDI5ZDV0djI5IiB0aW1lc3RhbXA9IjE3
MzM0NDE5MjciPjI4PC9rZXk+PC9mb3JlaWduLWtleXM+PHJlZi10eXBlIG5hbWU9IkpvdXJuYWwg
QXJ0aWNsZSI+MTc8L3JlZi10eXBlPjxjb250cmlidXRvcnM+PGF1dGhvcnM+PGF1dGhvcj5EdXdh
ZXJ0cywgQy4gQy48L2F1dGhvcj48YXV0aG9yPkxlIEd1aWxsb3UsIEQuPC9hdXRob3I+PGF1dGhv
cj5IZXIsIEMuIEwuPC9hdXRob3I+PGF1dGhvcj5QaGlsbGlwcywgTi4gSi48L2F1dGhvcj48YXV0
aG9yPldpbGxlbmJyaW5nLCBILjwvYXV0aG9yPjxhdXRob3I+TWF0dGlzLCBBLiBOLjwvYXV0aG9y
PjxhdXRob3I+TWFoZXIsIEouIEouPC9hdXRob3I+PC9hdXRob3JzPjwvY29udHJpYnV0b3JzPjxh
dXRoLWFkZHJlc3M+RGVwYXJ0bWVudCBvZiBNZWRpY2luZSwgVW5pdmVyc2l0eSBvZiBDYWxpZm9y
bmlhIFNhbiBGcmFuY2lzY28sIFNhbiBGcmFuY2lzY28sIENBLCBVU0EsIDk0MTQzOyB0aGUgTGl2
ZXIgQ2VudGVyLCBVbml2ZXJzaXR5IG9mIENhbGlmb3JuaWEgU2FuIEZyYW5jaXNjbywgU2FuIEZy
YW5jaXNjbywgQ0EsIFVTQSwgOTQxNDMuJiN4RDtUZWNobm9sb2d5IENlbnRlciBmb3IgR2Vub21p
Y3MgJmFtcDsgQmlvaW5mb3JtYXRpY3MsIFVuaXZlcnNpdHkgb2YgQ2FsaWZvcm5pYSBMb3MgQW5n
ZWxlcywgTG9zIEFuZ2VsZXMsIENBLCBVU0EsIDkwMDk1OyBDdXJyZW50IGFkZHJlc3M6IERlcGFy
dG1lbnQgb2YgQmlvbG9naWNhbCBTY2llbmNlcyAmYW1wOyBIdW1hbiBHZW5ldGljcywgVW5pdmVy
c2l0eSBvZiBDaGljYWdvLCBDaGljYWdvLCBJTC4mI3hEO0RlcGFydG1lbnQgb2YgU3VyZ2VyeSwg
VW5pdmVyc2l0eSBvZiBDYWxpZm9ybmlhIFNhbiBGcmFuY2lzY28sIFNhbiBGcmFuY2lzY28sIENB
LCBVU0EsIDk0MTQzOyB0aGUgTGl2ZXIgQ2VudGVyLCBVbml2ZXJzaXR5IG9mIENhbGlmb3JuaWEg
U2FuIEZyYW5jaXNjbywgU2FuIEZyYW5jaXNjbywgQ0EsIFVTQSwgOTQxNDMuJiN4RDtEZXBhcnRt
ZW50IG9mIFBhdGhvbG9neSwgVW5pdmVyc2l0eSBvZiBDYWxpZm9ybmlhIFNhbiBGcmFuY2lzY28s
IFNhbiBGcmFuY2lzY28sIENBLCBVU0EsIDk0MTQzOyB0aGUgTGl2ZXIgQ2VudGVyLCBVbml2ZXJz
aXR5IG9mIENhbGlmb3JuaWEgU2FuIEZyYW5jaXNjbywgU2FuIEZyYW5jaXNjbywgQ0EsIFVTQSwg
OTQxNDMuJiN4RDtEZXBhcnRtZW50IG9mIE1lZGljaW5lLCBVbml2ZXJzaXR5IG9mIENhbGlmb3Ju
aWEgU2FuIEZyYW5jaXNjbywgU2FuIEZyYW5jaXNjbywgQ0EsIFVTQSwgOTQxNDM7IHRoZSBMaXZl
ciBDZW50ZXIsIFVuaXZlcnNpdHkgb2YgQ2FsaWZvcm5pYSBTYW4gRnJhbmNpc2NvLCBTYW4gRnJh
bmNpc2NvLCBDQSwgVVNBLCA5NDE0My4gRWxlY3Ryb25pYyBhZGRyZXNzOiBKYWNxdWVseW4uTWFo
ZXJAdWNzZi5lZHUuPC9hdXRoLWFkZHJlc3M+PHRpdGxlcz48dGl0bGU+aVBTQy1kZXJpdmVkIGhl
cGF0b2N5dGVzIGZyb20gcGF0aWVudHMgd2l0aCBub25hbGNvaG9saWMgZmF0dHkgbGl2ZXIgZGlz
ZWFzZSBkaXNwbGF5IGEgZGlzZWFzZS1zcGVjaWZpYyBnZW5lIGV4cHJlc3Npb24gcHJvZmlsZTwv
dGl0bGU+PHNlY29uZGFyeS10aXRsZT5HYXN0cm9lbnRlcm9sb2d5PC9zZWNvbmRhcnktdGl0bGU+
PC90aXRsZXM+PHBlcmlvZGljYWw+PGZ1bGwtdGl0bGU+R2FzdHJvZW50ZXJvbG9neTwvZnVsbC10
aXRsZT48L3BlcmlvZGljYWw+PGVkaXRpb24+MjAyMS8wMy8wMTwvZWRpdGlvbj48a2V5d29yZHM+
PGtleXdvcmQ+bGlwaWQ8L2tleXdvcmQ+PGtleXdvcmQ+c3RlYXRvaGVwYXRpdGlzPC9rZXl3b3Jk
PjxrZXl3b3JkPnN0ZW0gY2VsbDwva2V5d29yZD48a2V5d29yZD50cmFuc2NyaXB0b21pY3M8L2tl
eXdvcmQ+PC9rZXl3b3Jkcz48ZGF0ZXM+PHllYXI+MjAyMTwveWVhcj48cHViLWRhdGVzPjxkYXRl
PkZlYiAyNTwvZGF0ZT48L3B1Yi1kYXRlcz48L2RhdGVzPjxpc2JuPjE1MjgtMDAxMiAoRWxlY3Ry
b25pYykmI3hEOzAwMTYtNTA4NSAoTGlua2luZyk8L2lzYm4+PGFjY2Vzc2lvbi1udW0+MzM2NDA0
MzY8L2FjY2Vzc2lvbi1udW0+PHVybHM+PHJlbGF0ZWQtdXJscz48dXJsPmh0dHBzOi8vd3d3Lm5j
YmkubmxtLm5paC5nb3YvcHVibWVkLzMzNjQwNDM2PC91cmw+PC9yZWxhdGVkLXVybHM+PC91cmxz
PjxlbGVjdHJvbmljLXJlc291cmNlLW51bT4xMC4xMDUzL2ouZ2FzdHJvLjIwMjEuMDIuMDUwPC9l
bGVjdHJvbmljLXJlc291cmNlLW51bT48L3JlY29yZD48L0NpdGU+PC9FbmROb3RlPgB=
</w:fldData>
        </w:fldChar>
      </w:r>
      <w:r w:rsidR="007D3FCC" w:rsidRPr="005104AC">
        <w:rPr>
          <w:rFonts w:ascii="Arial" w:eastAsia="DengXian Light" w:hAnsi="Arial" w:cs="Arial"/>
          <w:color w:val="000000"/>
          <w:kern w:val="0"/>
          <w:sz w:val="22"/>
          <w:szCs w:val="22"/>
          <w:lang w:eastAsia="en-US"/>
          <w14:ligatures w14:val="none"/>
        </w:rPr>
        <w:instrText xml:space="preserve"> ADDIN EN.CITE.DATA </w:instrText>
      </w:r>
      <w:r w:rsidR="007D3FCC" w:rsidRPr="005104AC">
        <w:rPr>
          <w:rFonts w:ascii="Arial" w:eastAsia="DengXian Light" w:hAnsi="Arial" w:cs="Arial"/>
          <w:color w:val="000000"/>
          <w:kern w:val="0"/>
          <w:sz w:val="22"/>
          <w:szCs w:val="22"/>
          <w:lang w:eastAsia="en-US"/>
          <w14:ligatures w14:val="none"/>
        </w:rPr>
      </w:r>
      <w:r w:rsidR="007D3FCC" w:rsidRPr="005104AC">
        <w:rPr>
          <w:rFonts w:ascii="Arial" w:eastAsia="DengXian Light" w:hAnsi="Arial" w:cs="Arial"/>
          <w:color w:val="000000"/>
          <w:kern w:val="0"/>
          <w:sz w:val="22"/>
          <w:szCs w:val="22"/>
          <w:lang w:eastAsia="en-US"/>
          <w14:ligatures w14:val="none"/>
        </w:rPr>
        <w:fldChar w:fldCharType="end"/>
      </w:r>
      <w:r w:rsidRPr="005104AC">
        <w:rPr>
          <w:rFonts w:ascii="Arial" w:eastAsia="DengXian Light" w:hAnsi="Arial" w:cs="Arial"/>
          <w:color w:val="000000"/>
          <w:kern w:val="0"/>
          <w:sz w:val="22"/>
          <w:szCs w:val="22"/>
          <w:lang w:eastAsia="en-US"/>
          <w14:ligatures w14:val="none"/>
        </w:rPr>
      </w:r>
      <w:r w:rsidRPr="005104AC">
        <w:rPr>
          <w:rFonts w:ascii="Arial" w:eastAsia="DengXian Light" w:hAnsi="Arial" w:cs="Arial"/>
          <w:color w:val="000000"/>
          <w:kern w:val="0"/>
          <w:sz w:val="22"/>
          <w:szCs w:val="22"/>
          <w:lang w:eastAsia="en-US"/>
          <w14:ligatures w14:val="none"/>
        </w:rPr>
        <w:fldChar w:fldCharType="separate"/>
      </w:r>
      <w:r w:rsidR="007D3FCC" w:rsidRPr="005104AC">
        <w:rPr>
          <w:rFonts w:ascii="Arial" w:eastAsia="DengXian Light" w:hAnsi="Arial" w:cs="Arial"/>
          <w:noProof/>
          <w:color w:val="000000"/>
          <w:kern w:val="0"/>
          <w:sz w:val="22"/>
          <w:szCs w:val="22"/>
          <w:lang w:eastAsia="en-US"/>
          <w14:ligatures w14:val="none"/>
        </w:rPr>
        <w:t>(11)</w:t>
      </w:r>
      <w:r w:rsidRPr="005104AC">
        <w:rPr>
          <w:rFonts w:ascii="Arial" w:eastAsia="DengXian Light" w:hAnsi="Arial" w:cs="Arial"/>
          <w:color w:val="000000"/>
          <w:kern w:val="0"/>
          <w:sz w:val="22"/>
          <w:szCs w:val="22"/>
          <w:lang w:eastAsia="en-US"/>
          <w14:ligatures w14:val="none"/>
        </w:rPr>
        <w:fldChar w:fldCharType="end"/>
      </w:r>
      <w:r w:rsidRPr="005104AC">
        <w:rPr>
          <w:rFonts w:ascii="Arial" w:eastAsia="DengXian Light" w:hAnsi="Arial" w:cs="Arial"/>
          <w:color w:val="000000"/>
          <w:kern w:val="0"/>
          <w:sz w:val="22"/>
          <w:szCs w:val="22"/>
          <w:lang w:eastAsia="en-US"/>
          <w14:ligatures w14:val="none"/>
        </w:rPr>
        <w:t>. Gene expression count data was adjusted for library size, and variance stabilized to obtain a ~log2 transformation in DESeq2.</w:t>
      </w:r>
    </w:p>
    <w:p w14:paraId="684CB314" w14:textId="77777777" w:rsidR="007D3FCC" w:rsidRPr="005104AC" w:rsidRDefault="007D3FCC">
      <w:pPr>
        <w:rPr>
          <w:rFonts w:ascii="Arial" w:hAnsi="Arial" w:cs="Arial"/>
          <w:sz w:val="22"/>
          <w:szCs w:val="22"/>
        </w:rPr>
      </w:pPr>
    </w:p>
    <w:p w14:paraId="61531953" w14:textId="77777777" w:rsidR="007D3FCC" w:rsidRPr="005104AC" w:rsidRDefault="007D3FCC">
      <w:pPr>
        <w:rPr>
          <w:rFonts w:ascii="Arial" w:hAnsi="Arial" w:cs="Arial"/>
          <w:sz w:val="22"/>
          <w:szCs w:val="22"/>
        </w:rPr>
      </w:pPr>
    </w:p>
    <w:p w14:paraId="552BE376" w14:textId="77777777" w:rsidR="007D3FCC" w:rsidRPr="005104AC" w:rsidRDefault="007D3FCC" w:rsidP="007D3FCC">
      <w:pPr>
        <w:pStyle w:val="EndNoteBibliography"/>
        <w:spacing w:after="0"/>
      </w:pPr>
      <w:r w:rsidRPr="005104AC">
        <w:rPr>
          <w:rFonts w:ascii="Arial" w:hAnsi="Arial" w:cs="Arial"/>
          <w:sz w:val="22"/>
          <w:szCs w:val="22"/>
        </w:rPr>
        <w:fldChar w:fldCharType="begin"/>
      </w:r>
      <w:r w:rsidRPr="005104AC">
        <w:rPr>
          <w:rFonts w:ascii="Arial" w:hAnsi="Arial" w:cs="Arial"/>
          <w:sz w:val="22"/>
          <w:szCs w:val="22"/>
        </w:rPr>
        <w:instrText xml:space="preserve"> ADDIN EN.REFLIST </w:instrText>
      </w:r>
      <w:r w:rsidRPr="005104AC">
        <w:rPr>
          <w:rFonts w:ascii="Arial" w:hAnsi="Arial" w:cs="Arial"/>
          <w:sz w:val="22"/>
          <w:szCs w:val="22"/>
        </w:rPr>
        <w:fldChar w:fldCharType="separate"/>
      </w:r>
      <w:r w:rsidRPr="005104AC">
        <w:t>1.</w:t>
      </w:r>
      <w:r w:rsidRPr="005104AC">
        <w:tab/>
        <w:t>Medina MW, Bauzon F, Naidoo D, Theusch E, Stevens K, Schilde J, et al. Transmembrane protein 55B is a novel regulator of cellular cholesterol metabolism. Arterioscler Thromb Vasc Biol. 2014;34(9):1917-23.</w:t>
      </w:r>
    </w:p>
    <w:p w14:paraId="61863B24" w14:textId="77777777" w:rsidR="007D3FCC" w:rsidRPr="005104AC" w:rsidRDefault="007D3FCC" w:rsidP="007D3FCC">
      <w:pPr>
        <w:pStyle w:val="EndNoteBibliography"/>
        <w:spacing w:after="0"/>
      </w:pPr>
      <w:r w:rsidRPr="005104AC">
        <w:t>2.</w:t>
      </w:r>
      <w:r w:rsidRPr="005104AC">
        <w:tab/>
        <w:t>Qin Y, Ting F, Kim MJ, Strelnikov J, Harmon J, Gao F, et al. Phosphatidylinositol-(4,5)-Bisphosphate Regulates Plasma Cholesterol Through LDL (Low-Density Lipoprotein) Receptor Lysosomal Degradation. Arterioscler Thromb Vasc Biol. 2020;40(5):1311-24.</w:t>
      </w:r>
    </w:p>
    <w:p w14:paraId="257F6AED" w14:textId="77777777" w:rsidR="007D3FCC" w:rsidRPr="005104AC" w:rsidRDefault="007D3FCC" w:rsidP="007D3FCC">
      <w:pPr>
        <w:pStyle w:val="EndNoteBibliography"/>
        <w:spacing w:after="0"/>
      </w:pPr>
      <w:r w:rsidRPr="005104AC">
        <w:t>3.</w:t>
      </w:r>
      <w:r w:rsidRPr="005104AC">
        <w:tab/>
        <w:t>Mohamud Yusuf A, Borbor M, Hussner T, Weghs C, Kaltwasser B, Pillath-Eilers M, et al. Acid sphingomyelinase inhibition induces cerebral angiogenesis post-ischemia/reperfusion in an oxidative stress-dependent way and promotes endothelial survival by regulating mitochondrial metabolism. Cell Death Dis. 2024;15(9):650.</w:t>
      </w:r>
    </w:p>
    <w:p w14:paraId="3D3C8124" w14:textId="77777777" w:rsidR="007D3FCC" w:rsidRPr="005104AC" w:rsidRDefault="007D3FCC" w:rsidP="007D3FCC">
      <w:pPr>
        <w:pStyle w:val="EndNoteBibliography"/>
        <w:spacing w:after="0"/>
      </w:pPr>
      <w:r w:rsidRPr="005104AC">
        <w:t>4.</w:t>
      </w:r>
      <w:r w:rsidRPr="005104AC">
        <w:tab/>
        <w:t>Norheim F, Hasin-Brumshtein Y, Vergnes L, Chella Krishnan K, Pan C, Seldin MM, et al. Gene-by-Sex Interactions in Mitochondrial Functions and Cardio-Metabolic Traits. Cell Metab. 2019;29(4):932-49 e4.</w:t>
      </w:r>
    </w:p>
    <w:p w14:paraId="288F159C" w14:textId="77777777" w:rsidR="007D3FCC" w:rsidRPr="005104AC" w:rsidRDefault="007D3FCC" w:rsidP="007D3FCC">
      <w:pPr>
        <w:pStyle w:val="EndNoteBibliography"/>
        <w:spacing w:after="0"/>
      </w:pPr>
      <w:r w:rsidRPr="005104AC">
        <w:lastRenderedPageBreak/>
        <w:t>5.</w:t>
      </w:r>
      <w:r w:rsidRPr="005104AC">
        <w:tab/>
        <w:t>Moldeus P, Hogberg J, Orrenius S. Isolation and use of liver cells. Methods Enzymol. 1978;52:60-71.</w:t>
      </w:r>
    </w:p>
    <w:p w14:paraId="0D3C4FC7" w14:textId="77777777" w:rsidR="007D3FCC" w:rsidRPr="005104AC" w:rsidRDefault="007D3FCC" w:rsidP="007D3FCC">
      <w:pPr>
        <w:pStyle w:val="EndNoteBibliography"/>
        <w:spacing w:after="0"/>
      </w:pPr>
      <w:r w:rsidRPr="005104AC">
        <w:t>6.</w:t>
      </w:r>
      <w:r w:rsidRPr="005104AC">
        <w:tab/>
        <w:t>Johnson AR, Qin Y, Cozzo AJ, Freemerman AJ, Huang MJ, Zhao L, et al. Metabolic reprogramming through fatty acid transport protein 1 (FATP1) regulates macrophage inflammatory potential and adipose inflammation. Mol Metab. 2016;5(7):506-26.</w:t>
      </w:r>
    </w:p>
    <w:p w14:paraId="26F618FF" w14:textId="77777777" w:rsidR="007D3FCC" w:rsidRPr="005104AC" w:rsidRDefault="007D3FCC" w:rsidP="007D3FCC">
      <w:pPr>
        <w:pStyle w:val="EndNoteBibliography"/>
        <w:spacing w:after="0"/>
      </w:pPr>
      <w:r w:rsidRPr="005104AC">
        <w:t>7.</w:t>
      </w:r>
      <w:r w:rsidRPr="005104AC">
        <w:tab/>
        <w:t>Folch J, Lees M, Sloane Stanley GH. A simple method for the isolation and purification of total lipides from animal tissues. J Biol Chem. 1957;226(1):497-509.</w:t>
      </w:r>
    </w:p>
    <w:p w14:paraId="2DE79E00" w14:textId="77777777" w:rsidR="007D3FCC" w:rsidRPr="005104AC" w:rsidRDefault="007D3FCC" w:rsidP="007D3FCC">
      <w:pPr>
        <w:pStyle w:val="EndNoteBibliography"/>
        <w:spacing w:after="0"/>
      </w:pPr>
      <w:r w:rsidRPr="005104AC">
        <w:t>8.</w:t>
      </w:r>
      <w:r w:rsidRPr="005104AC">
        <w:tab/>
        <w:t>Dobin A, Davis CA, Schlesinger F, Drenkow J, Zaleski C, Jha S, et al. STAR: ultrafast universal RNA-seq aligner. Bioinformatics. 2013;29(1):15-21.</w:t>
      </w:r>
    </w:p>
    <w:p w14:paraId="3E52CF57" w14:textId="77777777" w:rsidR="007D3FCC" w:rsidRPr="005104AC" w:rsidRDefault="007D3FCC" w:rsidP="007D3FCC">
      <w:pPr>
        <w:pStyle w:val="EndNoteBibliography"/>
        <w:spacing w:after="0"/>
      </w:pPr>
      <w:r w:rsidRPr="005104AC">
        <w:t>9.</w:t>
      </w:r>
      <w:r w:rsidRPr="005104AC">
        <w:tab/>
        <w:t>Liao Y, Smyth GK, Shi W. featureCounts: an efficient general purpose program for assigning sequence reads to genomic features. Bioinformatics. 2014;30(7):923-30.</w:t>
      </w:r>
    </w:p>
    <w:p w14:paraId="4DEC66A3" w14:textId="77777777" w:rsidR="007D3FCC" w:rsidRPr="005104AC" w:rsidRDefault="007D3FCC" w:rsidP="007D3FCC">
      <w:pPr>
        <w:pStyle w:val="EndNoteBibliography"/>
        <w:spacing w:after="0"/>
      </w:pPr>
      <w:r w:rsidRPr="005104AC">
        <w:t>10.</w:t>
      </w:r>
      <w:r w:rsidRPr="005104AC">
        <w:tab/>
        <w:t>Love MI, Huber W, Anders S. Moderated estimation of fold change and dispersion for RNA-seq data with DESeq2. Genome Biol. 2014;15(12):550.</w:t>
      </w:r>
    </w:p>
    <w:p w14:paraId="675D6757" w14:textId="77777777" w:rsidR="007D3FCC" w:rsidRPr="005104AC" w:rsidRDefault="007D3FCC" w:rsidP="007D3FCC">
      <w:pPr>
        <w:pStyle w:val="EndNoteBibliography"/>
      </w:pPr>
      <w:r w:rsidRPr="005104AC">
        <w:t>11.</w:t>
      </w:r>
      <w:r w:rsidRPr="005104AC">
        <w:tab/>
        <w:t>Duwaerts CC, Le Guillou D, Her CL, Phillips NJ, Willenbring H, Mattis AN, et al. iPSC-derived hepatocytes from patients with nonalcoholic fatty liver disease display a disease-specific gene expression profile. Gastroenterology. 2021.</w:t>
      </w:r>
    </w:p>
    <w:p w14:paraId="5348EF25" w14:textId="51A5F965" w:rsidR="00290BDA" w:rsidRPr="005104AC" w:rsidRDefault="007D3FCC">
      <w:pPr>
        <w:rPr>
          <w:rFonts w:ascii="Arial" w:hAnsi="Arial" w:cs="Arial"/>
          <w:sz w:val="22"/>
          <w:szCs w:val="22"/>
        </w:rPr>
      </w:pPr>
      <w:r w:rsidRPr="005104AC">
        <w:rPr>
          <w:rFonts w:ascii="Arial" w:hAnsi="Arial" w:cs="Arial"/>
          <w:sz w:val="22"/>
          <w:szCs w:val="22"/>
        </w:rPr>
        <w:fldChar w:fldCharType="end"/>
      </w:r>
    </w:p>
    <w:p w14:paraId="1E6D03A7" w14:textId="77777777" w:rsidR="00527FD4" w:rsidRPr="005104AC" w:rsidRDefault="00527FD4">
      <w:pPr>
        <w:rPr>
          <w:rFonts w:ascii="Arial" w:hAnsi="Arial" w:cs="Arial"/>
          <w:sz w:val="22"/>
          <w:szCs w:val="22"/>
        </w:rPr>
      </w:pPr>
    </w:p>
    <w:p w14:paraId="2E8D1A77" w14:textId="77777777" w:rsidR="00527FD4" w:rsidRPr="005104AC" w:rsidRDefault="00527FD4">
      <w:pPr>
        <w:rPr>
          <w:rFonts w:ascii="Arial" w:hAnsi="Arial" w:cs="Arial"/>
          <w:sz w:val="22"/>
          <w:szCs w:val="22"/>
        </w:rPr>
      </w:pPr>
    </w:p>
    <w:p w14:paraId="221C21DC" w14:textId="77777777" w:rsidR="00527FD4" w:rsidRPr="005104AC" w:rsidRDefault="00527FD4">
      <w:pPr>
        <w:rPr>
          <w:rFonts w:ascii="Arial" w:hAnsi="Arial" w:cs="Arial"/>
          <w:sz w:val="22"/>
          <w:szCs w:val="22"/>
        </w:rPr>
      </w:pPr>
    </w:p>
    <w:p w14:paraId="70903FCE" w14:textId="77777777" w:rsidR="00527FD4" w:rsidRPr="005104AC" w:rsidRDefault="00527FD4">
      <w:pPr>
        <w:rPr>
          <w:rFonts w:ascii="Arial" w:hAnsi="Arial" w:cs="Arial"/>
          <w:sz w:val="22"/>
          <w:szCs w:val="22"/>
        </w:rPr>
      </w:pPr>
    </w:p>
    <w:p w14:paraId="5DC5CC6A" w14:textId="77777777" w:rsidR="00527FD4" w:rsidRPr="005104AC" w:rsidRDefault="00527FD4">
      <w:pPr>
        <w:rPr>
          <w:rFonts w:ascii="Arial" w:hAnsi="Arial" w:cs="Arial"/>
          <w:sz w:val="22"/>
          <w:szCs w:val="22"/>
        </w:rPr>
      </w:pPr>
    </w:p>
    <w:p w14:paraId="1486BE11" w14:textId="77777777" w:rsidR="00527FD4" w:rsidRPr="005104AC" w:rsidRDefault="00527FD4">
      <w:pPr>
        <w:rPr>
          <w:rFonts w:ascii="Arial" w:hAnsi="Arial" w:cs="Arial"/>
          <w:sz w:val="22"/>
          <w:szCs w:val="22"/>
        </w:rPr>
      </w:pPr>
    </w:p>
    <w:p w14:paraId="0F45B062" w14:textId="77777777" w:rsidR="00527FD4" w:rsidRPr="005104AC" w:rsidRDefault="00527FD4">
      <w:pPr>
        <w:rPr>
          <w:rFonts w:ascii="Arial" w:hAnsi="Arial" w:cs="Arial"/>
          <w:sz w:val="22"/>
          <w:szCs w:val="22"/>
        </w:rPr>
      </w:pPr>
    </w:p>
    <w:p w14:paraId="46D486FF" w14:textId="77777777" w:rsidR="00527FD4" w:rsidRPr="005104AC" w:rsidRDefault="00527FD4">
      <w:pPr>
        <w:rPr>
          <w:rFonts w:ascii="Arial" w:hAnsi="Arial" w:cs="Arial"/>
          <w:sz w:val="22"/>
          <w:szCs w:val="22"/>
        </w:rPr>
      </w:pPr>
    </w:p>
    <w:p w14:paraId="0E5E656D" w14:textId="77777777" w:rsidR="00527FD4" w:rsidRPr="005104AC" w:rsidRDefault="00527FD4">
      <w:pPr>
        <w:rPr>
          <w:rFonts w:ascii="Arial" w:hAnsi="Arial" w:cs="Arial"/>
          <w:sz w:val="22"/>
          <w:szCs w:val="22"/>
        </w:rPr>
      </w:pPr>
    </w:p>
    <w:p w14:paraId="1A801B78" w14:textId="77777777" w:rsidR="00527FD4" w:rsidRPr="005104AC" w:rsidRDefault="00527FD4">
      <w:pPr>
        <w:rPr>
          <w:rFonts w:ascii="Arial" w:hAnsi="Arial" w:cs="Arial"/>
          <w:sz w:val="22"/>
          <w:szCs w:val="22"/>
        </w:rPr>
      </w:pPr>
    </w:p>
    <w:p w14:paraId="0D81E9E2" w14:textId="77777777" w:rsidR="00527FD4" w:rsidRPr="005104AC" w:rsidRDefault="00527FD4">
      <w:pPr>
        <w:rPr>
          <w:rFonts w:ascii="Arial" w:hAnsi="Arial" w:cs="Arial"/>
          <w:sz w:val="22"/>
          <w:szCs w:val="22"/>
        </w:rPr>
      </w:pPr>
    </w:p>
    <w:p w14:paraId="405C14A5" w14:textId="77777777" w:rsidR="00527FD4" w:rsidRPr="005104AC" w:rsidRDefault="00527FD4">
      <w:pPr>
        <w:rPr>
          <w:rFonts w:ascii="Arial" w:hAnsi="Arial" w:cs="Arial"/>
          <w:sz w:val="22"/>
          <w:szCs w:val="22"/>
        </w:rPr>
      </w:pPr>
    </w:p>
    <w:p w14:paraId="78E13A47" w14:textId="77777777" w:rsidR="00527FD4" w:rsidRPr="005104AC" w:rsidRDefault="00527FD4">
      <w:pPr>
        <w:rPr>
          <w:rFonts w:ascii="Arial" w:hAnsi="Arial" w:cs="Arial"/>
          <w:sz w:val="22"/>
          <w:szCs w:val="22"/>
        </w:rPr>
      </w:pPr>
    </w:p>
    <w:p w14:paraId="6822F1BB" w14:textId="77777777" w:rsidR="00527FD4" w:rsidRPr="005104AC" w:rsidRDefault="00527FD4">
      <w:pPr>
        <w:rPr>
          <w:rFonts w:ascii="Arial" w:hAnsi="Arial" w:cs="Arial"/>
          <w:sz w:val="22"/>
          <w:szCs w:val="22"/>
        </w:rPr>
      </w:pPr>
    </w:p>
    <w:p w14:paraId="6C6D8C14" w14:textId="77777777" w:rsidR="00527FD4" w:rsidRPr="005104AC" w:rsidRDefault="00527FD4">
      <w:pPr>
        <w:rPr>
          <w:rFonts w:ascii="Arial" w:hAnsi="Arial" w:cs="Arial"/>
          <w:sz w:val="22"/>
          <w:szCs w:val="22"/>
        </w:rPr>
      </w:pPr>
    </w:p>
    <w:p w14:paraId="416A52EB" w14:textId="77777777" w:rsidR="00527FD4" w:rsidRPr="005104AC" w:rsidRDefault="00527FD4">
      <w:pPr>
        <w:rPr>
          <w:rFonts w:ascii="Arial" w:hAnsi="Arial" w:cs="Arial"/>
          <w:sz w:val="22"/>
          <w:szCs w:val="22"/>
        </w:rPr>
      </w:pPr>
    </w:p>
    <w:p w14:paraId="24387945" w14:textId="77777777" w:rsidR="00527FD4" w:rsidRPr="005104AC" w:rsidRDefault="00527FD4">
      <w:pPr>
        <w:rPr>
          <w:rFonts w:ascii="Arial" w:hAnsi="Arial" w:cs="Arial"/>
          <w:sz w:val="22"/>
          <w:szCs w:val="22"/>
        </w:rPr>
      </w:pPr>
    </w:p>
    <w:p w14:paraId="124A3808" w14:textId="77777777" w:rsidR="00527FD4" w:rsidRPr="005104AC" w:rsidRDefault="00527FD4" w:rsidP="00527FD4">
      <w:pPr>
        <w:jc w:val="center"/>
        <w:rPr>
          <w:b/>
        </w:rPr>
      </w:pPr>
      <w:r w:rsidRPr="005104AC">
        <w:rPr>
          <w:b/>
        </w:rPr>
        <w:lastRenderedPageBreak/>
        <w:t>Major Resources Tables</w:t>
      </w:r>
    </w:p>
    <w:p w14:paraId="44545469" w14:textId="77777777" w:rsidR="00527FD4" w:rsidRPr="005104AC" w:rsidRDefault="00527FD4" w:rsidP="00527FD4">
      <w:pPr>
        <w:jc w:val="center"/>
        <w:rPr>
          <w:b/>
        </w:rPr>
      </w:pPr>
    </w:p>
    <w:p w14:paraId="72372140" w14:textId="77777777" w:rsidR="00527FD4" w:rsidRPr="005104AC" w:rsidRDefault="00527FD4" w:rsidP="00527FD4">
      <w:pPr>
        <w:rPr>
          <w:b/>
        </w:rPr>
      </w:pPr>
      <w:r w:rsidRPr="005104AC">
        <w:rPr>
          <w:b/>
        </w:rPr>
        <w:t>Animals (in vivo studies)</w:t>
      </w:r>
    </w:p>
    <w:tbl>
      <w:tblPr>
        <w:tblStyle w:val="TableGrid"/>
        <w:tblW w:w="0" w:type="auto"/>
        <w:tblLook w:val="04A0" w:firstRow="1" w:lastRow="0" w:firstColumn="1" w:lastColumn="0" w:noHBand="0" w:noVBand="1"/>
      </w:tblPr>
      <w:tblGrid>
        <w:gridCol w:w="2337"/>
        <w:gridCol w:w="2337"/>
        <w:gridCol w:w="2338"/>
        <w:gridCol w:w="2338"/>
      </w:tblGrid>
      <w:tr w:rsidR="00527FD4" w:rsidRPr="005104AC" w14:paraId="28C7BD6E" w14:textId="77777777" w:rsidTr="00B45C1C">
        <w:tc>
          <w:tcPr>
            <w:tcW w:w="2337" w:type="dxa"/>
          </w:tcPr>
          <w:p w14:paraId="48037DAD" w14:textId="77777777" w:rsidR="00527FD4" w:rsidRPr="005104AC" w:rsidRDefault="00527FD4" w:rsidP="00B45C1C">
            <w:pPr>
              <w:jc w:val="center"/>
              <w:rPr>
                <w:b/>
              </w:rPr>
            </w:pPr>
            <w:r w:rsidRPr="005104AC">
              <w:rPr>
                <w:b/>
              </w:rPr>
              <w:t>Species</w:t>
            </w:r>
          </w:p>
        </w:tc>
        <w:tc>
          <w:tcPr>
            <w:tcW w:w="2337" w:type="dxa"/>
          </w:tcPr>
          <w:p w14:paraId="48F91F34" w14:textId="77777777" w:rsidR="00527FD4" w:rsidRPr="005104AC" w:rsidRDefault="00527FD4" w:rsidP="00B45C1C">
            <w:pPr>
              <w:jc w:val="center"/>
              <w:rPr>
                <w:b/>
              </w:rPr>
            </w:pPr>
            <w:r w:rsidRPr="005104AC">
              <w:rPr>
                <w:b/>
              </w:rPr>
              <w:t>Vendor or Source</w:t>
            </w:r>
          </w:p>
        </w:tc>
        <w:tc>
          <w:tcPr>
            <w:tcW w:w="2338" w:type="dxa"/>
          </w:tcPr>
          <w:p w14:paraId="182EE110" w14:textId="77777777" w:rsidR="00527FD4" w:rsidRPr="005104AC" w:rsidRDefault="00527FD4" w:rsidP="00B45C1C">
            <w:pPr>
              <w:jc w:val="center"/>
              <w:rPr>
                <w:b/>
              </w:rPr>
            </w:pPr>
            <w:r w:rsidRPr="005104AC">
              <w:rPr>
                <w:b/>
              </w:rPr>
              <w:t>Background Strain</w:t>
            </w:r>
          </w:p>
        </w:tc>
        <w:tc>
          <w:tcPr>
            <w:tcW w:w="2338" w:type="dxa"/>
          </w:tcPr>
          <w:p w14:paraId="597CEE1D" w14:textId="77777777" w:rsidR="00527FD4" w:rsidRPr="005104AC" w:rsidRDefault="00527FD4" w:rsidP="00B45C1C">
            <w:pPr>
              <w:jc w:val="center"/>
              <w:rPr>
                <w:b/>
              </w:rPr>
            </w:pPr>
            <w:r w:rsidRPr="005104AC">
              <w:rPr>
                <w:b/>
              </w:rPr>
              <w:t>Sex</w:t>
            </w:r>
          </w:p>
        </w:tc>
      </w:tr>
      <w:tr w:rsidR="00527FD4" w:rsidRPr="005104AC" w14:paraId="0758C698" w14:textId="77777777" w:rsidTr="00B45C1C">
        <w:tc>
          <w:tcPr>
            <w:tcW w:w="2337" w:type="dxa"/>
          </w:tcPr>
          <w:p w14:paraId="11BAF836" w14:textId="77777777" w:rsidR="00527FD4" w:rsidRPr="005104AC" w:rsidRDefault="00527FD4" w:rsidP="00B45C1C">
            <w:r w:rsidRPr="005104AC">
              <w:t>C57BL/6J</w:t>
            </w:r>
          </w:p>
        </w:tc>
        <w:tc>
          <w:tcPr>
            <w:tcW w:w="2337" w:type="dxa"/>
          </w:tcPr>
          <w:p w14:paraId="4CD0DB86" w14:textId="77777777" w:rsidR="00527FD4" w:rsidRPr="005104AC" w:rsidRDefault="00527FD4" w:rsidP="00B45C1C">
            <w:r w:rsidRPr="005104AC">
              <w:t>The Jackson Laboratory</w:t>
            </w:r>
          </w:p>
        </w:tc>
        <w:tc>
          <w:tcPr>
            <w:tcW w:w="2338" w:type="dxa"/>
          </w:tcPr>
          <w:p w14:paraId="03828E75" w14:textId="77777777" w:rsidR="00527FD4" w:rsidRPr="005104AC" w:rsidRDefault="00527FD4" w:rsidP="00B45C1C">
            <w:r w:rsidRPr="005104AC">
              <w:t>C57BL/6J</w:t>
            </w:r>
          </w:p>
        </w:tc>
        <w:tc>
          <w:tcPr>
            <w:tcW w:w="2338" w:type="dxa"/>
          </w:tcPr>
          <w:p w14:paraId="429FCBC3" w14:textId="77777777" w:rsidR="00527FD4" w:rsidRPr="005104AC" w:rsidRDefault="00527FD4" w:rsidP="00B45C1C">
            <w:r w:rsidRPr="005104AC">
              <w:t>Male and female</w:t>
            </w:r>
          </w:p>
        </w:tc>
      </w:tr>
    </w:tbl>
    <w:p w14:paraId="73C76505" w14:textId="77777777" w:rsidR="00527FD4" w:rsidRPr="005104AC" w:rsidRDefault="00527FD4" w:rsidP="00527FD4"/>
    <w:p w14:paraId="437B6CAC" w14:textId="77777777" w:rsidR="00527FD4" w:rsidRPr="005104AC" w:rsidRDefault="00527FD4" w:rsidP="00527FD4">
      <w:pPr>
        <w:rPr>
          <w:b/>
        </w:rPr>
      </w:pPr>
      <w:r w:rsidRPr="005104AC">
        <w:rPr>
          <w:b/>
        </w:rPr>
        <w:t>Animal breeding</w:t>
      </w:r>
    </w:p>
    <w:tbl>
      <w:tblPr>
        <w:tblStyle w:val="TableGrid"/>
        <w:tblW w:w="0" w:type="auto"/>
        <w:tblLook w:val="04A0" w:firstRow="1" w:lastRow="0" w:firstColumn="1" w:lastColumn="0" w:noHBand="0" w:noVBand="1"/>
      </w:tblPr>
      <w:tblGrid>
        <w:gridCol w:w="1695"/>
        <w:gridCol w:w="1699"/>
        <w:gridCol w:w="2412"/>
        <w:gridCol w:w="1484"/>
        <w:gridCol w:w="2060"/>
      </w:tblGrid>
      <w:tr w:rsidR="00527FD4" w:rsidRPr="005104AC" w14:paraId="2800DBAF" w14:textId="77777777" w:rsidTr="00B45C1C">
        <w:tc>
          <w:tcPr>
            <w:tcW w:w="1695" w:type="dxa"/>
          </w:tcPr>
          <w:p w14:paraId="7104E610" w14:textId="77777777" w:rsidR="00527FD4" w:rsidRPr="005104AC" w:rsidRDefault="00527FD4" w:rsidP="00B45C1C">
            <w:pPr>
              <w:jc w:val="center"/>
            </w:pPr>
          </w:p>
        </w:tc>
        <w:tc>
          <w:tcPr>
            <w:tcW w:w="1699" w:type="dxa"/>
          </w:tcPr>
          <w:p w14:paraId="63FADD03" w14:textId="77777777" w:rsidR="00527FD4" w:rsidRPr="005104AC" w:rsidRDefault="00527FD4" w:rsidP="00B45C1C">
            <w:pPr>
              <w:jc w:val="center"/>
              <w:rPr>
                <w:b/>
              </w:rPr>
            </w:pPr>
            <w:r w:rsidRPr="005104AC">
              <w:rPr>
                <w:b/>
              </w:rPr>
              <w:t>Species</w:t>
            </w:r>
          </w:p>
        </w:tc>
        <w:tc>
          <w:tcPr>
            <w:tcW w:w="2412" w:type="dxa"/>
          </w:tcPr>
          <w:p w14:paraId="29FD96D4" w14:textId="77777777" w:rsidR="00527FD4" w:rsidRPr="005104AC" w:rsidRDefault="00527FD4" w:rsidP="00B45C1C">
            <w:pPr>
              <w:jc w:val="center"/>
              <w:rPr>
                <w:b/>
              </w:rPr>
            </w:pPr>
            <w:r w:rsidRPr="005104AC">
              <w:rPr>
                <w:b/>
              </w:rPr>
              <w:t>Vendor or Source</w:t>
            </w:r>
          </w:p>
        </w:tc>
        <w:tc>
          <w:tcPr>
            <w:tcW w:w="1484" w:type="dxa"/>
          </w:tcPr>
          <w:p w14:paraId="00901B96" w14:textId="77777777" w:rsidR="00527FD4" w:rsidRPr="005104AC" w:rsidRDefault="00527FD4" w:rsidP="00B45C1C">
            <w:pPr>
              <w:jc w:val="center"/>
              <w:rPr>
                <w:b/>
              </w:rPr>
            </w:pPr>
            <w:r w:rsidRPr="005104AC">
              <w:rPr>
                <w:b/>
              </w:rPr>
              <w:t>Background Strain</w:t>
            </w:r>
          </w:p>
        </w:tc>
        <w:tc>
          <w:tcPr>
            <w:tcW w:w="2060" w:type="dxa"/>
          </w:tcPr>
          <w:p w14:paraId="337EF16E" w14:textId="77777777" w:rsidR="00527FD4" w:rsidRPr="005104AC" w:rsidRDefault="00527FD4" w:rsidP="00B45C1C">
            <w:pPr>
              <w:jc w:val="center"/>
              <w:rPr>
                <w:b/>
              </w:rPr>
            </w:pPr>
            <w:r w:rsidRPr="005104AC">
              <w:rPr>
                <w:b/>
              </w:rPr>
              <w:t>Other Information</w:t>
            </w:r>
          </w:p>
        </w:tc>
      </w:tr>
      <w:tr w:rsidR="00527FD4" w:rsidRPr="005104AC" w14:paraId="77A865A0" w14:textId="77777777" w:rsidTr="00B45C1C">
        <w:tc>
          <w:tcPr>
            <w:tcW w:w="1695" w:type="dxa"/>
          </w:tcPr>
          <w:p w14:paraId="43F89BEF" w14:textId="77777777" w:rsidR="00527FD4" w:rsidRPr="005104AC" w:rsidRDefault="00527FD4" w:rsidP="00B45C1C">
            <w:pPr>
              <w:rPr>
                <w:b/>
              </w:rPr>
            </w:pPr>
            <w:r w:rsidRPr="005104AC">
              <w:rPr>
                <w:b/>
              </w:rPr>
              <w:t>Parent - Male</w:t>
            </w:r>
          </w:p>
        </w:tc>
        <w:tc>
          <w:tcPr>
            <w:tcW w:w="1699" w:type="dxa"/>
          </w:tcPr>
          <w:p w14:paraId="3382E95E" w14:textId="77777777" w:rsidR="00527FD4" w:rsidRPr="005104AC" w:rsidRDefault="00527FD4" w:rsidP="00B45C1C">
            <w:r w:rsidRPr="005104AC">
              <w:t>Tmem55b</w:t>
            </w:r>
            <w:r w:rsidRPr="005104AC">
              <w:rPr>
                <w:vertAlign w:val="superscript"/>
              </w:rPr>
              <w:t>fl/</w:t>
            </w:r>
            <w:proofErr w:type="spellStart"/>
            <w:r w:rsidRPr="005104AC">
              <w:rPr>
                <w:vertAlign w:val="superscript"/>
              </w:rPr>
              <w:t>fl</w:t>
            </w:r>
            <w:proofErr w:type="spellEnd"/>
          </w:p>
        </w:tc>
        <w:tc>
          <w:tcPr>
            <w:tcW w:w="2412" w:type="dxa"/>
          </w:tcPr>
          <w:p w14:paraId="403F8C85" w14:textId="77777777" w:rsidR="00527FD4" w:rsidRPr="005104AC" w:rsidRDefault="00527FD4" w:rsidP="00B45C1C">
            <w:proofErr w:type="spellStart"/>
            <w:r w:rsidRPr="005104AC">
              <w:t>Cyagen</w:t>
            </w:r>
            <w:proofErr w:type="spellEnd"/>
            <w:r w:rsidRPr="005104AC">
              <w:t xml:space="preserve"> Biosciences</w:t>
            </w:r>
          </w:p>
        </w:tc>
        <w:tc>
          <w:tcPr>
            <w:tcW w:w="1484" w:type="dxa"/>
          </w:tcPr>
          <w:p w14:paraId="60FEAE32" w14:textId="77777777" w:rsidR="00527FD4" w:rsidRPr="005104AC" w:rsidRDefault="00527FD4" w:rsidP="00B45C1C">
            <w:r w:rsidRPr="005104AC">
              <w:t>C57BL/6N</w:t>
            </w:r>
          </w:p>
        </w:tc>
        <w:tc>
          <w:tcPr>
            <w:tcW w:w="2060" w:type="dxa"/>
          </w:tcPr>
          <w:p w14:paraId="256D92E0" w14:textId="77777777" w:rsidR="00527FD4" w:rsidRPr="005104AC" w:rsidRDefault="00527FD4" w:rsidP="00B45C1C"/>
        </w:tc>
      </w:tr>
      <w:tr w:rsidR="00527FD4" w:rsidRPr="005104AC" w14:paraId="007BB93B" w14:textId="77777777" w:rsidTr="00B45C1C">
        <w:trPr>
          <w:trHeight w:val="161"/>
        </w:trPr>
        <w:tc>
          <w:tcPr>
            <w:tcW w:w="1695" w:type="dxa"/>
          </w:tcPr>
          <w:p w14:paraId="124FAB8E" w14:textId="77777777" w:rsidR="00527FD4" w:rsidRPr="005104AC" w:rsidRDefault="00527FD4" w:rsidP="00B45C1C">
            <w:pPr>
              <w:rPr>
                <w:b/>
              </w:rPr>
            </w:pPr>
            <w:r w:rsidRPr="005104AC">
              <w:rPr>
                <w:b/>
              </w:rPr>
              <w:t>Parent - Female</w:t>
            </w:r>
          </w:p>
        </w:tc>
        <w:tc>
          <w:tcPr>
            <w:tcW w:w="1699" w:type="dxa"/>
          </w:tcPr>
          <w:p w14:paraId="157526F4" w14:textId="77777777" w:rsidR="00527FD4" w:rsidRPr="005104AC" w:rsidRDefault="00527FD4" w:rsidP="00B45C1C">
            <w:r w:rsidRPr="005104AC">
              <w:t>Tmem55b</w:t>
            </w:r>
            <w:r w:rsidRPr="005104AC">
              <w:rPr>
                <w:vertAlign w:val="superscript"/>
              </w:rPr>
              <w:t>fl/</w:t>
            </w:r>
            <w:proofErr w:type="spellStart"/>
            <w:r w:rsidRPr="005104AC">
              <w:rPr>
                <w:vertAlign w:val="superscript"/>
              </w:rPr>
              <w:t>fl</w:t>
            </w:r>
            <w:proofErr w:type="spellEnd"/>
          </w:p>
        </w:tc>
        <w:tc>
          <w:tcPr>
            <w:tcW w:w="2412" w:type="dxa"/>
          </w:tcPr>
          <w:p w14:paraId="4A64133D" w14:textId="77777777" w:rsidR="00527FD4" w:rsidRPr="005104AC" w:rsidRDefault="00527FD4" w:rsidP="00B45C1C">
            <w:proofErr w:type="spellStart"/>
            <w:r w:rsidRPr="005104AC">
              <w:t>Cyagen</w:t>
            </w:r>
            <w:proofErr w:type="spellEnd"/>
            <w:r w:rsidRPr="005104AC">
              <w:t xml:space="preserve"> Biosciences</w:t>
            </w:r>
          </w:p>
        </w:tc>
        <w:tc>
          <w:tcPr>
            <w:tcW w:w="1484" w:type="dxa"/>
          </w:tcPr>
          <w:p w14:paraId="7C42F8A1" w14:textId="77777777" w:rsidR="00527FD4" w:rsidRPr="005104AC" w:rsidRDefault="00527FD4" w:rsidP="00B45C1C">
            <w:r w:rsidRPr="005104AC">
              <w:t>C57BL/6N</w:t>
            </w:r>
          </w:p>
        </w:tc>
        <w:tc>
          <w:tcPr>
            <w:tcW w:w="2060" w:type="dxa"/>
          </w:tcPr>
          <w:p w14:paraId="304920CA" w14:textId="77777777" w:rsidR="00527FD4" w:rsidRPr="005104AC" w:rsidRDefault="00527FD4" w:rsidP="00B45C1C"/>
        </w:tc>
      </w:tr>
      <w:tr w:rsidR="00527FD4" w:rsidRPr="005104AC" w14:paraId="1486DAA3" w14:textId="77777777" w:rsidTr="00B45C1C">
        <w:trPr>
          <w:trHeight w:val="395"/>
        </w:trPr>
        <w:tc>
          <w:tcPr>
            <w:tcW w:w="1695" w:type="dxa"/>
          </w:tcPr>
          <w:p w14:paraId="257DC9BA" w14:textId="77777777" w:rsidR="00527FD4" w:rsidRPr="005104AC" w:rsidRDefault="00527FD4" w:rsidP="00B45C1C">
            <w:pPr>
              <w:rPr>
                <w:b/>
              </w:rPr>
            </w:pPr>
            <w:r w:rsidRPr="005104AC">
              <w:rPr>
                <w:b/>
              </w:rPr>
              <w:t>Parent - Female</w:t>
            </w:r>
          </w:p>
        </w:tc>
        <w:tc>
          <w:tcPr>
            <w:tcW w:w="1699" w:type="dxa"/>
          </w:tcPr>
          <w:p w14:paraId="65B0AE60" w14:textId="77777777" w:rsidR="00527FD4" w:rsidRPr="005104AC" w:rsidRDefault="00527FD4" w:rsidP="00B45C1C">
            <w:r w:rsidRPr="005104AC">
              <w:t>B</w:t>
            </w:r>
            <w:proofErr w:type="gramStart"/>
            <w:r w:rsidRPr="005104AC">
              <w:t>6.Cg</w:t>
            </w:r>
            <w:proofErr w:type="gramEnd"/>
            <w:r w:rsidRPr="005104AC">
              <w:t>-Edil3</w:t>
            </w:r>
            <w:proofErr w:type="gramStart"/>
            <w:r w:rsidRPr="005104AC">
              <w:t>Tg(</w:t>
            </w:r>
            <w:proofErr w:type="gramEnd"/>
            <w:r w:rsidRPr="005104AC">
              <w:t>Sox2-cre)1Amc/J</w:t>
            </w:r>
          </w:p>
        </w:tc>
        <w:tc>
          <w:tcPr>
            <w:tcW w:w="2412" w:type="dxa"/>
          </w:tcPr>
          <w:p w14:paraId="461E7AFE" w14:textId="77777777" w:rsidR="00527FD4" w:rsidRPr="005104AC" w:rsidRDefault="00527FD4" w:rsidP="00B45C1C">
            <w:r w:rsidRPr="005104AC">
              <w:t>The Jackson Laboratory</w:t>
            </w:r>
          </w:p>
        </w:tc>
        <w:tc>
          <w:tcPr>
            <w:tcW w:w="1484" w:type="dxa"/>
          </w:tcPr>
          <w:p w14:paraId="1A6149D4" w14:textId="77777777" w:rsidR="00527FD4" w:rsidRPr="005104AC" w:rsidRDefault="00527FD4" w:rsidP="00B45C1C">
            <w:r w:rsidRPr="005104AC">
              <w:t>C57BL/6J</w:t>
            </w:r>
          </w:p>
        </w:tc>
        <w:tc>
          <w:tcPr>
            <w:tcW w:w="2060" w:type="dxa"/>
          </w:tcPr>
          <w:p w14:paraId="2159FE8B" w14:textId="77777777" w:rsidR="00527FD4" w:rsidRPr="005104AC" w:rsidRDefault="00527FD4" w:rsidP="00B45C1C"/>
        </w:tc>
      </w:tr>
      <w:tr w:rsidR="00527FD4" w:rsidRPr="005104AC" w14:paraId="63674FAA" w14:textId="77777777" w:rsidTr="00B45C1C">
        <w:trPr>
          <w:trHeight w:val="161"/>
        </w:trPr>
        <w:tc>
          <w:tcPr>
            <w:tcW w:w="1695" w:type="dxa"/>
          </w:tcPr>
          <w:p w14:paraId="147E6547" w14:textId="77777777" w:rsidR="00527FD4" w:rsidRPr="005104AC" w:rsidRDefault="00527FD4" w:rsidP="00B45C1C">
            <w:pPr>
              <w:rPr>
                <w:b/>
              </w:rPr>
            </w:pPr>
            <w:r w:rsidRPr="005104AC">
              <w:rPr>
                <w:b/>
              </w:rPr>
              <w:t>Parent - Male</w:t>
            </w:r>
          </w:p>
        </w:tc>
        <w:tc>
          <w:tcPr>
            <w:tcW w:w="1699" w:type="dxa"/>
          </w:tcPr>
          <w:p w14:paraId="500001E6" w14:textId="77777777" w:rsidR="00527FD4" w:rsidRPr="005104AC" w:rsidRDefault="00527FD4" w:rsidP="00B45C1C">
            <w:r w:rsidRPr="005104AC">
              <w:t>Tmem55b</w:t>
            </w:r>
            <w:r w:rsidRPr="005104AC">
              <w:rPr>
                <w:vertAlign w:val="superscript"/>
              </w:rPr>
              <w:t>+/-</w:t>
            </w:r>
          </w:p>
        </w:tc>
        <w:tc>
          <w:tcPr>
            <w:tcW w:w="2412" w:type="dxa"/>
          </w:tcPr>
          <w:p w14:paraId="2B55BBBC" w14:textId="77777777" w:rsidR="00527FD4" w:rsidRPr="005104AC" w:rsidRDefault="00527FD4" w:rsidP="00B45C1C">
            <w:r w:rsidRPr="005104AC">
              <w:t>UCSF</w:t>
            </w:r>
          </w:p>
        </w:tc>
        <w:tc>
          <w:tcPr>
            <w:tcW w:w="1484" w:type="dxa"/>
          </w:tcPr>
          <w:p w14:paraId="130FD359" w14:textId="77777777" w:rsidR="00527FD4" w:rsidRPr="005104AC" w:rsidRDefault="00527FD4" w:rsidP="00B45C1C">
            <w:r w:rsidRPr="005104AC">
              <w:t>C57BL/6J</w:t>
            </w:r>
          </w:p>
        </w:tc>
        <w:tc>
          <w:tcPr>
            <w:tcW w:w="2060" w:type="dxa"/>
          </w:tcPr>
          <w:p w14:paraId="612BABB6" w14:textId="77777777" w:rsidR="00527FD4" w:rsidRPr="005104AC" w:rsidRDefault="00527FD4" w:rsidP="00B45C1C"/>
        </w:tc>
      </w:tr>
      <w:tr w:rsidR="00527FD4" w:rsidRPr="005104AC" w14:paraId="5AB20A81" w14:textId="77777777" w:rsidTr="00B45C1C">
        <w:trPr>
          <w:trHeight w:val="161"/>
        </w:trPr>
        <w:tc>
          <w:tcPr>
            <w:tcW w:w="1695" w:type="dxa"/>
          </w:tcPr>
          <w:p w14:paraId="0D6811D7" w14:textId="77777777" w:rsidR="00527FD4" w:rsidRPr="005104AC" w:rsidRDefault="00527FD4" w:rsidP="00B45C1C">
            <w:pPr>
              <w:rPr>
                <w:b/>
              </w:rPr>
            </w:pPr>
            <w:r w:rsidRPr="005104AC">
              <w:rPr>
                <w:b/>
              </w:rPr>
              <w:t>Parent - Female</w:t>
            </w:r>
          </w:p>
        </w:tc>
        <w:tc>
          <w:tcPr>
            <w:tcW w:w="1699" w:type="dxa"/>
          </w:tcPr>
          <w:p w14:paraId="6C8119DA" w14:textId="77777777" w:rsidR="00527FD4" w:rsidRPr="005104AC" w:rsidRDefault="00527FD4" w:rsidP="00B45C1C">
            <w:r w:rsidRPr="005104AC">
              <w:t>Tmem55b</w:t>
            </w:r>
            <w:r w:rsidRPr="005104AC">
              <w:rPr>
                <w:vertAlign w:val="superscript"/>
              </w:rPr>
              <w:t>+/-</w:t>
            </w:r>
          </w:p>
        </w:tc>
        <w:tc>
          <w:tcPr>
            <w:tcW w:w="2412" w:type="dxa"/>
          </w:tcPr>
          <w:p w14:paraId="2FC9BB9B" w14:textId="77777777" w:rsidR="00527FD4" w:rsidRPr="005104AC" w:rsidRDefault="00527FD4" w:rsidP="00B45C1C">
            <w:r w:rsidRPr="005104AC">
              <w:t>UCSF</w:t>
            </w:r>
          </w:p>
        </w:tc>
        <w:tc>
          <w:tcPr>
            <w:tcW w:w="1484" w:type="dxa"/>
          </w:tcPr>
          <w:p w14:paraId="692EE313" w14:textId="77777777" w:rsidR="00527FD4" w:rsidRPr="005104AC" w:rsidRDefault="00527FD4" w:rsidP="00B45C1C">
            <w:r w:rsidRPr="005104AC">
              <w:t>C57BL/6J</w:t>
            </w:r>
          </w:p>
        </w:tc>
        <w:tc>
          <w:tcPr>
            <w:tcW w:w="2060" w:type="dxa"/>
          </w:tcPr>
          <w:p w14:paraId="46CA51D4" w14:textId="77777777" w:rsidR="00527FD4" w:rsidRPr="005104AC" w:rsidRDefault="00527FD4" w:rsidP="00B45C1C"/>
        </w:tc>
      </w:tr>
    </w:tbl>
    <w:p w14:paraId="7B49E48E" w14:textId="77777777" w:rsidR="00527FD4" w:rsidRPr="005104AC" w:rsidRDefault="00527FD4" w:rsidP="00527FD4"/>
    <w:p w14:paraId="5CD218CA" w14:textId="77777777" w:rsidR="00527FD4" w:rsidRPr="005104AC" w:rsidRDefault="00527FD4" w:rsidP="00527FD4">
      <w:pPr>
        <w:rPr>
          <w:b/>
        </w:rPr>
      </w:pPr>
      <w:r w:rsidRPr="005104AC">
        <w:rPr>
          <w:b/>
        </w:rPr>
        <w:t>Antibodies and Reagents</w:t>
      </w:r>
    </w:p>
    <w:tbl>
      <w:tblPr>
        <w:tblStyle w:val="TableGrid"/>
        <w:tblW w:w="9355" w:type="dxa"/>
        <w:tblLook w:val="04A0" w:firstRow="1" w:lastRow="0" w:firstColumn="1" w:lastColumn="0" w:noHBand="0" w:noVBand="1"/>
      </w:tblPr>
      <w:tblGrid>
        <w:gridCol w:w="2155"/>
        <w:gridCol w:w="1980"/>
        <w:gridCol w:w="1350"/>
        <w:gridCol w:w="1890"/>
        <w:gridCol w:w="1980"/>
      </w:tblGrid>
      <w:tr w:rsidR="00527FD4" w:rsidRPr="005104AC" w14:paraId="26771823" w14:textId="77777777" w:rsidTr="00B45C1C">
        <w:tc>
          <w:tcPr>
            <w:tcW w:w="2155" w:type="dxa"/>
          </w:tcPr>
          <w:p w14:paraId="030DEB4F" w14:textId="77777777" w:rsidR="00527FD4" w:rsidRPr="005104AC" w:rsidRDefault="00527FD4" w:rsidP="00B45C1C">
            <w:pPr>
              <w:jc w:val="center"/>
              <w:rPr>
                <w:b/>
              </w:rPr>
            </w:pPr>
            <w:r w:rsidRPr="005104AC">
              <w:rPr>
                <w:b/>
              </w:rPr>
              <w:t>Name</w:t>
            </w:r>
          </w:p>
        </w:tc>
        <w:tc>
          <w:tcPr>
            <w:tcW w:w="1980" w:type="dxa"/>
          </w:tcPr>
          <w:p w14:paraId="4808D4B8" w14:textId="77777777" w:rsidR="00527FD4" w:rsidRPr="005104AC" w:rsidRDefault="00527FD4" w:rsidP="00B45C1C">
            <w:pPr>
              <w:jc w:val="center"/>
              <w:rPr>
                <w:b/>
              </w:rPr>
            </w:pPr>
            <w:r w:rsidRPr="005104AC">
              <w:rPr>
                <w:b/>
              </w:rPr>
              <w:t>Vendor or Source</w:t>
            </w:r>
          </w:p>
        </w:tc>
        <w:tc>
          <w:tcPr>
            <w:tcW w:w="1350" w:type="dxa"/>
          </w:tcPr>
          <w:p w14:paraId="15D57855" w14:textId="77777777" w:rsidR="00527FD4" w:rsidRPr="005104AC" w:rsidRDefault="00527FD4" w:rsidP="00B45C1C">
            <w:pPr>
              <w:jc w:val="center"/>
              <w:rPr>
                <w:b/>
              </w:rPr>
            </w:pPr>
            <w:r w:rsidRPr="005104AC">
              <w:rPr>
                <w:b/>
              </w:rPr>
              <w:t>Catalog #</w:t>
            </w:r>
          </w:p>
        </w:tc>
        <w:tc>
          <w:tcPr>
            <w:tcW w:w="1890" w:type="dxa"/>
          </w:tcPr>
          <w:p w14:paraId="3976050F" w14:textId="77777777" w:rsidR="00527FD4" w:rsidRPr="005104AC" w:rsidRDefault="00527FD4" w:rsidP="00B45C1C">
            <w:pPr>
              <w:jc w:val="center"/>
              <w:rPr>
                <w:b/>
              </w:rPr>
            </w:pPr>
            <w:r w:rsidRPr="005104AC">
              <w:rPr>
                <w:b/>
              </w:rPr>
              <w:t>Working concentration</w:t>
            </w:r>
          </w:p>
        </w:tc>
        <w:tc>
          <w:tcPr>
            <w:tcW w:w="1980" w:type="dxa"/>
          </w:tcPr>
          <w:p w14:paraId="7FACE26B" w14:textId="77777777" w:rsidR="00527FD4" w:rsidRPr="005104AC" w:rsidRDefault="00527FD4" w:rsidP="00B45C1C">
            <w:pPr>
              <w:jc w:val="center"/>
              <w:rPr>
                <w:b/>
              </w:rPr>
            </w:pPr>
            <w:r w:rsidRPr="005104AC">
              <w:rPr>
                <w:b/>
              </w:rPr>
              <w:t>Lot # (preferred but not required)</w:t>
            </w:r>
          </w:p>
        </w:tc>
      </w:tr>
      <w:tr w:rsidR="00527FD4" w:rsidRPr="005104AC" w14:paraId="2D64A876" w14:textId="77777777" w:rsidTr="00B45C1C">
        <w:tc>
          <w:tcPr>
            <w:tcW w:w="2155" w:type="dxa"/>
          </w:tcPr>
          <w:p w14:paraId="41E5B488" w14:textId="77777777" w:rsidR="00527FD4" w:rsidRPr="005104AC" w:rsidRDefault="00527FD4" w:rsidP="00B45C1C">
            <w:r w:rsidRPr="005104AC">
              <w:t>Anti-Tmem55b</w:t>
            </w:r>
          </w:p>
        </w:tc>
        <w:tc>
          <w:tcPr>
            <w:tcW w:w="1980" w:type="dxa"/>
          </w:tcPr>
          <w:p w14:paraId="244B99A1" w14:textId="77777777" w:rsidR="00527FD4" w:rsidRPr="005104AC" w:rsidRDefault="00527FD4" w:rsidP="00B45C1C">
            <w:r w:rsidRPr="005104AC">
              <w:t>Proteintech (Rosemont, IL)</w:t>
            </w:r>
          </w:p>
        </w:tc>
        <w:tc>
          <w:tcPr>
            <w:tcW w:w="1350" w:type="dxa"/>
          </w:tcPr>
          <w:p w14:paraId="03516F43" w14:textId="77777777" w:rsidR="00527FD4" w:rsidRPr="005104AC" w:rsidRDefault="00527FD4" w:rsidP="00B45C1C">
            <w:r w:rsidRPr="005104AC">
              <w:t>23992</w:t>
            </w:r>
          </w:p>
        </w:tc>
        <w:tc>
          <w:tcPr>
            <w:tcW w:w="1890" w:type="dxa"/>
          </w:tcPr>
          <w:p w14:paraId="66261289" w14:textId="77777777" w:rsidR="00527FD4" w:rsidRPr="005104AC" w:rsidRDefault="00527FD4" w:rsidP="00B45C1C">
            <w:r w:rsidRPr="005104AC">
              <w:t xml:space="preserve">2 </w:t>
            </w:r>
            <w:r w:rsidRPr="005104AC">
              <w:sym w:font="Symbol" w:char="F06D"/>
            </w:r>
            <w:r w:rsidRPr="005104AC">
              <w:t>g/ml</w:t>
            </w:r>
          </w:p>
        </w:tc>
        <w:tc>
          <w:tcPr>
            <w:tcW w:w="1980" w:type="dxa"/>
          </w:tcPr>
          <w:p w14:paraId="5DA210A0" w14:textId="77777777" w:rsidR="00527FD4" w:rsidRPr="005104AC" w:rsidRDefault="00527FD4" w:rsidP="00B45C1C"/>
        </w:tc>
      </w:tr>
      <w:tr w:rsidR="00527FD4" w:rsidRPr="005104AC" w14:paraId="43F76121" w14:textId="77777777" w:rsidTr="00B45C1C">
        <w:tc>
          <w:tcPr>
            <w:tcW w:w="2155" w:type="dxa"/>
          </w:tcPr>
          <w:p w14:paraId="099F84A5" w14:textId="77777777" w:rsidR="00527FD4" w:rsidRPr="005104AC" w:rsidRDefault="00527FD4" w:rsidP="00B45C1C">
            <w:r w:rsidRPr="005104AC">
              <w:t>Anti-PLIN2</w:t>
            </w:r>
          </w:p>
        </w:tc>
        <w:tc>
          <w:tcPr>
            <w:tcW w:w="1980" w:type="dxa"/>
          </w:tcPr>
          <w:p w14:paraId="47B0763F" w14:textId="77777777" w:rsidR="00527FD4" w:rsidRPr="005104AC" w:rsidRDefault="00527FD4" w:rsidP="00B45C1C">
            <w:r w:rsidRPr="005104AC">
              <w:t xml:space="preserve">ABGENT </w:t>
            </w:r>
          </w:p>
          <w:p w14:paraId="57B53397" w14:textId="77777777" w:rsidR="00527FD4" w:rsidRPr="005104AC" w:rsidRDefault="00527FD4" w:rsidP="00B45C1C">
            <w:r w:rsidRPr="005104AC">
              <w:t>(San Diego, CA)</w:t>
            </w:r>
          </w:p>
        </w:tc>
        <w:tc>
          <w:tcPr>
            <w:tcW w:w="1350" w:type="dxa"/>
          </w:tcPr>
          <w:p w14:paraId="5D89067D" w14:textId="77777777" w:rsidR="00527FD4" w:rsidRPr="005104AC" w:rsidRDefault="00527FD4" w:rsidP="00B45C1C">
            <w:r w:rsidRPr="005104AC">
              <w:t>AP5118c</w:t>
            </w:r>
          </w:p>
        </w:tc>
        <w:tc>
          <w:tcPr>
            <w:tcW w:w="1890" w:type="dxa"/>
          </w:tcPr>
          <w:p w14:paraId="6CCAD30E" w14:textId="77777777" w:rsidR="00527FD4" w:rsidRPr="005104AC" w:rsidRDefault="00527FD4" w:rsidP="00B45C1C">
            <w:r w:rsidRPr="005104AC">
              <w:t xml:space="preserve">5 </w:t>
            </w:r>
            <w:r w:rsidRPr="005104AC">
              <w:sym w:font="Symbol" w:char="F06D"/>
            </w:r>
            <w:r w:rsidRPr="005104AC">
              <w:t>g/ml</w:t>
            </w:r>
          </w:p>
        </w:tc>
        <w:tc>
          <w:tcPr>
            <w:tcW w:w="1980" w:type="dxa"/>
          </w:tcPr>
          <w:p w14:paraId="3C0FC4A2" w14:textId="77777777" w:rsidR="00527FD4" w:rsidRPr="005104AC" w:rsidRDefault="00527FD4" w:rsidP="00B45C1C"/>
        </w:tc>
      </w:tr>
      <w:tr w:rsidR="00527FD4" w:rsidRPr="005104AC" w14:paraId="24A5404F" w14:textId="77777777" w:rsidTr="00B45C1C">
        <w:tc>
          <w:tcPr>
            <w:tcW w:w="2155" w:type="dxa"/>
          </w:tcPr>
          <w:p w14:paraId="04560682" w14:textId="77777777" w:rsidR="00527FD4" w:rsidRPr="005104AC" w:rsidRDefault="00527FD4" w:rsidP="00B45C1C">
            <w:r w:rsidRPr="005104AC">
              <w:t>Anti-LC3B</w:t>
            </w:r>
          </w:p>
        </w:tc>
        <w:tc>
          <w:tcPr>
            <w:tcW w:w="1980" w:type="dxa"/>
          </w:tcPr>
          <w:p w14:paraId="734462B2" w14:textId="77777777" w:rsidR="00527FD4" w:rsidRPr="005104AC" w:rsidRDefault="00527FD4" w:rsidP="00B45C1C">
            <w:r w:rsidRPr="005104AC">
              <w:t>Sigma-Aldrich</w:t>
            </w:r>
          </w:p>
          <w:p w14:paraId="218B2CB8" w14:textId="77777777" w:rsidR="00527FD4" w:rsidRPr="005104AC" w:rsidRDefault="00527FD4" w:rsidP="00B45C1C">
            <w:r w:rsidRPr="005104AC">
              <w:t>(Cambridge, MA)</w:t>
            </w:r>
          </w:p>
        </w:tc>
        <w:tc>
          <w:tcPr>
            <w:tcW w:w="1350" w:type="dxa"/>
          </w:tcPr>
          <w:p w14:paraId="733F519A" w14:textId="77777777" w:rsidR="00527FD4" w:rsidRPr="005104AC" w:rsidRDefault="00527FD4" w:rsidP="00B45C1C">
            <w:r w:rsidRPr="005104AC">
              <w:t>L7543</w:t>
            </w:r>
          </w:p>
        </w:tc>
        <w:tc>
          <w:tcPr>
            <w:tcW w:w="1890" w:type="dxa"/>
          </w:tcPr>
          <w:p w14:paraId="5F2A7B14" w14:textId="77777777" w:rsidR="00527FD4" w:rsidRPr="005104AC" w:rsidRDefault="00527FD4" w:rsidP="00B45C1C">
            <w:r w:rsidRPr="005104AC">
              <w:t xml:space="preserve">5 </w:t>
            </w:r>
            <w:r w:rsidRPr="005104AC">
              <w:sym w:font="Symbol" w:char="F06D"/>
            </w:r>
            <w:r w:rsidRPr="005104AC">
              <w:t>g/ml</w:t>
            </w:r>
          </w:p>
        </w:tc>
        <w:tc>
          <w:tcPr>
            <w:tcW w:w="1980" w:type="dxa"/>
          </w:tcPr>
          <w:p w14:paraId="7BC08B19" w14:textId="77777777" w:rsidR="00527FD4" w:rsidRPr="005104AC" w:rsidRDefault="00527FD4" w:rsidP="00B45C1C"/>
        </w:tc>
      </w:tr>
      <w:tr w:rsidR="00527FD4" w:rsidRPr="005104AC" w14:paraId="1D13D7C4" w14:textId="77777777" w:rsidTr="00B45C1C">
        <w:tc>
          <w:tcPr>
            <w:tcW w:w="2155" w:type="dxa"/>
          </w:tcPr>
          <w:p w14:paraId="72A0E4D9" w14:textId="77777777" w:rsidR="00527FD4" w:rsidRPr="005104AC" w:rsidRDefault="00527FD4" w:rsidP="00B45C1C">
            <w:r w:rsidRPr="005104AC">
              <w:t>Anti-p62</w:t>
            </w:r>
          </w:p>
        </w:tc>
        <w:tc>
          <w:tcPr>
            <w:tcW w:w="1980" w:type="dxa"/>
          </w:tcPr>
          <w:p w14:paraId="217843FB" w14:textId="77777777" w:rsidR="00527FD4" w:rsidRPr="005104AC" w:rsidRDefault="00527FD4" w:rsidP="00B45C1C">
            <w:r w:rsidRPr="005104AC">
              <w:t>Novus Biologicals (Centennial, CO)</w:t>
            </w:r>
          </w:p>
        </w:tc>
        <w:tc>
          <w:tcPr>
            <w:tcW w:w="1350" w:type="dxa"/>
          </w:tcPr>
          <w:p w14:paraId="1DD4C46F" w14:textId="77777777" w:rsidR="00527FD4" w:rsidRPr="005104AC" w:rsidRDefault="00527FD4" w:rsidP="00B45C1C">
            <w:r w:rsidRPr="005104AC">
              <w:t>NBP1-48320</w:t>
            </w:r>
          </w:p>
        </w:tc>
        <w:tc>
          <w:tcPr>
            <w:tcW w:w="1890" w:type="dxa"/>
          </w:tcPr>
          <w:p w14:paraId="06809E69" w14:textId="77777777" w:rsidR="00527FD4" w:rsidRPr="005104AC" w:rsidRDefault="00527FD4" w:rsidP="00B45C1C">
            <w:r w:rsidRPr="005104AC">
              <w:t xml:space="preserve">1 </w:t>
            </w:r>
            <w:r w:rsidRPr="005104AC">
              <w:sym w:font="Symbol" w:char="F06D"/>
            </w:r>
            <w:r w:rsidRPr="005104AC">
              <w:t>g/ml</w:t>
            </w:r>
          </w:p>
        </w:tc>
        <w:tc>
          <w:tcPr>
            <w:tcW w:w="1980" w:type="dxa"/>
          </w:tcPr>
          <w:p w14:paraId="0F49CB95" w14:textId="77777777" w:rsidR="00527FD4" w:rsidRPr="005104AC" w:rsidRDefault="00527FD4" w:rsidP="00B45C1C"/>
        </w:tc>
      </w:tr>
      <w:tr w:rsidR="00527FD4" w:rsidRPr="005104AC" w14:paraId="603640C0" w14:textId="77777777" w:rsidTr="00B45C1C">
        <w:tc>
          <w:tcPr>
            <w:tcW w:w="2155" w:type="dxa"/>
          </w:tcPr>
          <w:p w14:paraId="1D493C5E" w14:textId="77777777" w:rsidR="00527FD4" w:rsidRPr="005104AC" w:rsidRDefault="00527FD4" w:rsidP="00B45C1C">
            <w:r w:rsidRPr="005104AC">
              <w:t>Anti-CHOP</w:t>
            </w:r>
          </w:p>
        </w:tc>
        <w:tc>
          <w:tcPr>
            <w:tcW w:w="1980" w:type="dxa"/>
          </w:tcPr>
          <w:p w14:paraId="1D9DA48A" w14:textId="77777777" w:rsidR="00527FD4" w:rsidRPr="005104AC" w:rsidRDefault="00527FD4" w:rsidP="00B45C1C">
            <w:r w:rsidRPr="005104AC">
              <w:t>Cell Signaling Technology (Danvers, MA)</w:t>
            </w:r>
          </w:p>
        </w:tc>
        <w:tc>
          <w:tcPr>
            <w:tcW w:w="1350" w:type="dxa"/>
          </w:tcPr>
          <w:p w14:paraId="43BDF310" w14:textId="77777777" w:rsidR="00527FD4" w:rsidRPr="005104AC" w:rsidRDefault="00527FD4" w:rsidP="00B45C1C">
            <w:r w:rsidRPr="005104AC">
              <w:t>5554S</w:t>
            </w:r>
          </w:p>
        </w:tc>
        <w:tc>
          <w:tcPr>
            <w:tcW w:w="1890" w:type="dxa"/>
          </w:tcPr>
          <w:p w14:paraId="692277BD" w14:textId="77777777" w:rsidR="00527FD4" w:rsidRPr="005104AC" w:rsidRDefault="00527FD4" w:rsidP="00B45C1C">
            <w:r w:rsidRPr="005104AC">
              <w:t xml:space="preserve">0.186 </w:t>
            </w:r>
            <w:r w:rsidRPr="005104AC">
              <w:sym w:font="Symbol" w:char="F06D"/>
            </w:r>
            <w:r w:rsidRPr="005104AC">
              <w:t>g/ml</w:t>
            </w:r>
          </w:p>
        </w:tc>
        <w:tc>
          <w:tcPr>
            <w:tcW w:w="1980" w:type="dxa"/>
          </w:tcPr>
          <w:p w14:paraId="6A588013" w14:textId="77777777" w:rsidR="00527FD4" w:rsidRPr="005104AC" w:rsidRDefault="00527FD4" w:rsidP="00B45C1C"/>
        </w:tc>
      </w:tr>
      <w:tr w:rsidR="00527FD4" w:rsidRPr="005104AC" w14:paraId="4AA931FB" w14:textId="77777777" w:rsidTr="00B45C1C">
        <w:tc>
          <w:tcPr>
            <w:tcW w:w="2155" w:type="dxa"/>
          </w:tcPr>
          <w:p w14:paraId="1C5EFC84" w14:textId="77777777" w:rsidR="00527FD4" w:rsidRPr="005104AC" w:rsidRDefault="00527FD4" w:rsidP="00B45C1C">
            <w:r w:rsidRPr="005104AC">
              <w:t>Anti-4-HNE</w:t>
            </w:r>
          </w:p>
        </w:tc>
        <w:tc>
          <w:tcPr>
            <w:tcW w:w="1980" w:type="dxa"/>
          </w:tcPr>
          <w:p w14:paraId="030A039D" w14:textId="77777777" w:rsidR="00527FD4" w:rsidRPr="005104AC" w:rsidRDefault="00527FD4" w:rsidP="00B45C1C">
            <w:r w:rsidRPr="005104AC">
              <w:t>Abcam (Cambridge, MA)</w:t>
            </w:r>
          </w:p>
        </w:tc>
        <w:tc>
          <w:tcPr>
            <w:tcW w:w="1350" w:type="dxa"/>
          </w:tcPr>
          <w:p w14:paraId="32393F3B" w14:textId="77777777" w:rsidR="00527FD4" w:rsidRPr="005104AC" w:rsidRDefault="00527FD4" w:rsidP="00B45C1C">
            <w:r w:rsidRPr="005104AC">
              <w:t>ab46545</w:t>
            </w:r>
          </w:p>
        </w:tc>
        <w:tc>
          <w:tcPr>
            <w:tcW w:w="1890" w:type="dxa"/>
          </w:tcPr>
          <w:p w14:paraId="593B7FD1" w14:textId="77777777" w:rsidR="00527FD4" w:rsidRPr="005104AC" w:rsidRDefault="00527FD4" w:rsidP="00B45C1C">
            <w:r w:rsidRPr="005104AC">
              <w:t xml:space="preserve">1 </w:t>
            </w:r>
            <w:r w:rsidRPr="005104AC">
              <w:sym w:font="Symbol" w:char="F06D"/>
            </w:r>
            <w:r w:rsidRPr="005104AC">
              <w:t>g/ml</w:t>
            </w:r>
          </w:p>
        </w:tc>
        <w:tc>
          <w:tcPr>
            <w:tcW w:w="1980" w:type="dxa"/>
          </w:tcPr>
          <w:p w14:paraId="5AA36D69" w14:textId="77777777" w:rsidR="00527FD4" w:rsidRPr="005104AC" w:rsidRDefault="00527FD4" w:rsidP="00B45C1C"/>
        </w:tc>
      </w:tr>
      <w:tr w:rsidR="00527FD4" w:rsidRPr="005104AC" w14:paraId="60AF6508" w14:textId="77777777" w:rsidTr="00B45C1C">
        <w:tc>
          <w:tcPr>
            <w:tcW w:w="2155" w:type="dxa"/>
          </w:tcPr>
          <w:p w14:paraId="57EF460B" w14:textId="77777777" w:rsidR="00527FD4" w:rsidRPr="005104AC" w:rsidRDefault="00527FD4" w:rsidP="00B45C1C">
            <w:r w:rsidRPr="005104AC">
              <w:t>Anti-Lamp1</w:t>
            </w:r>
          </w:p>
        </w:tc>
        <w:tc>
          <w:tcPr>
            <w:tcW w:w="1980" w:type="dxa"/>
          </w:tcPr>
          <w:p w14:paraId="115F085D" w14:textId="77777777" w:rsidR="00527FD4" w:rsidRPr="005104AC" w:rsidRDefault="00527FD4" w:rsidP="00B45C1C">
            <w:r w:rsidRPr="005104AC">
              <w:t>Abcam (Cambridge, MA)</w:t>
            </w:r>
          </w:p>
        </w:tc>
        <w:tc>
          <w:tcPr>
            <w:tcW w:w="1350" w:type="dxa"/>
          </w:tcPr>
          <w:p w14:paraId="05D08EA3" w14:textId="77777777" w:rsidR="00527FD4" w:rsidRPr="005104AC" w:rsidRDefault="00527FD4" w:rsidP="00B45C1C">
            <w:r w:rsidRPr="005104AC">
              <w:t>ab24170</w:t>
            </w:r>
          </w:p>
        </w:tc>
        <w:tc>
          <w:tcPr>
            <w:tcW w:w="1890" w:type="dxa"/>
          </w:tcPr>
          <w:p w14:paraId="2CFCB532" w14:textId="77777777" w:rsidR="00527FD4" w:rsidRPr="005104AC" w:rsidRDefault="00527FD4" w:rsidP="00B45C1C">
            <w:r w:rsidRPr="005104AC">
              <w:t xml:space="preserve">1 </w:t>
            </w:r>
            <w:r w:rsidRPr="005104AC">
              <w:sym w:font="Symbol" w:char="F06D"/>
            </w:r>
            <w:r w:rsidRPr="005104AC">
              <w:t>g/ml</w:t>
            </w:r>
          </w:p>
        </w:tc>
        <w:tc>
          <w:tcPr>
            <w:tcW w:w="1980" w:type="dxa"/>
          </w:tcPr>
          <w:p w14:paraId="75BFF88E" w14:textId="77777777" w:rsidR="00527FD4" w:rsidRPr="005104AC" w:rsidRDefault="00527FD4" w:rsidP="00B45C1C"/>
        </w:tc>
      </w:tr>
      <w:tr w:rsidR="00527FD4" w:rsidRPr="005104AC" w14:paraId="46D2106F" w14:textId="77777777" w:rsidTr="00B45C1C">
        <w:tc>
          <w:tcPr>
            <w:tcW w:w="2155" w:type="dxa"/>
          </w:tcPr>
          <w:p w14:paraId="43C3D114" w14:textId="77777777" w:rsidR="00527FD4" w:rsidRPr="005104AC" w:rsidRDefault="00527FD4" w:rsidP="00B45C1C">
            <w:r w:rsidRPr="005104AC">
              <w:t>Anti-GAPDH</w:t>
            </w:r>
          </w:p>
        </w:tc>
        <w:tc>
          <w:tcPr>
            <w:tcW w:w="1980" w:type="dxa"/>
          </w:tcPr>
          <w:p w14:paraId="4A38B8B1" w14:textId="77777777" w:rsidR="00527FD4" w:rsidRPr="005104AC" w:rsidRDefault="00527FD4" w:rsidP="00B45C1C">
            <w:r w:rsidRPr="005104AC">
              <w:t>Santa Cruz (Dallas, TX)</w:t>
            </w:r>
          </w:p>
        </w:tc>
        <w:tc>
          <w:tcPr>
            <w:tcW w:w="1350" w:type="dxa"/>
          </w:tcPr>
          <w:p w14:paraId="7D1242A0" w14:textId="77777777" w:rsidR="00527FD4" w:rsidRPr="005104AC" w:rsidRDefault="00527FD4" w:rsidP="00B45C1C">
            <w:r w:rsidRPr="005104AC">
              <w:t>Sc-166545</w:t>
            </w:r>
          </w:p>
        </w:tc>
        <w:tc>
          <w:tcPr>
            <w:tcW w:w="1890" w:type="dxa"/>
          </w:tcPr>
          <w:p w14:paraId="4092FCA5" w14:textId="77777777" w:rsidR="00527FD4" w:rsidRPr="005104AC" w:rsidRDefault="00527FD4" w:rsidP="00B45C1C">
            <w:r w:rsidRPr="005104AC">
              <w:t xml:space="preserve">2 </w:t>
            </w:r>
            <w:r w:rsidRPr="005104AC">
              <w:sym w:font="Symbol" w:char="F06D"/>
            </w:r>
            <w:r w:rsidRPr="005104AC">
              <w:t>g/ml</w:t>
            </w:r>
          </w:p>
        </w:tc>
        <w:tc>
          <w:tcPr>
            <w:tcW w:w="1980" w:type="dxa"/>
          </w:tcPr>
          <w:p w14:paraId="61F31DFB" w14:textId="77777777" w:rsidR="00527FD4" w:rsidRPr="005104AC" w:rsidRDefault="00527FD4" w:rsidP="00B45C1C"/>
        </w:tc>
      </w:tr>
      <w:tr w:rsidR="00527FD4" w:rsidRPr="005104AC" w14:paraId="3A7EB48D" w14:textId="77777777" w:rsidTr="00B45C1C">
        <w:tc>
          <w:tcPr>
            <w:tcW w:w="2155" w:type="dxa"/>
          </w:tcPr>
          <w:p w14:paraId="03CD3B88" w14:textId="77777777" w:rsidR="00527FD4" w:rsidRPr="005104AC" w:rsidRDefault="00527FD4" w:rsidP="00B45C1C">
            <w:r w:rsidRPr="005104AC">
              <w:lastRenderedPageBreak/>
              <w:t>Goat anti-rabbit IgG H&amp;L (HRP)</w:t>
            </w:r>
          </w:p>
        </w:tc>
        <w:tc>
          <w:tcPr>
            <w:tcW w:w="1980" w:type="dxa"/>
          </w:tcPr>
          <w:p w14:paraId="737195A3" w14:textId="77777777" w:rsidR="00527FD4" w:rsidRPr="005104AC" w:rsidRDefault="00527FD4" w:rsidP="00B45C1C">
            <w:r w:rsidRPr="005104AC">
              <w:t>Abcam (Cambridge, MA)</w:t>
            </w:r>
          </w:p>
        </w:tc>
        <w:tc>
          <w:tcPr>
            <w:tcW w:w="1350" w:type="dxa"/>
          </w:tcPr>
          <w:p w14:paraId="6786881F" w14:textId="77777777" w:rsidR="00527FD4" w:rsidRPr="005104AC" w:rsidRDefault="00527FD4" w:rsidP="00B45C1C">
            <w:r w:rsidRPr="005104AC">
              <w:t>ab7090</w:t>
            </w:r>
          </w:p>
        </w:tc>
        <w:tc>
          <w:tcPr>
            <w:tcW w:w="1890" w:type="dxa"/>
          </w:tcPr>
          <w:p w14:paraId="2F20FB7C" w14:textId="77777777" w:rsidR="00527FD4" w:rsidRPr="005104AC" w:rsidRDefault="00527FD4" w:rsidP="00B45C1C">
            <w:r w:rsidRPr="005104AC">
              <w:t xml:space="preserve">0.2 </w:t>
            </w:r>
            <w:r w:rsidRPr="005104AC">
              <w:sym w:font="Symbol" w:char="F06D"/>
            </w:r>
            <w:r w:rsidRPr="005104AC">
              <w:t>g/ml</w:t>
            </w:r>
          </w:p>
        </w:tc>
        <w:tc>
          <w:tcPr>
            <w:tcW w:w="1980" w:type="dxa"/>
          </w:tcPr>
          <w:p w14:paraId="1F5C7EF1" w14:textId="77777777" w:rsidR="00527FD4" w:rsidRPr="005104AC" w:rsidRDefault="00527FD4" w:rsidP="00B45C1C"/>
        </w:tc>
      </w:tr>
      <w:tr w:rsidR="00527FD4" w:rsidRPr="005104AC" w14:paraId="357834C9" w14:textId="77777777" w:rsidTr="00B45C1C">
        <w:tc>
          <w:tcPr>
            <w:tcW w:w="2155" w:type="dxa"/>
          </w:tcPr>
          <w:p w14:paraId="29E14643" w14:textId="77777777" w:rsidR="00527FD4" w:rsidRPr="005104AC" w:rsidRDefault="00527FD4" w:rsidP="00B45C1C">
            <w:r w:rsidRPr="005104AC">
              <w:t>Goat anti-rabbit IgG H&amp;L (Alexa Fluor® 488)</w:t>
            </w:r>
          </w:p>
        </w:tc>
        <w:tc>
          <w:tcPr>
            <w:tcW w:w="1980" w:type="dxa"/>
          </w:tcPr>
          <w:p w14:paraId="4251454B" w14:textId="77777777" w:rsidR="00527FD4" w:rsidRPr="005104AC" w:rsidRDefault="00527FD4" w:rsidP="00B45C1C">
            <w:r w:rsidRPr="005104AC">
              <w:t>Abcam (Cambridge, MA)</w:t>
            </w:r>
          </w:p>
        </w:tc>
        <w:tc>
          <w:tcPr>
            <w:tcW w:w="1350" w:type="dxa"/>
          </w:tcPr>
          <w:p w14:paraId="42DC16A1" w14:textId="77777777" w:rsidR="00527FD4" w:rsidRPr="005104AC" w:rsidRDefault="00527FD4" w:rsidP="00B45C1C">
            <w:r w:rsidRPr="005104AC">
              <w:t>ab150077</w:t>
            </w:r>
          </w:p>
        </w:tc>
        <w:tc>
          <w:tcPr>
            <w:tcW w:w="1890" w:type="dxa"/>
          </w:tcPr>
          <w:p w14:paraId="105CE3CD" w14:textId="77777777" w:rsidR="00527FD4" w:rsidRPr="005104AC" w:rsidRDefault="00527FD4" w:rsidP="00B45C1C">
            <w:r w:rsidRPr="005104AC">
              <w:t xml:space="preserve">2 </w:t>
            </w:r>
            <w:r w:rsidRPr="005104AC">
              <w:sym w:font="Symbol" w:char="F06D"/>
            </w:r>
            <w:r w:rsidRPr="005104AC">
              <w:t>g/ml</w:t>
            </w:r>
          </w:p>
        </w:tc>
        <w:tc>
          <w:tcPr>
            <w:tcW w:w="1980" w:type="dxa"/>
          </w:tcPr>
          <w:p w14:paraId="569BE39F" w14:textId="77777777" w:rsidR="00527FD4" w:rsidRPr="005104AC" w:rsidRDefault="00527FD4" w:rsidP="00B45C1C"/>
        </w:tc>
      </w:tr>
      <w:tr w:rsidR="00527FD4" w:rsidRPr="005104AC" w14:paraId="1C509B6E" w14:textId="77777777" w:rsidTr="00B45C1C">
        <w:tc>
          <w:tcPr>
            <w:tcW w:w="2155" w:type="dxa"/>
          </w:tcPr>
          <w:p w14:paraId="5F8DDDAE" w14:textId="77777777" w:rsidR="00527FD4" w:rsidRPr="005104AC" w:rsidRDefault="00527FD4" w:rsidP="00B45C1C">
            <w:r w:rsidRPr="005104AC">
              <w:t>Goat anti-Rabbit IgG (H+L) Cross-Adsorbed Secondary Antibody, Alexa Fluor™ 568</w:t>
            </w:r>
          </w:p>
        </w:tc>
        <w:tc>
          <w:tcPr>
            <w:tcW w:w="1980" w:type="dxa"/>
          </w:tcPr>
          <w:p w14:paraId="607E542B" w14:textId="77777777" w:rsidR="00527FD4" w:rsidRPr="005104AC" w:rsidRDefault="00527FD4" w:rsidP="00B45C1C">
            <w:r w:rsidRPr="005104AC">
              <w:t>Invitrogen (Carlsbad, CA)</w:t>
            </w:r>
          </w:p>
        </w:tc>
        <w:tc>
          <w:tcPr>
            <w:tcW w:w="1350" w:type="dxa"/>
          </w:tcPr>
          <w:p w14:paraId="696FEE67" w14:textId="77777777" w:rsidR="00527FD4" w:rsidRPr="005104AC" w:rsidRDefault="00527FD4" w:rsidP="00B45C1C">
            <w:r w:rsidRPr="005104AC">
              <w:t>A-11011</w:t>
            </w:r>
          </w:p>
          <w:p w14:paraId="0619DE22" w14:textId="77777777" w:rsidR="00527FD4" w:rsidRPr="005104AC" w:rsidRDefault="00527FD4" w:rsidP="00B45C1C"/>
        </w:tc>
        <w:tc>
          <w:tcPr>
            <w:tcW w:w="1890" w:type="dxa"/>
          </w:tcPr>
          <w:p w14:paraId="296B635E" w14:textId="77777777" w:rsidR="00527FD4" w:rsidRPr="005104AC" w:rsidRDefault="00527FD4" w:rsidP="00B45C1C">
            <w:r w:rsidRPr="005104AC">
              <w:t xml:space="preserve">2 </w:t>
            </w:r>
            <w:r w:rsidRPr="005104AC">
              <w:sym w:font="Symbol" w:char="F06D"/>
            </w:r>
            <w:r w:rsidRPr="005104AC">
              <w:t>g/ml</w:t>
            </w:r>
          </w:p>
        </w:tc>
        <w:tc>
          <w:tcPr>
            <w:tcW w:w="1980" w:type="dxa"/>
          </w:tcPr>
          <w:p w14:paraId="17CFDCA6" w14:textId="77777777" w:rsidR="00527FD4" w:rsidRPr="005104AC" w:rsidRDefault="00527FD4" w:rsidP="00B45C1C"/>
        </w:tc>
      </w:tr>
      <w:tr w:rsidR="00527FD4" w:rsidRPr="005104AC" w14:paraId="0352FBC7" w14:textId="77777777" w:rsidTr="00B45C1C">
        <w:tc>
          <w:tcPr>
            <w:tcW w:w="2155" w:type="dxa"/>
          </w:tcPr>
          <w:p w14:paraId="5B679D9B" w14:textId="77777777" w:rsidR="00527FD4" w:rsidRPr="005104AC" w:rsidRDefault="00527FD4" w:rsidP="00B45C1C">
            <w:r w:rsidRPr="005104AC">
              <w:t>BODIPY 493/503</w:t>
            </w:r>
          </w:p>
        </w:tc>
        <w:tc>
          <w:tcPr>
            <w:tcW w:w="1980" w:type="dxa"/>
          </w:tcPr>
          <w:p w14:paraId="31162A90" w14:textId="77777777" w:rsidR="00527FD4" w:rsidRPr="005104AC" w:rsidRDefault="00527FD4" w:rsidP="00B45C1C">
            <w:r w:rsidRPr="005104AC">
              <w:t>Invitrogen (Carlsbad, CA)</w:t>
            </w:r>
          </w:p>
        </w:tc>
        <w:tc>
          <w:tcPr>
            <w:tcW w:w="1350" w:type="dxa"/>
          </w:tcPr>
          <w:p w14:paraId="3A6B9554" w14:textId="77777777" w:rsidR="00527FD4" w:rsidRPr="005104AC" w:rsidRDefault="00527FD4" w:rsidP="00B45C1C">
            <w:r w:rsidRPr="005104AC">
              <w:t>D3922</w:t>
            </w:r>
          </w:p>
        </w:tc>
        <w:tc>
          <w:tcPr>
            <w:tcW w:w="1890" w:type="dxa"/>
          </w:tcPr>
          <w:p w14:paraId="4C4C8823" w14:textId="77777777" w:rsidR="00527FD4" w:rsidRPr="005104AC" w:rsidRDefault="00527FD4" w:rsidP="00B45C1C">
            <w:r w:rsidRPr="005104AC">
              <w:t xml:space="preserve">1 </w:t>
            </w:r>
            <w:r w:rsidRPr="005104AC">
              <w:sym w:font="Symbol" w:char="F06D"/>
            </w:r>
            <w:r w:rsidRPr="005104AC">
              <w:t>M</w:t>
            </w:r>
          </w:p>
        </w:tc>
        <w:tc>
          <w:tcPr>
            <w:tcW w:w="1980" w:type="dxa"/>
          </w:tcPr>
          <w:p w14:paraId="2F0F91A4" w14:textId="77777777" w:rsidR="00527FD4" w:rsidRPr="005104AC" w:rsidRDefault="00527FD4" w:rsidP="00B45C1C"/>
        </w:tc>
      </w:tr>
      <w:tr w:rsidR="00527FD4" w:rsidRPr="005104AC" w14:paraId="2AD7FE53" w14:textId="77777777" w:rsidTr="00B45C1C">
        <w:tc>
          <w:tcPr>
            <w:tcW w:w="2155" w:type="dxa"/>
          </w:tcPr>
          <w:p w14:paraId="2191A170" w14:textId="77777777" w:rsidR="00527FD4" w:rsidRPr="005104AC" w:rsidRDefault="00527FD4" w:rsidP="00B45C1C">
            <w:r w:rsidRPr="005104AC">
              <w:t xml:space="preserve">HCS </w:t>
            </w:r>
            <w:proofErr w:type="spellStart"/>
            <w:r w:rsidRPr="005104AC">
              <w:t>LipidTOX</w:t>
            </w:r>
            <w:proofErr w:type="spellEnd"/>
            <w:r w:rsidRPr="005104AC">
              <w:t>™ Red neutral</w:t>
            </w:r>
          </w:p>
          <w:p w14:paraId="6AEB1C9B" w14:textId="77777777" w:rsidR="00527FD4" w:rsidRPr="005104AC" w:rsidRDefault="00527FD4" w:rsidP="00B45C1C">
            <w:r w:rsidRPr="005104AC">
              <w:t>lipid stain</w:t>
            </w:r>
          </w:p>
        </w:tc>
        <w:tc>
          <w:tcPr>
            <w:tcW w:w="1980" w:type="dxa"/>
          </w:tcPr>
          <w:p w14:paraId="58B54BC3" w14:textId="77777777" w:rsidR="00527FD4" w:rsidRPr="005104AC" w:rsidRDefault="00527FD4" w:rsidP="00B45C1C">
            <w:r w:rsidRPr="005104AC">
              <w:t>Invitrogen (Carlsbad, CA)</w:t>
            </w:r>
          </w:p>
        </w:tc>
        <w:tc>
          <w:tcPr>
            <w:tcW w:w="1350" w:type="dxa"/>
          </w:tcPr>
          <w:p w14:paraId="3E284F95" w14:textId="77777777" w:rsidR="00527FD4" w:rsidRPr="005104AC" w:rsidRDefault="00527FD4" w:rsidP="00B45C1C">
            <w:r w:rsidRPr="005104AC">
              <w:t>H34476</w:t>
            </w:r>
          </w:p>
        </w:tc>
        <w:tc>
          <w:tcPr>
            <w:tcW w:w="1890" w:type="dxa"/>
          </w:tcPr>
          <w:p w14:paraId="2B81D581" w14:textId="77777777" w:rsidR="00527FD4" w:rsidRPr="005104AC" w:rsidRDefault="00527FD4" w:rsidP="00B45C1C">
            <w:r w:rsidRPr="005104AC">
              <w:t>1X</w:t>
            </w:r>
          </w:p>
        </w:tc>
        <w:tc>
          <w:tcPr>
            <w:tcW w:w="1980" w:type="dxa"/>
          </w:tcPr>
          <w:p w14:paraId="2EE88F8E" w14:textId="77777777" w:rsidR="00527FD4" w:rsidRPr="005104AC" w:rsidRDefault="00527FD4" w:rsidP="00B45C1C"/>
        </w:tc>
      </w:tr>
      <w:tr w:rsidR="00527FD4" w:rsidRPr="005104AC" w14:paraId="0F3D2954" w14:textId="77777777" w:rsidTr="00B45C1C">
        <w:tc>
          <w:tcPr>
            <w:tcW w:w="2155" w:type="dxa"/>
          </w:tcPr>
          <w:p w14:paraId="3B44716C" w14:textId="77777777" w:rsidR="00527FD4" w:rsidRPr="005104AC" w:rsidRDefault="00527FD4" w:rsidP="00B45C1C">
            <w:r w:rsidRPr="005104AC">
              <w:t>LysoTracker Red DND-99</w:t>
            </w:r>
          </w:p>
        </w:tc>
        <w:tc>
          <w:tcPr>
            <w:tcW w:w="1980" w:type="dxa"/>
          </w:tcPr>
          <w:p w14:paraId="4BC009B6" w14:textId="77777777" w:rsidR="00527FD4" w:rsidRPr="005104AC" w:rsidRDefault="00527FD4" w:rsidP="00B45C1C">
            <w:r w:rsidRPr="005104AC">
              <w:t>Invitrogen (Carlsbad, CA)</w:t>
            </w:r>
          </w:p>
        </w:tc>
        <w:tc>
          <w:tcPr>
            <w:tcW w:w="1350" w:type="dxa"/>
          </w:tcPr>
          <w:p w14:paraId="21415DEA" w14:textId="77777777" w:rsidR="00527FD4" w:rsidRPr="005104AC" w:rsidRDefault="00527FD4" w:rsidP="00B45C1C">
            <w:pPr>
              <w:tabs>
                <w:tab w:val="left" w:pos="591"/>
              </w:tabs>
              <w:jc w:val="both"/>
            </w:pPr>
            <w:r w:rsidRPr="005104AC">
              <w:t>L7528</w:t>
            </w:r>
          </w:p>
        </w:tc>
        <w:tc>
          <w:tcPr>
            <w:tcW w:w="1890" w:type="dxa"/>
          </w:tcPr>
          <w:p w14:paraId="63BCA8D5" w14:textId="77777777" w:rsidR="00527FD4" w:rsidRPr="005104AC" w:rsidRDefault="00527FD4" w:rsidP="00B45C1C">
            <w:r w:rsidRPr="005104AC">
              <w:t xml:space="preserve">75 </w:t>
            </w:r>
            <w:proofErr w:type="spellStart"/>
            <w:r w:rsidRPr="005104AC">
              <w:t>nM</w:t>
            </w:r>
            <w:proofErr w:type="spellEnd"/>
          </w:p>
        </w:tc>
        <w:tc>
          <w:tcPr>
            <w:tcW w:w="1980" w:type="dxa"/>
          </w:tcPr>
          <w:p w14:paraId="57A5D083" w14:textId="77777777" w:rsidR="00527FD4" w:rsidRPr="005104AC" w:rsidRDefault="00527FD4" w:rsidP="00B45C1C"/>
        </w:tc>
      </w:tr>
      <w:tr w:rsidR="00527FD4" w:rsidRPr="005104AC" w14:paraId="1DD66D82" w14:textId="77777777" w:rsidTr="00B45C1C">
        <w:tc>
          <w:tcPr>
            <w:tcW w:w="2155" w:type="dxa"/>
          </w:tcPr>
          <w:p w14:paraId="38673908" w14:textId="77777777" w:rsidR="00527FD4" w:rsidRPr="005104AC" w:rsidRDefault="00527FD4" w:rsidP="00B45C1C">
            <w:r w:rsidRPr="005104AC">
              <w:t>MitoTracker Deep Red FM</w:t>
            </w:r>
          </w:p>
        </w:tc>
        <w:tc>
          <w:tcPr>
            <w:tcW w:w="1980" w:type="dxa"/>
          </w:tcPr>
          <w:p w14:paraId="6B03C69D" w14:textId="77777777" w:rsidR="00527FD4" w:rsidRPr="005104AC" w:rsidRDefault="00527FD4" w:rsidP="00B45C1C">
            <w:r w:rsidRPr="005104AC">
              <w:t>Invitrogen (Carlsbad, CA)</w:t>
            </w:r>
          </w:p>
        </w:tc>
        <w:tc>
          <w:tcPr>
            <w:tcW w:w="1350" w:type="dxa"/>
          </w:tcPr>
          <w:p w14:paraId="0AE765A8" w14:textId="77777777" w:rsidR="00527FD4" w:rsidRPr="005104AC" w:rsidRDefault="00527FD4" w:rsidP="00B45C1C">
            <w:pPr>
              <w:tabs>
                <w:tab w:val="left" w:pos="591"/>
              </w:tabs>
              <w:jc w:val="both"/>
            </w:pPr>
            <w:r w:rsidRPr="005104AC">
              <w:t>M22426</w:t>
            </w:r>
          </w:p>
        </w:tc>
        <w:tc>
          <w:tcPr>
            <w:tcW w:w="1890" w:type="dxa"/>
          </w:tcPr>
          <w:p w14:paraId="6A3391CE" w14:textId="77777777" w:rsidR="00527FD4" w:rsidRPr="005104AC" w:rsidRDefault="00527FD4" w:rsidP="00B45C1C">
            <w:r w:rsidRPr="005104AC">
              <w:t xml:space="preserve">100 </w:t>
            </w:r>
            <w:proofErr w:type="spellStart"/>
            <w:r w:rsidRPr="005104AC">
              <w:t>nM</w:t>
            </w:r>
            <w:proofErr w:type="spellEnd"/>
          </w:p>
        </w:tc>
        <w:tc>
          <w:tcPr>
            <w:tcW w:w="1980" w:type="dxa"/>
          </w:tcPr>
          <w:p w14:paraId="576D7961" w14:textId="77777777" w:rsidR="00527FD4" w:rsidRPr="005104AC" w:rsidRDefault="00527FD4" w:rsidP="00B45C1C"/>
        </w:tc>
      </w:tr>
      <w:tr w:rsidR="00527FD4" w:rsidRPr="005104AC" w14:paraId="70E48E5F" w14:textId="77777777" w:rsidTr="00B45C1C">
        <w:tc>
          <w:tcPr>
            <w:tcW w:w="2155" w:type="dxa"/>
          </w:tcPr>
          <w:p w14:paraId="4633E3F3" w14:textId="77777777" w:rsidR="00527FD4" w:rsidRPr="005104AC" w:rsidRDefault="00527FD4" w:rsidP="00B45C1C">
            <w:proofErr w:type="spellStart"/>
            <w:r w:rsidRPr="005104AC">
              <w:t>MitoGreen</w:t>
            </w:r>
            <w:proofErr w:type="spellEnd"/>
            <w:r w:rsidRPr="005104AC">
              <w:t xml:space="preserve"> </w:t>
            </w:r>
          </w:p>
        </w:tc>
        <w:tc>
          <w:tcPr>
            <w:tcW w:w="1980" w:type="dxa"/>
          </w:tcPr>
          <w:p w14:paraId="4FBCC54E" w14:textId="77777777" w:rsidR="00527FD4" w:rsidRPr="005104AC" w:rsidRDefault="00527FD4" w:rsidP="00B45C1C">
            <w:r w:rsidRPr="005104AC">
              <w:t>Invitrogen (Carlsbad, CA)</w:t>
            </w:r>
          </w:p>
        </w:tc>
        <w:tc>
          <w:tcPr>
            <w:tcW w:w="1350" w:type="dxa"/>
          </w:tcPr>
          <w:p w14:paraId="17EA2DFC" w14:textId="77777777" w:rsidR="00527FD4" w:rsidRPr="005104AC" w:rsidRDefault="00527FD4" w:rsidP="00B45C1C">
            <w:pPr>
              <w:tabs>
                <w:tab w:val="left" w:pos="591"/>
              </w:tabs>
              <w:jc w:val="both"/>
            </w:pPr>
            <w:r w:rsidRPr="005104AC">
              <w:t>M7514</w:t>
            </w:r>
          </w:p>
        </w:tc>
        <w:tc>
          <w:tcPr>
            <w:tcW w:w="1890" w:type="dxa"/>
          </w:tcPr>
          <w:p w14:paraId="0DF2DE90" w14:textId="77777777" w:rsidR="00527FD4" w:rsidRPr="005104AC" w:rsidRDefault="00527FD4" w:rsidP="00B45C1C">
            <w:r w:rsidRPr="005104AC">
              <w:t xml:space="preserve">200 </w:t>
            </w:r>
            <w:proofErr w:type="spellStart"/>
            <w:r w:rsidRPr="005104AC">
              <w:t>nM</w:t>
            </w:r>
            <w:proofErr w:type="spellEnd"/>
          </w:p>
        </w:tc>
        <w:tc>
          <w:tcPr>
            <w:tcW w:w="1980" w:type="dxa"/>
          </w:tcPr>
          <w:p w14:paraId="3950EEC3" w14:textId="77777777" w:rsidR="00527FD4" w:rsidRPr="005104AC" w:rsidRDefault="00527FD4" w:rsidP="00B45C1C"/>
        </w:tc>
      </w:tr>
      <w:tr w:rsidR="00527FD4" w:rsidRPr="005104AC" w14:paraId="23027BB7" w14:textId="77777777" w:rsidTr="00B45C1C">
        <w:tc>
          <w:tcPr>
            <w:tcW w:w="2155" w:type="dxa"/>
          </w:tcPr>
          <w:p w14:paraId="0B36C30F" w14:textId="77777777" w:rsidR="00527FD4" w:rsidRPr="005104AC" w:rsidRDefault="00527FD4" w:rsidP="00B45C1C">
            <w:proofErr w:type="spellStart"/>
            <w:r w:rsidRPr="005104AC">
              <w:t>CellRox</w:t>
            </w:r>
            <w:proofErr w:type="spellEnd"/>
            <w:r w:rsidRPr="005104AC">
              <w:t xml:space="preserve"> Green </w:t>
            </w:r>
          </w:p>
        </w:tc>
        <w:tc>
          <w:tcPr>
            <w:tcW w:w="1980" w:type="dxa"/>
          </w:tcPr>
          <w:p w14:paraId="4EE5C355" w14:textId="77777777" w:rsidR="00527FD4" w:rsidRPr="005104AC" w:rsidRDefault="00527FD4" w:rsidP="00B45C1C">
            <w:r w:rsidRPr="005104AC">
              <w:t>Invitrogen (Carlsbad, CA)</w:t>
            </w:r>
          </w:p>
        </w:tc>
        <w:tc>
          <w:tcPr>
            <w:tcW w:w="1350" w:type="dxa"/>
          </w:tcPr>
          <w:p w14:paraId="5F836626" w14:textId="77777777" w:rsidR="00527FD4" w:rsidRPr="005104AC" w:rsidRDefault="00527FD4" w:rsidP="00B45C1C">
            <w:pPr>
              <w:tabs>
                <w:tab w:val="left" w:pos="591"/>
              </w:tabs>
              <w:jc w:val="both"/>
            </w:pPr>
            <w:r w:rsidRPr="005104AC">
              <w:t>C10444</w:t>
            </w:r>
          </w:p>
        </w:tc>
        <w:tc>
          <w:tcPr>
            <w:tcW w:w="1890" w:type="dxa"/>
          </w:tcPr>
          <w:p w14:paraId="4EF2AA94" w14:textId="77777777" w:rsidR="00527FD4" w:rsidRPr="005104AC" w:rsidRDefault="00527FD4" w:rsidP="00B45C1C">
            <w:r w:rsidRPr="005104AC">
              <w:t xml:space="preserve">5 </w:t>
            </w:r>
            <w:r w:rsidRPr="005104AC">
              <w:sym w:font="Symbol" w:char="F06D"/>
            </w:r>
            <w:r w:rsidRPr="005104AC">
              <w:t>M</w:t>
            </w:r>
          </w:p>
        </w:tc>
        <w:tc>
          <w:tcPr>
            <w:tcW w:w="1980" w:type="dxa"/>
          </w:tcPr>
          <w:p w14:paraId="4E86C363" w14:textId="77777777" w:rsidR="00527FD4" w:rsidRPr="005104AC" w:rsidRDefault="00527FD4" w:rsidP="00B45C1C"/>
        </w:tc>
      </w:tr>
      <w:tr w:rsidR="00527FD4" w:rsidRPr="005104AC" w14:paraId="2DA07BA8" w14:textId="77777777" w:rsidTr="00B45C1C">
        <w:tc>
          <w:tcPr>
            <w:tcW w:w="2155" w:type="dxa"/>
          </w:tcPr>
          <w:p w14:paraId="3150F1A6" w14:textId="77777777" w:rsidR="00527FD4" w:rsidRPr="005104AC" w:rsidRDefault="00527FD4" w:rsidP="00B45C1C">
            <w:proofErr w:type="spellStart"/>
            <w:r w:rsidRPr="005104AC">
              <w:t>MitoSox</w:t>
            </w:r>
            <w:proofErr w:type="spellEnd"/>
            <w:r w:rsidRPr="005104AC">
              <w:t xml:space="preserve"> Red </w:t>
            </w:r>
          </w:p>
        </w:tc>
        <w:tc>
          <w:tcPr>
            <w:tcW w:w="1980" w:type="dxa"/>
          </w:tcPr>
          <w:p w14:paraId="095342CD" w14:textId="77777777" w:rsidR="00527FD4" w:rsidRPr="005104AC" w:rsidRDefault="00527FD4" w:rsidP="00B45C1C">
            <w:r w:rsidRPr="005104AC">
              <w:t>Invitrogen (Carlsbad, CA)</w:t>
            </w:r>
          </w:p>
        </w:tc>
        <w:tc>
          <w:tcPr>
            <w:tcW w:w="1350" w:type="dxa"/>
          </w:tcPr>
          <w:p w14:paraId="5A366F9D" w14:textId="77777777" w:rsidR="00527FD4" w:rsidRPr="005104AC" w:rsidRDefault="00527FD4" w:rsidP="00B45C1C">
            <w:pPr>
              <w:tabs>
                <w:tab w:val="left" w:pos="591"/>
              </w:tabs>
              <w:jc w:val="both"/>
            </w:pPr>
            <w:r w:rsidRPr="005104AC">
              <w:t>M36008</w:t>
            </w:r>
          </w:p>
        </w:tc>
        <w:tc>
          <w:tcPr>
            <w:tcW w:w="1890" w:type="dxa"/>
          </w:tcPr>
          <w:p w14:paraId="7564BC43" w14:textId="77777777" w:rsidR="00527FD4" w:rsidRPr="005104AC" w:rsidRDefault="00527FD4" w:rsidP="00B45C1C">
            <w:r w:rsidRPr="005104AC">
              <w:t xml:space="preserve">5 </w:t>
            </w:r>
            <w:r w:rsidRPr="005104AC">
              <w:sym w:font="Symbol" w:char="F06D"/>
            </w:r>
            <w:r w:rsidRPr="005104AC">
              <w:t>M</w:t>
            </w:r>
          </w:p>
        </w:tc>
        <w:tc>
          <w:tcPr>
            <w:tcW w:w="1980" w:type="dxa"/>
          </w:tcPr>
          <w:p w14:paraId="34975B90" w14:textId="77777777" w:rsidR="00527FD4" w:rsidRPr="005104AC" w:rsidRDefault="00527FD4" w:rsidP="00B45C1C"/>
        </w:tc>
      </w:tr>
      <w:tr w:rsidR="00527FD4" w:rsidRPr="005104AC" w14:paraId="210CDC1F" w14:textId="77777777" w:rsidTr="00B45C1C">
        <w:tc>
          <w:tcPr>
            <w:tcW w:w="2155" w:type="dxa"/>
          </w:tcPr>
          <w:p w14:paraId="00B4956E" w14:textId="77777777" w:rsidR="00527FD4" w:rsidRPr="005104AC" w:rsidRDefault="00527FD4" w:rsidP="00B45C1C">
            <w:r w:rsidRPr="005104AC">
              <w:t xml:space="preserve">Hoechst </w:t>
            </w:r>
          </w:p>
        </w:tc>
        <w:tc>
          <w:tcPr>
            <w:tcW w:w="1980" w:type="dxa"/>
          </w:tcPr>
          <w:p w14:paraId="2AD555AF" w14:textId="77777777" w:rsidR="00527FD4" w:rsidRPr="005104AC" w:rsidRDefault="00527FD4" w:rsidP="00B45C1C">
            <w:r w:rsidRPr="005104AC">
              <w:t>Invitrogen (Carlsbad, CA)</w:t>
            </w:r>
          </w:p>
        </w:tc>
        <w:tc>
          <w:tcPr>
            <w:tcW w:w="1350" w:type="dxa"/>
          </w:tcPr>
          <w:p w14:paraId="5544E14F" w14:textId="77777777" w:rsidR="00527FD4" w:rsidRPr="005104AC" w:rsidRDefault="00527FD4" w:rsidP="00B45C1C">
            <w:pPr>
              <w:tabs>
                <w:tab w:val="left" w:pos="591"/>
              </w:tabs>
              <w:jc w:val="both"/>
            </w:pPr>
            <w:r w:rsidRPr="005104AC">
              <w:t>H21486</w:t>
            </w:r>
          </w:p>
        </w:tc>
        <w:tc>
          <w:tcPr>
            <w:tcW w:w="1890" w:type="dxa"/>
          </w:tcPr>
          <w:p w14:paraId="4E8464A9" w14:textId="77777777" w:rsidR="00527FD4" w:rsidRPr="005104AC" w:rsidRDefault="00527FD4" w:rsidP="00B45C1C">
            <w:r w:rsidRPr="005104AC">
              <w:t xml:space="preserve">5 </w:t>
            </w:r>
            <w:r w:rsidRPr="005104AC">
              <w:sym w:font="Symbol" w:char="F06D"/>
            </w:r>
            <w:r w:rsidRPr="005104AC">
              <w:t>g/ml</w:t>
            </w:r>
          </w:p>
        </w:tc>
        <w:tc>
          <w:tcPr>
            <w:tcW w:w="1980" w:type="dxa"/>
          </w:tcPr>
          <w:p w14:paraId="4816782B" w14:textId="77777777" w:rsidR="00527FD4" w:rsidRPr="005104AC" w:rsidRDefault="00527FD4" w:rsidP="00B45C1C"/>
        </w:tc>
      </w:tr>
      <w:tr w:rsidR="00527FD4" w:rsidRPr="005104AC" w14:paraId="75418FA1" w14:textId="77777777" w:rsidTr="00B45C1C">
        <w:tc>
          <w:tcPr>
            <w:tcW w:w="2155" w:type="dxa"/>
          </w:tcPr>
          <w:p w14:paraId="05654438" w14:textId="77777777" w:rsidR="00527FD4" w:rsidRPr="005104AC" w:rsidRDefault="00527FD4" w:rsidP="00B45C1C">
            <w:r w:rsidRPr="005104AC">
              <w:t>BODIPY™ FL C12</w:t>
            </w:r>
          </w:p>
        </w:tc>
        <w:tc>
          <w:tcPr>
            <w:tcW w:w="1980" w:type="dxa"/>
          </w:tcPr>
          <w:p w14:paraId="18F6B93D" w14:textId="77777777" w:rsidR="00527FD4" w:rsidRPr="005104AC" w:rsidRDefault="00527FD4" w:rsidP="00B45C1C">
            <w:r w:rsidRPr="005104AC">
              <w:t>Invitrogen (Carlsbad, CA)</w:t>
            </w:r>
          </w:p>
        </w:tc>
        <w:tc>
          <w:tcPr>
            <w:tcW w:w="1350" w:type="dxa"/>
          </w:tcPr>
          <w:p w14:paraId="4C2D2909" w14:textId="77777777" w:rsidR="00527FD4" w:rsidRPr="005104AC" w:rsidRDefault="00527FD4" w:rsidP="00B45C1C">
            <w:pPr>
              <w:tabs>
                <w:tab w:val="left" w:pos="591"/>
              </w:tabs>
              <w:jc w:val="both"/>
            </w:pPr>
            <w:r w:rsidRPr="005104AC">
              <w:t>D3822</w:t>
            </w:r>
          </w:p>
        </w:tc>
        <w:tc>
          <w:tcPr>
            <w:tcW w:w="1890" w:type="dxa"/>
          </w:tcPr>
          <w:p w14:paraId="7B8C09DE" w14:textId="77777777" w:rsidR="00527FD4" w:rsidRPr="005104AC" w:rsidRDefault="00527FD4" w:rsidP="00B45C1C">
            <w:r w:rsidRPr="005104AC">
              <w:t xml:space="preserve">2 </w:t>
            </w:r>
            <w:r w:rsidRPr="005104AC">
              <w:sym w:font="Symbol" w:char="F06D"/>
            </w:r>
            <w:r w:rsidRPr="005104AC">
              <w:t>M</w:t>
            </w:r>
          </w:p>
        </w:tc>
        <w:tc>
          <w:tcPr>
            <w:tcW w:w="1980" w:type="dxa"/>
          </w:tcPr>
          <w:p w14:paraId="4663946A" w14:textId="77777777" w:rsidR="00527FD4" w:rsidRPr="005104AC" w:rsidRDefault="00527FD4" w:rsidP="00B45C1C"/>
        </w:tc>
      </w:tr>
      <w:tr w:rsidR="00527FD4" w:rsidRPr="005104AC" w14:paraId="16D4FF64" w14:textId="77777777" w:rsidTr="00B45C1C">
        <w:tc>
          <w:tcPr>
            <w:tcW w:w="2155" w:type="dxa"/>
          </w:tcPr>
          <w:p w14:paraId="6F300D9E" w14:textId="77777777" w:rsidR="00527FD4" w:rsidRPr="005104AC" w:rsidRDefault="00527FD4" w:rsidP="00B45C1C">
            <w:r w:rsidRPr="005104AC">
              <w:t>BODIPY™ 558/568 C12</w:t>
            </w:r>
          </w:p>
        </w:tc>
        <w:tc>
          <w:tcPr>
            <w:tcW w:w="1980" w:type="dxa"/>
          </w:tcPr>
          <w:p w14:paraId="2187699A" w14:textId="77777777" w:rsidR="00527FD4" w:rsidRPr="005104AC" w:rsidRDefault="00527FD4" w:rsidP="00B45C1C">
            <w:r w:rsidRPr="005104AC">
              <w:t>Invitrogen (Carlsbad, CA)</w:t>
            </w:r>
          </w:p>
        </w:tc>
        <w:tc>
          <w:tcPr>
            <w:tcW w:w="1350" w:type="dxa"/>
          </w:tcPr>
          <w:p w14:paraId="62EAEE84" w14:textId="77777777" w:rsidR="00527FD4" w:rsidRPr="005104AC" w:rsidRDefault="00527FD4" w:rsidP="00B45C1C">
            <w:pPr>
              <w:tabs>
                <w:tab w:val="left" w:pos="591"/>
              </w:tabs>
              <w:jc w:val="both"/>
            </w:pPr>
            <w:r w:rsidRPr="005104AC">
              <w:t>D3835</w:t>
            </w:r>
          </w:p>
        </w:tc>
        <w:tc>
          <w:tcPr>
            <w:tcW w:w="1890" w:type="dxa"/>
          </w:tcPr>
          <w:p w14:paraId="69CD3948" w14:textId="77777777" w:rsidR="00527FD4" w:rsidRPr="005104AC" w:rsidRDefault="00527FD4" w:rsidP="00B45C1C">
            <w:r w:rsidRPr="005104AC">
              <w:t xml:space="preserve">1 </w:t>
            </w:r>
            <w:r w:rsidRPr="005104AC">
              <w:sym w:font="Symbol" w:char="F06D"/>
            </w:r>
            <w:r w:rsidRPr="005104AC">
              <w:t>M</w:t>
            </w:r>
          </w:p>
        </w:tc>
        <w:tc>
          <w:tcPr>
            <w:tcW w:w="1980" w:type="dxa"/>
          </w:tcPr>
          <w:p w14:paraId="011B7E9D" w14:textId="77777777" w:rsidR="00527FD4" w:rsidRPr="005104AC" w:rsidRDefault="00527FD4" w:rsidP="00B45C1C"/>
        </w:tc>
      </w:tr>
      <w:tr w:rsidR="00527FD4" w:rsidRPr="005104AC" w14:paraId="07BD04B4" w14:textId="77777777" w:rsidTr="00B45C1C">
        <w:tc>
          <w:tcPr>
            <w:tcW w:w="2155" w:type="dxa"/>
          </w:tcPr>
          <w:p w14:paraId="04565535" w14:textId="77777777" w:rsidR="00527FD4" w:rsidRPr="005104AC" w:rsidRDefault="00527FD4" w:rsidP="00B45C1C">
            <w:r w:rsidRPr="005104AC">
              <w:t>BODIPY™ FL C16</w:t>
            </w:r>
          </w:p>
        </w:tc>
        <w:tc>
          <w:tcPr>
            <w:tcW w:w="1980" w:type="dxa"/>
          </w:tcPr>
          <w:p w14:paraId="7F0F81DE" w14:textId="77777777" w:rsidR="00527FD4" w:rsidRPr="005104AC" w:rsidRDefault="00527FD4" w:rsidP="00B45C1C">
            <w:r w:rsidRPr="005104AC">
              <w:t>Invitrogen (Carlsbad, CA)</w:t>
            </w:r>
          </w:p>
        </w:tc>
        <w:tc>
          <w:tcPr>
            <w:tcW w:w="1350" w:type="dxa"/>
          </w:tcPr>
          <w:p w14:paraId="10F61F45" w14:textId="77777777" w:rsidR="00527FD4" w:rsidRPr="005104AC" w:rsidRDefault="00527FD4" w:rsidP="00B45C1C">
            <w:pPr>
              <w:tabs>
                <w:tab w:val="left" w:pos="591"/>
              </w:tabs>
              <w:jc w:val="both"/>
            </w:pPr>
            <w:r w:rsidRPr="005104AC">
              <w:t>D3821</w:t>
            </w:r>
          </w:p>
        </w:tc>
        <w:tc>
          <w:tcPr>
            <w:tcW w:w="1890" w:type="dxa"/>
          </w:tcPr>
          <w:p w14:paraId="4D1A4E71" w14:textId="77777777" w:rsidR="00527FD4" w:rsidRPr="005104AC" w:rsidRDefault="00527FD4" w:rsidP="00B45C1C">
            <w:r w:rsidRPr="005104AC">
              <w:t xml:space="preserve">2 </w:t>
            </w:r>
            <w:r w:rsidRPr="005104AC">
              <w:sym w:font="Symbol" w:char="F06D"/>
            </w:r>
            <w:r w:rsidRPr="005104AC">
              <w:t>M</w:t>
            </w:r>
          </w:p>
        </w:tc>
        <w:tc>
          <w:tcPr>
            <w:tcW w:w="1980" w:type="dxa"/>
          </w:tcPr>
          <w:p w14:paraId="05401D9F" w14:textId="77777777" w:rsidR="00527FD4" w:rsidRPr="005104AC" w:rsidRDefault="00527FD4" w:rsidP="00B45C1C"/>
        </w:tc>
      </w:tr>
    </w:tbl>
    <w:p w14:paraId="796A19BF" w14:textId="77777777" w:rsidR="00527FD4" w:rsidRPr="005104AC" w:rsidRDefault="00527FD4" w:rsidP="00527FD4"/>
    <w:p w14:paraId="766AA29A" w14:textId="77777777" w:rsidR="00527FD4" w:rsidRPr="005104AC" w:rsidRDefault="00527FD4" w:rsidP="00527FD4">
      <w:pPr>
        <w:rPr>
          <w:b/>
        </w:rPr>
      </w:pPr>
      <w:r w:rsidRPr="005104AC">
        <w:rPr>
          <w:b/>
        </w:rPr>
        <w:t>Cultured Cells</w:t>
      </w:r>
    </w:p>
    <w:tbl>
      <w:tblPr>
        <w:tblStyle w:val="TableGrid"/>
        <w:tblW w:w="9355" w:type="dxa"/>
        <w:tblLook w:val="04A0" w:firstRow="1" w:lastRow="0" w:firstColumn="1" w:lastColumn="0" w:noHBand="0" w:noVBand="1"/>
      </w:tblPr>
      <w:tblGrid>
        <w:gridCol w:w="3235"/>
        <w:gridCol w:w="2880"/>
        <w:gridCol w:w="3240"/>
      </w:tblGrid>
      <w:tr w:rsidR="00527FD4" w:rsidRPr="005104AC" w14:paraId="7D463060" w14:textId="77777777" w:rsidTr="00B45C1C">
        <w:tc>
          <w:tcPr>
            <w:tcW w:w="3235" w:type="dxa"/>
          </w:tcPr>
          <w:p w14:paraId="73ECF5A3" w14:textId="77777777" w:rsidR="00527FD4" w:rsidRPr="005104AC" w:rsidRDefault="00527FD4" w:rsidP="00B45C1C">
            <w:pPr>
              <w:jc w:val="center"/>
              <w:rPr>
                <w:b/>
              </w:rPr>
            </w:pPr>
            <w:r w:rsidRPr="005104AC">
              <w:rPr>
                <w:b/>
              </w:rPr>
              <w:t>Name</w:t>
            </w:r>
          </w:p>
        </w:tc>
        <w:tc>
          <w:tcPr>
            <w:tcW w:w="2880" w:type="dxa"/>
          </w:tcPr>
          <w:p w14:paraId="64986C9E" w14:textId="77777777" w:rsidR="00527FD4" w:rsidRPr="005104AC" w:rsidRDefault="00527FD4" w:rsidP="00B45C1C">
            <w:pPr>
              <w:jc w:val="center"/>
              <w:rPr>
                <w:b/>
              </w:rPr>
            </w:pPr>
            <w:r w:rsidRPr="005104AC">
              <w:rPr>
                <w:b/>
              </w:rPr>
              <w:t>Vendor or Source</w:t>
            </w:r>
          </w:p>
        </w:tc>
        <w:tc>
          <w:tcPr>
            <w:tcW w:w="3240" w:type="dxa"/>
          </w:tcPr>
          <w:p w14:paraId="468BD3B9" w14:textId="77777777" w:rsidR="00527FD4" w:rsidRPr="005104AC" w:rsidRDefault="00527FD4" w:rsidP="00B45C1C">
            <w:pPr>
              <w:jc w:val="center"/>
              <w:rPr>
                <w:b/>
              </w:rPr>
            </w:pPr>
            <w:r w:rsidRPr="005104AC">
              <w:rPr>
                <w:b/>
              </w:rPr>
              <w:t>Sex (F, M, or unknown)</w:t>
            </w:r>
          </w:p>
        </w:tc>
      </w:tr>
      <w:tr w:rsidR="00527FD4" w:rsidRPr="005104AC" w14:paraId="26BE69C9" w14:textId="77777777" w:rsidTr="00B45C1C">
        <w:tc>
          <w:tcPr>
            <w:tcW w:w="3235" w:type="dxa"/>
          </w:tcPr>
          <w:p w14:paraId="08BAE0B8" w14:textId="77777777" w:rsidR="00527FD4" w:rsidRPr="005104AC" w:rsidRDefault="00527FD4" w:rsidP="00B45C1C">
            <w:r w:rsidRPr="005104AC">
              <w:t>HepG2</w:t>
            </w:r>
          </w:p>
        </w:tc>
        <w:tc>
          <w:tcPr>
            <w:tcW w:w="2880" w:type="dxa"/>
          </w:tcPr>
          <w:p w14:paraId="044BA07B" w14:textId="77777777" w:rsidR="00527FD4" w:rsidRPr="005104AC" w:rsidRDefault="00527FD4" w:rsidP="00B45C1C">
            <w:r w:rsidRPr="005104AC">
              <w:t>ATCC</w:t>
            </w:r>
          </w:p>
        </w:tc>
        <w:tc>
          <w:tcPr>
            <w:tcW w:w="3240" w:type="dxa"/>
          </w:tcPr>
          <w:p w14:paraId="6458338C" w14:textId="77777777" w:rsidR="00527FD4" w:rsidRPr="005104AC" w:rsidRDefault="00527FD4" w:rsidP="00B45C1C">
            <w:r w:rsidRPr="005104AC">
              <w:t>M</w:t>
            </w:r>
          </w:p>
        </w:tc>
      </w:tr>
      <w:tr w:rsidR="00527FD4" w:rsidRPr="005104AC" w14:paraId="4EA33A13" w14:textId="77777777" w:rsidTr="00B45C1C">
        <w:trPr>
          <w:trHeight w:val="161"/>
        </w:trPr>
        <w:tc>
          <w:tcPr>
            <w:tcW w:w="3235" w:type="dxa"/>
          </w:tcPr>
          <w:p w14:paraId="71ED1B62" w14:textId="77777777" w:rsidR="00527FD4" w:rsidRPr="005104AC" w:rsidRDefault="00527FD4" w:rsidP="00B45C1C">
            <w:r w:rsidRPr="005104AC">
              <w:t>Primary hepatocytes</w:t>
            </w:r>
          </w:p>
        </w:tc>
        <w:tc>
          <w:tcPr>
            <w:tcW w:w="2880" w:type="dxa"/>
          </w:tcPr>
          <w:p w14:paraId="304076DD" w14:textId="77777777" w:rsidR="00527FD4" w:rsidRPr="005104AC" w:rsidRDefault="00527FD4" w:rsidP="00B45C1C">
            <w:r w:rsidRPr="005104AC">
              <w:t>C57bl/6J</w:t>
            </w:r>
          </w:p>
        </w:tc>
        <w:tc>
          <w:tcPr>
            <w:tcW w:w="3240" w:type="dxa"/>
          </w:tcPr>
          <w:p w14:paraId="341CC44B" w14:textId="77777777" w:rsidR="00527FD4" w:rsidRPr="005104AC" w:rsidRDefault="00527FD4" w:rsidP="00B45C1C">
            <w:r w:rsidRPr="005104AC">
              <w:t>M, F</w:t>
            </w:r>
          </w:p>
        </w:tc>
      </w:tr>
      <w:tr w:rsidR="00527FD4" w14:paraId="23FB7CE6" w14:textId="77777777" w:rsidTr="00B45C1C">
        <w:trPr>
          <w:trHeight w:val="161"/>
        </w:trPr>
        <w:tc>
          <w:tcPr>
            <w:tcW w:w="3235" w:type="dxa"/>
          </w:tcPr>
          <w:p w14:paraId="66F7DA05" w14:textId="77777777" w:rsidR="00527FD4" w:rsidRPr="005104AC" w:rsidRDefault="00527FD4" w:rsidP="00B45C1C">
            <w:r w:rsidRPr="005104AC">
              <w:t>Huh7</w:t>
            </w:r>
          </w:p>
        </w:tc>
        <w:tc>
          <w:tcPr>
            <w:tcW w:w="2880" w:type="dxa"/>
          </w:tcPr>
          <w:p w14:paraId="4D73D9F7" w14:textId="77777777" w:rsidR="00527FD4" w:rsidRPr="005104AC" w:rsidRDefault="00527FD4" w:rsidP="00B45C1C">
            <w:r w:rsidRPr="005104AC">
              <w:t>ATCC</w:t>
            </w:r>
          </w:p>
        </w:tc>
        <w:tc>
          <w:tcPr>
            <w:tcW w:w="3240" w:type="dxa"/>
          </w:tcPr>
          <w:p w14:paraId="707DC500" w14:textId="77777777" w:rsidR="00527FD4" w:rsidRDefault="00527FD4" w:rsidP="00B45C1C">
            <w:r w:rsidRPr="005104AC">
              <w:t>M</w:t>
            </w:r>
          </w:p>
        </w:tc>
      </w:tr>
    </w:tbl>
    <w:p w14:paraId="01F34C9D" w14:textId="77777777" w:rsidR="00527FD4" w:rsidRDefault="00527FD4" w:rsidP="00527FD4"/>
    <w:p w14:paraId="6DCEDA54" w14:textId="77777777" w:rsidR="00527FD4" w:rsidRDefault="00527FD4" w:rsidP="00527FD4"/>
    <w:p w14:paraId="0058E8DC" w14:textId="77777777" w:rsidR="00527FD4" w:rsidRPr="003511E5" w:rsidRDefault="00527FD4">
      <w:pPr>
        <w:rPr>
          <w:rFonts w:ascii="Arial" w:hAnsi="Arial" w:cs="Arial"/>
          <w:sz w:val="22"/>
          <w:szCs w:val="22"/>
        </w:rPr>
      </w:pPr>
    </w:p>
    <w:sectPr w:rsidR="00527FD4" w:rsidRPr="003511E5" w:rsidSect="003A0606">
      <w:footerReference w:type="default" r:id="rId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C1871" w14:textId="77777777" w:rsidR="00D50F80" w:rsidRDefault="00D50F80" w:rsidP="00C25C30">
      <w:pPr>
        <w:spacing w:after="0" w:line="240" w:lineRule="auto"/>
      </w:pPr>
      <w:r>
        <w:separator/>
      </w:r>
    </w:p>
  </w:endnote>
  <w:endnote w:type="continuationSeparator" w:id="0">
    <w:p w14:paraId="09453A1F" w14:textId="77777777" w:rsidR="00D50F80" w:rsidRDefault="00D50F80" w:rsidP="00C25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w:altName w:val="Sylfae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682719"/>
      <w:docPartObj>
        <w:docPartGallery w:val="Page Numbers (Bottom of Page)"/>
        <w:docPartUnique/>
      </w:docPartObj>
    </w:sdtPr>
    <w:sdtEndPr>
      <w:rPr>
        <w:noProof/>
      </w:rPr>
    </w:sdtEndPr>
    <w:sdtContent>
      <w:p w14:paraId="1ABABD75" w14:textId="5064B3DA" w:rsidR="00C25C30" w:rsidRDefault="00C25C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7B6C85" w14:textId="77777777" w:rsidR="00C25C30" w:rsidRDefault="00C25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502E2" w14:textId="77777777" w:rsidR="00D50F80" w:rsidRDefault="00D50F80" w:rsidP="00C25C30">
      <w:pPr>
        <w:spacing w:after="0" w:line="240" w:lineRule="auto"/>
      </w:pPr>
      <w:r>
        <w:separator/>
      </w:r>
    </w:p>
  </w:footnote>
  <w:footnote w:type="continuationSeparator" w:id="0">
    <w:p w14:paraId="4D81D0C5" w14:textId="77777777" w:rsidR="00D50F80" w:rsidRDefault="00D50F80" w:rsidP="00C25C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p2xsxwnr0dxkeza9sxrd585evt29d5tv29&quot;&gt;2024 CDD&lt;record-ids&gt;&lt;item&gt;24&lt;/item&gt;&lt;item&gt;27&lt;/item&gt;&lt;item&gt;28&lt;/item&gt;&lt;item&gt;88&lt;/item&gt;&lt;item&gt;89&lt;/item&gt;&lt;item&gt;90&lt;/item&gt;&lt;item&gt;91&lt;/item&gt;&lt;item&gt;92&lt;/item&gt;&lt;item&gt;93&lt;/item&gt;&lt;item&gt;117&lt;/item&gt;&lt;/record-ids&gt;&lt;/item&gt;&lt;/Libraries&gt;"/>
  </w:docVars>
  <w:rsids>
    <w:rsidRoot w:val="002C1575"/>
    <w:rsid w:val="00002A9B"/>
    <w:rsid w:val="00033E53"/>
    <w:rsid w:val="000434CF"/>
    <w:rsid w:val="00074793"/>
    <w:rsid w:val="00094EE8"/>
    <w:rsid w:val="000A2032"/>
    <w:rsid w:val="000A44B3"/>
    <w:rsid w:val="000B683B"/>
    <w:rsid w:val="000D3995"/>
    <w:rsid w:val="00161C73"/>
    <w:rsid w:val="0017304B"/>
    <w:rsid w:val="00176334"/>
    <w:rsid w:val="001B2B57"/>
    <w:rsid w:val="00235B77"/>
    <w:rsid w:val="00290BDA"/>
    <w:rsid w:val="002B7DDC"/>
    <w:rsid w:val="002C1575"/>
    <w:rsid w:val="0033392B"/>
    <w:rsid w:val="003408D9"/>
    <w:rsid w:val="003511E5"/>
    <w:rsid w:val="00353B05"/>
    <w:rsid w:val="003A0606"/>
    <w:rsid w:val="003B5B6C"/>
    <w:rsid w:val="003C26B8"/>
    <w:rsid w:val="003C31D2"/>
    <w:rsid w:val="003C7824"/>
    <w:rsid w:val="003D4997"/>
    <w:rsid w:val="003D5760"/>
    <w:rsid w:val="003F0F95"/>
    <w:rsid w:val="003F7A66"/>
    <w:rsid w:val="00411C9E"/>
    <w:rsid w:val="00420C00"/>
    <w:rsid w:val="00423615"/>
    <w:rsid w:val="00487D0F"/>
    <w:rsid w:val="004A770F"/>
    <w:rsid w:val="004B0B21"/>
    <w:rsid w:val="004C6C6C"/>
    <w:rsid w:val="004E4E31"/>
    <w:rsid w:val="005104AC"/>
    <w:rsid w:val="00522851"/>
    <w:rsid w:val="00527FD4"/>
    <w:rsid w:val="0059401B"/>
    <w:rsid w:val="005B670C"/>
    <w:rsid w:val="005E2111"/>
    <w:rsid w:val="005F2BD6"/>
    <w:rsid w:val="00610477"/>
    <w:rsid w:val="006204E0"/>
    <w:rsid w:val="0064786A"/>
    <w:rsid w:val="00653F5A"/>
    <w:rsid w:val="006577B2"/>
    <w:rsid w:val="006718F0"/>
    <w:rsid w:val="0068183E"/>
    <w:rsid w:val="00697294"/>
    <w:rsid w:val="006D3C28"/>
    <w:rsid w:val="006F14F0"/>
    <w:rsid w:val="00702AF0"/>
    <w:rsid w:val="007269AE"/>
    <w:rsid w:val="00737556"/>
    <w:rsid w:val="0074412F"/>
    <w:rsid w:val="007677EE"/>
    <w:rsid w:val="0077518D"/>
    <w:rsid w:val="007A0E31"/>
    <w:rsid w:val="007B44CC"/>
    <w:rsid w:val="007D3FCC"/>
    <w:rsid w:val="00804314"/>
    <w:rsid w:val="00837EB8"/>
    <w:rsid w:val="00843714"/>
    <w:rsid w:val="00892AE3"/>
    <w:rsid w:val="008F201A"/>
    <w:rsid w:val="008F2BD3"/>
    <w:rsid w:val="009071F7"/>
    <w:rsid w:val="00917F2F"/>
    <w:rsid w:val="00942C60"/>
    <w:rsid w:val="00964BAD"/>
    <w:rsid w:val="00A243CD"/>
    <w:rsid w:val="00A46521"/>
    <w:rsid w:val="00A92557"/>
    <w:rsid w:val="00AC3DC6"/>
    <w:rsid w:val="00AE2E7C"/>
    <w:rsid w:val="00AE5DF7"/>
    <w:rsid w:val="00B12B8F"/>
    <w:rsid w:val="00B13887"/>
    <w:rsid w:val="00B33F93"/>
    <w:rsid w:val="00B4334D"/>
    <w:rsid w:val="00BB6ECF"/>
    <w:rsid w:val="00BE222D"/>
    <w:rsid w:val="00C25C30"/>
    <w:rsid w:val="00C359B7"/>
    <w:rsid w:val="00CE73CB"/>
    <w:rsid w:val="00CE7481"/>
    <w:rsid w:val="00D16722"/>
    <w:rsid w:val="00D35DF2"/>
    <w:rsid w:val="00D50F80"/>
    <w:rsid w:val="00D53F18"/>
    <w:rsid w:val="00D71E18"/>
    <w:rsid w:val="00D860BC"/>
    <w:rsid w:val="00D95111"/>
    <w:rsid w:val="00DF5FCA"/>
    <w:rsid w:val="00E21670"/>
    <w:rsid w:val="00E75E62"/>
    <w:rsid w:val="00EA7F79"/>
    <w:rsid w:val="00EF0902"/>
    <w:rsid w:val="00F203ED"/>
    <w:rsid w:val="00F93485"/>
    <w:rsid w:val="00FA5BDC"/>
    <w:rsid w:val="00FC5711"/>
    <w:rsid w:val="00FD652B"/>
    <w:rsid w:val="00FD7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3DD8E"/>
  <w15:chartTrackingRefBased/>
  <w15:docId w15:val="{8404874A-AC80-442F-A151-54CEA5A0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5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5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5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5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5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5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5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5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5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5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5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5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5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5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575"/>
    <w:rPr>
      <w:rFonts w:eastAsiaTheme="majorEastAsia" w:cstheme="majorBidi"/>
      <w:color w:val="272727" w:themeColor="text1" w:themeTint="D8"/>
    </w:rPr>
  </w:style>
  <w:style w:type="paragraph" w:styleId="Title">
    <w:name w:val="Title"/>
    <w:basedOn w:val="Normal"/>
    <w:next w:val="Normal"/>
    <w:link w:val="TitleChar"/>
    <w:uiPriority w:val="10"/>
    <w:qFormat/>
    <w:rsid w:val="002C1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5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575"/>
    <w:pPr>
      <w:spacing w:before="160"/>
      <w:jc w:val="center"/>
    </w:pPr>
    <w:rPr>
      <w:i/>
      <w:iCs/>
      <w:color w:val="404040" w:themeColor="text1" w:themeTint="BF"/>
    </w:rPr>
  </w:style>
  <w:style w:type="character" w:customStyle="1" w:styleId="QuoteChar">
    <w:name w:val="Quote Char"/>
    <w:basedOn w:val="DefaultParagraphFont"/>
    <w:link w:val="Quote"/>
    <w:uiPriority w:val="29"/>
    <w:rsid w:val="002C1575"/>
    <w:rPr>
      <w:i/>
      <w:iCs/>
      <w:color w:val="404040" w:themeColor="text1" w:themeTint="BF"/>
    </w:rPr>
  </w:style>
  <w:style w:type="paragraph" w:styleId="ListParagraph">
    <w:name w:val="List Paragraph"/>
    <w:basedOn w:val="Normal"/>
    <w:uiPriority w:val="34"/>
    <w:qFormat/>
    <w:rsid w:val="002C1575"/>
    <w:pPr>
      <w:ind w:left="720"/>
      <w:contextualSpacing/>
    </w:pPr>
  </w:style>
  <w:style w:type="character" w:styleId="IntenseEmphasis">
    <w:name w:val="Intense Emphasis"/>
    <w:basedOn w:val="DefaultParagraphFont"/>
    <w:uiPriority w:val="21"/>
    <w:qFormat/>
    <w:rsid w:val="002C1575"/>
    <w:rPr>
      <w:i/>
      <w:iCs/>
      <w:color w:val="0F4761" w:themeColor="accent1" w:themeShade="BF"/>
    </w:rPr>
  </w:style>
  <w:style w:type="paragraph" w:styleId="IntenseQuote">
    <w:name w:val="Intense Quote"/>
    <w:basedOn w:val="Normal"/>
    <w:next w:val="Normal"/>
    <w:link w:val="IntenseQuoteChar"/>
    <w:uiPriority w:val="30"/>
    <w:qFormat/>
    <w:rsid w:val="002C15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575"/>
    <w:rPr>
      <w:i/>
      <w:iCs/>
      <w:color w:val="0F4761" w:themeColor="accent1" w:themeShade="BF"/>
    </w:rPr>
  </w:style>
  <w:style w:type="character" w:styleId="IntenseReference">
    <w:name w:val="Intense Reference"/>
    <w:basedOn w:val="DefaultParagraphFont"/>
    <w:uiPriority w:val="32"/>
    <w:qFormat/>
    <w:rsid w:val="002C1575"/>
    <w:rPr>
      <w:b/>
      <w:bCs/>
      <w:smallCaps/>
      <w:color w:val="0F4761" w:themeColor="accent1" w:themeShade="BF"/>
      <w:spacing w:val="5"/>
    </w:rPr>
  </w:style>
  <w:style w:type="paragraph" w:styleId="NormalWeb">
    <w:name w:val="Normal (Web)"/>
    <w:basedOn w:val="Normal"/>
    <w:uiPriority w:val="99"/>
    <w:unhideWhenUsed/>
    <w:rsid w:val="002C1575"/>
    <w:pPr>
      <w:spacing w:before="100" w:beforeAutospacing="1" w:after="100" w:afterAutospacing="1" w:line="240" w:lineRule="auto"/>
    </w:pPr>
    <w:rPr>
      <w:rFonts w:ascii="Times" w:hAnsi="Times" w:cs="Times New Roman"/>
      <w:kern w:val="0"/>
      <w:sz w:val="20"/>
      <w:szCs w:val="20"/>
      <w:lang w:eastAsia="en-US"/>
      <w14:ligatures w14:val="none"/>
    </w:rPr>
  </w:style>
  <w:style w:type="paragraph" w:styleId="Header">
    <w:name w:val="header"/>
    <w:basedOn w:val="Normal"/>
    <w:link w:val="HeaderChar"/>
    <w:uiPriority w:val="99"/>
    <w:unhideWhenUsed/>
    <w:rsid w:val="00C25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C30"/>
  </w:style>
  <w:style w:type="paragraph" w:styleId="Footer">
    <w:name w:val="footer"/>
    <w:basedOn w:val="Normal"/>
    <w:link w:val="FooterChar"/>
    <w:uiPriority w:val="99"/>
    <w:unhideWhenUsed/>
    <w:rsid w:val="00C25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C30"/>
  </w:style>
  <w:style w:type="character" w:styleId="Hyperlink">
    <w:name w:val="Hyperlink"/>
    <w:basedOn w:val="DefaultParagraphFont"/>
    <w:uiPriority w:val="99"/>
    <w:unhideWhenUsed/>
    <w:rsid w:val="00A46521"/>
    <w:rPr>
      <w:color w:val="467886" w:themeColor="hyperlink"/>
      <w:u w:val="single"/>
    </w:rPr>
  </w:style>
  <w:style w:type="character" w:styleId="UnresolvedMention">
    <w:name w:val="Unresolved Mention"/>
    <w:basedOn w:val="DefaultParagraphFont"/>
    <w:uiPriority w:val="99"/>
    <w:semiHidden/>
    <w:unhideWhenUsed/>
    <w:rsid w:val="00A46521"/>
    <w:rPr>
      <w:color w:val="605E5C"/>
      <w:shd w:val="clear" w:color="auto" w:fill="E1DFDD"/>
    </w:rPr>
  </w:style>
  <w:style w:type="character" w:styleId="CommentReference">
    <w:name w:val="annotation reference"/>
    <w:basedOn w:val="DefaultParagraphFont"/>
    <w:uiPriority w:val="99"/>
    <w:semiHidden/>
    <w:unhideWhenUsed/>
    <w:rsid w:val="00522851"/>
    <w:rPr>
      <w:sz w:val="16"/>
      <w:szCs w:val="16"/>
    </w:rPr>
  </w:style>
  <w:style w:type="paragraph" w:styleId="CommentText">
    <w:name w:val="annotation text"/>
    <w:basedOn w:val="Normal"/>
    <w:link w:val="CommentTextChar"/>
    <w:uiPriority w:val="99"/>
    <w:unhideWhenUsed/>
    <w:rsid w:val="00522851"/>
    <w:pPr>
      <w:spacing w:line="240" w:lineRule="auto"/>
    </w:pPr>
    <w:rPr>
      <w:sz w:val="20"/>
      <w:szCs w:val="20"/>
    </w:rPr>
  </w:style>
  <w:style w:type="character" w:customStyle="1" w:styleId="CommentTextChar">
    <w:name w:val="Comment Text Char"/>
    <w:basedOn w:val="DefaultParagraphFont"/>
    <w:link w:val="CommentText"/>
    <w:uiPriority w:val="99"/>
    <w:rsid w:val="00522851"/>
    <w:rPr>
      <w:sz w:val="20"/>
      <w:szCs w:val="20"/>
    </w:rPr>
  </w:style>
  <w:style w:type="paragraph" w:styleId="CommentSubject">
    <w:name w:val="annotation subject"/>
    <w:basedOn w:val="CommentText"/>
    <w:next w:val="CommentText"/>
    <w:link w:val="CommentSubjectChar"/>
    <w:uiPriority w:val="99"/>
    <w:semiHidden/>
    <w:unhideWhenUsed/>
    <w:rsid w:val="00522851"/>
    <w:rPr>
      <w:b/>
      <w:bCs/>
    </w:rPr>
  </w:style>
  <w:style w:type="character" w:customStyle="1" w:styleId="CommentSubjectChar">
    <w:name w:val="Comment Subject Char"/>
    <w:basedOn w:val="CommentTextChar"/>
    <w:link w:val="CommentSubject"/>
    <w:uiPriority w:val="99"/>
    <w:semiHidden/>
    <w:rsid w:val="00522851"/>
    <w:rPr>
      <w:b/>
      <w:bCs/>
      <w:sz w:val="20"/>
      <w:szCs w:val="20"/>
    </w:rPr>
  </w:style>
  <w:style w:type="paragraph" w:customStyle="1" w:styleId="EndNoteBibliographyTitle">
    <w:name w:val="EndNote Bibliography Title"/>
    <w:basedOn w:val="Normal"/>
    <w:link w:val="EndNoteBibliographyTitleChar"/>
    <w:rsid w:val="007D3FCC"/>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7D3FCC"/>
    <w:rPr>
      <w:rFonts w:ascii="Aptos" w:hAnsi="Aptos"/>
      <w:noProof/>
    </w:rPr>
  </w:style>
  <w:style w:type="paragraph" w:customStyle="1" w:styleId="EndNoteBibliography">
    <w:name w:val="EndNote Bibliography"/>
    <w:basedOn w:val="Normal"/>
    <w:link w:val="EndNoteBibliographyChar"/>
    <w:rsid w:val="007D3FCC"/>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7D3FCC"/>
    <w:rPr>
      <w:rFonts w:ascii="Aptos" w:hAnsi="Aptos"/>
      <w:noProof/>
    </w:rPr>
  </w:style>
  <w:style w:type="table" w:styleId="TableGrid">
    <w:name w:val="Table Grid"/>
    <w:basedOn w:val="TableNormal"/>
    <w:uiPriority w:val="39"/>
    <w:rsid w:val="00527FD4"/>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A0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457122">
      <w:bodyDiv w:val="1"/>
      <w:marLeft w:val="0"/>
      <w:marRight w:val="0"/>
      <w:marTop w:val="0"/>
      <w:marBottom w:val="0"/>
      <w:divBdr>
        <w:top w:val="none" w:sz="0" w:space="0" w:color="auto"/>
        <w:left w:val="none" w:sz="0" w:space="0" w:color="auto"/>
        <w:bottom w:val="none" w:sz="0" w:space="0" w:color="auto"/>
        <w:right w:val="none" w:sz="0" w:space="0" w:color="auto"/>
      </w:divBdr>
    </w:div>
    <w:div w:id="157774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3769</Words>
  <Characters>29307</Characters>
  <Application>Microsoft Office Word</Application>
  <DocSecurity>0</DocSecurity>
  <Lines>244</Lines>
  <Paragraphs>66</Paragraphs>
  <ScaleCrop>false</ScaleCrop>
  <HeadingPairs>
    <vt:vector size="2" baseType="variant">
      <vt:variant>
        <vt:lpstr>Title</vt:lpstr>
      </vt:variant>
      <vt:variant>
        <vt:i4>1</vt:i4>
      </vt:variant>
    </vt:vector>
  </HeadingPairs>
  <TitlesOfParts>
    <vt:vector size="1" baseType="lpstr">
      <vt:lpstr/>
    </vt:vector>
  </TitlesOfParts>
  <Company>UCSF</Company>
  <LinksUpToDate>false</LinksUpToDate>
  <CharactersWithSpaces>33010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 Yuanyuan</dc:creator>
  <cp:keywords/>
  <dc:description/>
  <cp:lastModifiedBy>Medina, Marisa</cp:lastModifiedBy>
  <cp:revision>2</cp:revision>
  <dcterms:created xsi:type="dcterms:W3CDTF">2025-07-25T20:43:00Z</dcterms:created>
  <dcterms:modified xsi:type="dcterms:W3CDTF">2025-07-25T20:43:00Z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06741465-65f3-4433-a16b-b6c9ad7978f0</vt:lpwstr>
  </property>
</Properties>
</file>