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F9F7C" w14:textId="27DB580D" w:rsidR="00F24E81" w:rsidRPr="00CF2C40" w:rsidRDefault="00F24E81" w:rsidP="00F24E81">
      <w:r w:rsidRPr="00CF2C40">
        <w:rPr>
          <w:b/>
          <w:bCs/>
          <w:noProof/>
        </w:rPr>
        <w:drawing>
          <wp:inline distT="0" distB="0" distL="0" distR="0" wp14:anchorId="24CDBC19" wp14:editId="03B5C89A">
            <wp:extent cx="5666740" cy="3463925"/>
            <wp:effectExtent l="0" t="0" r="0" b="3175"/>
            <wp:docPr id="16825442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346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C40">
        <w:rPr>
          <w:b/>
          <w:bCs/>
        </w:rPr>
        <w:t xml:space="preserve">Supplementary </w:t>
      </w:r>
      <w:r w:rsidRPr="00CF2C40">
        <w:rPr>
          <w:rFonts w:hint="eastAsia"/>
          <w:b/>
          <w:bCs/>
        </w:rPr>
        <w:t>f</w:t>
      </w:r>
      <w:r w:rsidRPr="00CF2C40">
        <w:rPr>
          <w:b/>
          <w:bCs/>
        </w:rPr>
        <w:t xml:space="preserve">igure </w:t>
      </w:r>
      <w:r w:rsidRPr="00CF2C40">
        <w:rPr>
          <w:rFonts w:hint="eastAsia"/>
          <w:b/>
          <w:bCs/>
        </w:rPr>
        <w:t xml:space="preserve">1. </w:t>
      </w:r>
      <w:r w:rsidRPr="00CF2C40">
        <w:rPr>
          <w:b/>
          <w:bCs/>
        </w:rPr>
        <w:t>Aggressive GC Cells Exhibit Enhanced Metastatic and Growth Abilities</w:t>
      </w:r>
      <w:r w:rsidRPr="00CF2C40">
        <w:rPr>
          <w:rFonts w:hint="eastAsia"/>
          <w:b/>
          <w:bCs/>
        </w:rPr>
        <w:t xml:space="preserve">. </w:t>
      </w:r>
      <w:r w:rsidRPr="00CF2C40">
        <w:rPr>
          <w:rFonts w:eastAsia="等线" w:hint="eastAsia"/>
          <w:b/>
          <w:bCs/>
        </w:rPr>
        <w:t xml:space="preserve">(A) </w:t>
      </w:r>
      <w:r w:rsidRPr="00CF2C40">
        <w:rPr>
          <w:rFonts w:eastAsia="等线"/>
        </w:rPr>
        <w:t xml:space="preserve">Aggressive GC Cells Exhibit Enhanced Metastatic and Growth Abilities. A: Representative images of scratch assays and corresponding quantification showing the migratory capacity of wild-type MKN74 and aggressive-MKN74 cells. </w:t>
      </w:r>
      <w:r w:rsidRPr="00CF2C40">
        <w:rPr>
          <w:rFonts w:eastAsia="等线"/>
          <w:b/>
          <w:bCs/>
        </w:rPr>
        <w:t xml:space="preserve">(B) </w:t>
      </w:r>
      <w:r w:rsidRPr="00CF2C40">
        <w:rPr>
          <w:rFonts w:eastAsia="等线"/>
        </w:rPr>
        <w:t xml:space="preserve">Transwell assay results demonstrating the migration and invasion abilities of wild-type MKN74 and aggressive-MKN74 cells, with statistical quantification. </w:t>
      </w:r>
      <w:r w:rsidRPr="00CF2C40">
        <w:rPr>
          <w:rFonts w:eastAsia="等线"/>
          <w:b/>
          <w:bCs/>
        </w:rPr>
        <w:t>(C)</w:t>
      </w:r>
      <w:r w:rsidRPr="00CF2C40">
        <w:rPr>
          <w:rFonts w:eastAsia="等线"/>
        </w:rPr>
        <w:t xml:space="preserve"> Representative orthotopic fluorescence images of tumors derived from wild-type MKN74 and aggressive-MKN74 mice modles. </w:t>
      </w:r>
      <w:r w:rsidRPr="00CF2C40">
        <w:rPr>
          <w:rFonts w:eastAsia="等线"/>
          <w:b/>
          <w:bCs/>
        </w:rPr>
        <w:t>(D)</w:t>
      </w:r>
      <w:r w:rsidRPr="00CF2C40">
        <w:rPr>
          <w:rFonts w:eastAsia="等线"/>
        </w:rPr>
        <w:t xml:space="preserve"> Quantification of fluorescence intensity for orthotopic tumors from wild-type MKN74 and aggressive-MKN74 mice modles. </w:t>
      </w:r>
      <w:r w:rsidRPr="00CF2C40">
        <w:rPr>
          <w:rFonts w:eastAsia="等线"/>
          <w:b/>
          <w:bCs/>
        </w:rPr>
        <w:t>(E)</w:t>
      </w:r>
      <w:r w:rsidRPr="00CF2C40">
        <w:rPr>
          <w:rFonts w:eastAsia="等线"/>
        </w:rPr>
        <w:t xml:space="preserve"> Images of excised orthotopic tumors from wild-type MKN74 and aggressive-MKN74 mice modles. </w:t>
      </w:r>
      <w:r w:rsidRPr="00CF2C40">
        <w:rPr>
          <w:rFonts w:eastAsia="等线"/>
          <w:b/>
          <w:bCs/>
        </w:rPr>
        <w:t>(F)</w:t>
      </w:r>
      <w:r w:rsidRPr="00CF2C40">
        <w:rPr>
          <w:rFonts w:eastAsia="等线"/>
        </w:rPr>
        <w:t xml:space="preserve"> Tumor weight comparison between wild-type MKN74 and aggressive-MKN74 mice modles. </w:t>
      </w:r>
      <w:r w:rsidRPr="00CF2C40">
        <w:rPr>
          <w:rFonts w:eastAsia="等线"/>
          <w:b/>
          <w:bCs/>
        </w:rPr>
        <w:t xml:space="preserve">(G) </w:t>
      </w:r>
      <w:r w:rsidRPr="00CF2C40">
        <w:rPr>
          <w:rFonts w:eastAsia="等线"/>
        </w:rPr>
        <w:t xml:space="preserve">Fluorescence imaging of peritoneal metastases in mice in wild-type MKN74 and aggressive-MKN74 mice modles. </w:t>
      </w:r>
      <w:r w:rsidRPr="00CF2C40">
        <w:rPr>
          <w:rFonts w:eastAsia="等线"/>
          <w:b/>
          <w:bCs/>
        </w:rPr>
        <w:t>(H)</w:t>
      </w:r>
      <w:r w:rsidRPr="00CF2C40">
        <w:rPr>
          <w:rFonts w:eastAsia="等线"/>
        </w:rPr>
        <w:t xml:space="preserve"> Fluorescence imaging of liver and spleen metastases in wild-type MKN74 and aggressive-MKN74 mice modles.</w:t>
      </w:r>
      <w:r w:rsidRPr="00CF2C40">
        <w:t xml:space="preserve"> Data represent mean ± SD (n =</w:t>
      </w:r>
      <w:r w:rsidRPr="00CF2C40">
        <w:rPr>
          <w:rFonts w:hint="eastAsia"/>
        </w:rPr>
        <w:t>3</w:t>
      </w:r>
      <w:r w:rsidRPr="00CF2C40">
        <w:t>).</w:t>
      </w:r>
      <w:r w:rsidRPr="00CF2C40">
        <w:rPr>
          <w:rFonts w:hint="eastAsia"/>
        </w:rPr>
        <w:t xml:space="preserve"> </w:t>
      </w:r>
      <w:r w:rsidRPr="00CF2C40">
        <w:t>*P &lt; 0.05, **P &lt; 0.01, ***P &lt; 0.001.</w:t>
      </w:r>
    </w:p>
    <w:p w14:paraId="3E060C1F" w14:textId="77777777" w:rsidR="00F24E81" w:rsidRPr="00CF2C40" w:rsidRDefault="00F24E81" w:rsidP="00F24E81">
      <w:r w:rsidRPr="00CF2C40">
        <w:rPr>
          <w:noProof/>
        </w:rPr>
        <w:lastRenderedPageBreak/>
        <w:drawing>
          <wp:inline distT="0" distB="0" distL="0" distR="0" wp14:anchorId="2436E415" wp14:editId="68D8C29B">
            <wp:extent cx="5670550" cy="4425950"/>
            <wp:effectExtent l="0" t="0" r="6350" b="0"/>
            <wp:docPr id="150975218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44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452" w14:textId="77777777" w:rsidR="00F24E81" w:rsidRPr="00CF2C40" w:rsidRDefault="00F24E81" w:rsidP="00F24E81">
      <w:pPr>
        <w:ind w:firstLineChars="0" w:firstLine="0"/>
        <w:jc w:val="center"/>
        <w:rPr>
          <w:b/>
          <w:bCs/>
        </w:rPr>
      </w:pPr>
      <w:bookmarkStart w:id="0" w:name="_Hlk166521489"/>
      <w:bookmarkEnd w:id="0"/>
    </w:p>
    <w:p w14:paraId="2842E499" w14:textId="77777777" w:rsidR="00F24E81" w:rsidRPr="00CF2C40" w:rsidRDefault="00F24E81" w:rsidP="00F24E81">
      <w:r w:rsidRPr="00CF2C40">
        <w:rPr>
          <w:b/>
          <w:bCs/>
        </w:rPr>
        <w:t xml:space="preserve">Supplementary </w:t>
      </w:r>
      <w:r w:rsidRPr="00CF2C40">
        <w:rPr>
          <w:rFonts w:hint="eastAsia"/>
          <w:b/>
          <w:bCs/>
        </w:rPr>
        <w:t>f</w:t>
      </w:r>
      <w:r w:rsidRPr="00CF2C40">
        <w:rPr>
          <w:b/>
          <w:bCs/>
        </w:rPr>
        <w:t xml:space="preserve">igure </w:t>
      </w:r>
      <w:r w:rsidRPr="00CF2C40">
        <w:rPr>
          <w:rFonts w:hint="eastAsia"/>
          <w:b/>
          <w:bCs/>
        </w:rPr>
        <w:t xml:space="preserve">2. </w:t>
      </w:r>
      <w:r w:rsidRPr="00CF2C40">
        <w:rPr>
          <w:b/>
          <w:bCs/>
        </w:rPr>
        <w:t>TRIM24 is overexpressed in GC tumor tissues</w:t>
      </w:r>
      <w:r w:rsidRPr="00CF2C40">
        <w:rPr>
          <w:rFonts w:hint="eastAsia"/>
          <w:b/>
          <w:bCs/>
        </w:rPr>
        <w:t xml:space="preserve"> </w:t>
      </w:r>
      <w:r w:rsidRPr="00CF2C40">
        <w:rPr>
          <w:b/>
          <w:bCs/>
        </w:rPr>
        <w:t>and</w:t>
      </w:r>
      <w:r w:rsidRPr="00CF2C40">
        <w:rPr>
          <w:rFonts w:hint="eastAsia"/>
          <w:b/>
          <w:bCs/>
        </w:rPr>
        <w:t xml:space="preserve"> TRIM24 overexpression</w:t>
      </w:r>
      <w:r w:rsidRPr="00CF2C40">
        <w:rPr>
          <w:b/>
          <w:bCs/>
        </w:rPr>
        <w:t xml:space="preserve"> predicts poorer prognosis.</w:t>
      </w:r>
      <w:r w:rsidRPr="00CF2C40">
        <w:rPr>
          <w:rFonts w:hint="eastAsia"/>
          <w:b/>
          <w:bCs/>
        </w:rPr>
        <w:t xml:space="preserve"> </w:t>
      </w:r>
      <w:r w:rsidRPr="00CF2C40">
        <w:rPr>
          <w:rFonts w:eastAsia="等线" w:hint="eastAsia"/>
          <w:b/>
          <w:bCs/>
        </w:rPr>
        <w:t xml:space="preserve">(A) </w:t>
      </w:r>
      <w:r w:rsidRPr="00CF2C40">
        <w:rPr>
          <w:rFonts w:eastAsia="等线"/>
        </w:rPr>
        <w:t xml:space="preserve">Heat map of relative expression levels of </w:t>
      </w:r>
      <w:r w:rsidRPr="00CF2C40">
        <w:rPr>
          <w:rFonts w:eastAsia="等线" w:hint="eastAsia"/>
        </w:rPr>
        <w:t>total</w:t>
      </w:r>
      <w:r w:rsidRPr="00CF2C40">
        <w:rPr>
          <w:rFonts w:eastAsia="等线"/>
        </w:rPr>
        <w:t xml:space="preserve"> TRIM family mRNAs in 29 GC tissues and paired adjacent tissues.</w:t>
      </w:r>
      <w:r w:rsidRPr="00CF2C40">
        <w:rPr>
          <w:rFonts w:eastAsia="等线" w:hint="eastAsia"/>
        </w:rPr>
        <w:t xml:space="preserve"> </w:t>
      </w:r>
      <w:r w:rsidRPr="00CF2C40">
        <w:rPr>
          <w:rFonts w:eastAsia="等线" w:hint="eastAsia"/>
          <w:b/>
          <w:bCs/>
        </w:rPr>
        <w:t xml:space="preserve">(B) </w:t>
      </w:r>
      <w:r w:rsidRPr="00CF2C40">
        <w:rPr>
          <w:rFonts w:eastAsia="等线"/>
        </w:rPr>
        <w:t>Representative images of TRIM24 protein expression in GC and adjacent tissues in three groups (low, medium and high expression groups) according to the IHC score.</w:t>
      </w:r>
      <w:r w:rsidRPr="00CF2C40">
        <w:rPr>
          <w:rFonts w:eastAsia="等线" w:hint="eastAsia"/>
        </w:rPr>
        <w:t xml:space="preserve"> </w:t>
      </w:r>
      <w:r w:rsidRPr="00CF2C40">
        <w:rPr>
          <w:rFonts w:eastAsia="等线"/>
          <w:b/>
          <w:bCs/>
        </w:rPr>
        <w:t>(</w:t>
      </w:r>
      <w:r w:rsidRPr="00CF2C40">
        <w:rPr>
          <w:rFonts w:eastAsia="等线" w:hint="eastAsia"/>
          <w:b/>
          <w:bCs/>
        </w:rPr>
        <w:t>C</w:t>
      </w:r>
      <w:r w:rsidRPr="00CF2C40">
        <w:rPr>
          <w:rFonts w:eastAsia="等线"/>
          <w:b/>
          <w:bCs/>
        </w:rPr>
        <w:t xml:space="preserve">) </w:t>
      </w:r>
      <w:r w:rsidRPr="00CF2C40">
        <w:t xml:space="preserve">A statistical chart showing differences in TRIM24 IHC scores between GC tissues and </w:t>
      </w:r>
      <w:r w:rsidRPr="00CF2C40">
        <w:rPr>
          <w:rFonts w:hint="eastAsia"/>
        </w:rPr>
        <w:t>un</w:t>
      </w:r>
      <w:r w:rsidRPr="00CF2C40">
        <w:t>paired adjacent tissue</w:t>
      </w:r>
      <w:r w:rsidRPr="00CF2C40">
        <w:rPr>
          <w:rFonts w:hint="eastAsia"/>
        </w:rPr>
        <w:t>s</w:t>
      </w:r>
      <w:r w:rsidRPr="00CF2C40">
        <w:t>.</w:t>
      </w:r>
      <w:r w:rsidRPr="00CF2C40">
        <w:rPr>
          <w:rFonts w:hint="eastAsia"/>
        </w:rPr>
        <w:t xml:space="preserve"> </w:t>
      </w:r>
      <w:r w:rsidRPr="00CF2C40">
        <w:rPr>
          <w:rFonts w:hint="eastAsia"/>
          <w:b/>
          <w:bCs/>
        </w:rPr>
        <w:t xml:space="preserve">(D) </w:t>
      </w:r>
      <w:r w:rsidRPr="00CF2C40">
        <w:t>A statistical chart showing differences in TRIM24 IHC scores between difference CD3 expression level. *, p &lt; 0.05; **, p &lt; 0.01; ***, p &lt; 0.001.</w:t>
      </w:r>
    </w:p>
    <w:p w14:paraId="29488E03" w14:textId="77777777" w:rsidR="00F24E81" w:rsidRPr="00CF2C40" w:rsidRDefault="00F24E81" w:rsidP="00F24E81"/>
    <w:p w14:paraId="5F7CC70E" w14:textId="77777777" w:rsidR="00F24E81" w:rsidRPr="00CF2C40" w:rsidRDefault="00F24E81" w:rsidP="00F24E81">
      <w:pPr>
        <w:ind w:firstLineChars="0" w:firstLine="0"/>
        <w:jc w:val="center"/>
      </w:pPr>
    </w:p>
    <w:p w14:paraId="50ED463E" w14:textId="77777777" w:rsidR="00F24E81" w:rsidRPr="00CF2C40" w:rsidRDefault="00F24E81" w:rsidP="00F24E81">
      <w:pPr>
        <w:ind w:firstLineChars="0" w:firstLine="0"/>
        <w:jc w:val="center"/>
      </w:pPr>
    </w:p>
    <w:p w14:paraId="39AC906A" w14:textId="77777777" w:rsidR="00F24E81" w:rsidRPr="00CF2C40" w:rsidRDefault="00F24E81" w:rsidP="00F24E81">
      <w:pPr>
        <w:ind w:firstLineChars="0" w:firstLine="0"/>
        <w:jc w:val="center"/>
      </w:pPr>
    </w:p>
    <w:p w14:paraId="2C2D0ED2" w14:textId="77777777" w:rsidR="00F24E81" w:rsidRPr="00CF2C40" w:rsidRDefault="00F24E81" w:rsidP="00F24E81">
      <w:pPr>
        <w:ind w:firstLineChars="0" w:firstLine="0"/>
        <w:jc w:val="center"/>
      </w:pPr>
    </w:p>
    <w:p w14:paraId="579E5FBC" w14:textId="77777777" w:rsidR="00F24E81" w:rsidRPr="00CF2C40" w:rsidRDefault="00F24E81" w:rsidP="00F24E81">
      <w:pPr>
        <w:ind w:firstLine="496"/>
        <w:rPr>
          <w:b/>
          <w:bCs/>
          <w:sz w:val="28"/>
          <w:szCs w:val="28"/>
        </w:rPr>
      </w:pPr>
      <w:r w:rsidRPr="00CF2C40">
        <w:rPr>
          <w:b/>
          <w:bCs/>
          <w:sz w:val="28"/>
          <w:szCs w:val="28"/>
        </w:rPr>
        <w:t xml:space="preserve"> </w:t>
      </w:r>
      <w:r w:rsidRPr="00CF2C40"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5EAEB15D" wp14:editId="6ED71CB1">
            <wp:extent cx="5666740" cy="3997325"/>
            <wp:effectExtent l="0" t="0" r="0" b="3175"/>
            <wp:docPr id="1979050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399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B9A24" w14:textId="77777777" w:rsidR="00F24E81" w:rsidRPr="00CF2C40" w:rsidRDefault="00F24E81" w:rsidP="00F24E81">
      <w:r w:rsidRPr="00CF2C40">
        <w:rPr>
          <w:b/>
          <w:bCs/>
        </w:rPr>
        <w:t xml:space="preserve">Supplementary </w:t>
      </w:r>
      <w:r w:rsidRPr="00CF2C40">
        <w:rPr>
          <w:rFonts w:hint="eastAsia"/>
          <w:b/>
          <w:bCs/>
        </w:rPr>
        <w:t>f</w:t>
      </w:r>
      <w:r w:rsidRPr="00CF2C40">
        <w:rPr>
          <w:b/>
          <w:bCs/>
        </w:rPr>
        <w:t xml:space="preserve">igure </w:t>
      </w:r>
      <w:r w:rsidRPr="00CF2C40">
        <w:rPr>
          <w:rFonts w:hint="eastAsia"/>
          <w:b/>
          <w:bCs/>
        </w:rPr>
        <w:t xml:space="preserve">3. </w:t>
      </w:r>
      <w:r w:rsidRPr="00CF2C40">
        <w:rPr>
          <w:rFonts w:eastAsia="等线"/>
          <w:b/>
          <w:bCs/>
        </w:rPr>
        <w:t>TRIM24 facilitates GC cell migration, invasion in vitro.</w:t>
      </w:r>
      <w:r w:rsidRPr="00CF2C40">
        <w:rPr>
          <w:rFonts w:eastAsia="等线" w:hint="eastAsia"/>
          <w:b/>
          <w:bCs/>
        </w:rPr>
        <w:t xml:space="preserve"> </w:t>
      </w:r>
      <w:r w:rsidRPr="00CF2C40">
        <w:rPr>
          <w:rFonts w:hint="eastAsia"/>
        </w:rPr>
        <w:t>W</w:t>
      </w:r>
      <w:r w:rsidRPr="00CF2C40">
        <w:t xml:space="preserve">ound healing </w:t>
      </w:r>
      <w:r w:rsidRPr="00CF2C40">
        <w:rPr>
          <w:b/>
          <w:bCs/>
        </w:rPr>
        <w:t>(</w:t>
      </w:r>
      <w:r w:rsidRPr="00CF2C40">
        <w:rPr>
          <w:rFonts w:hint="eastAsia"/>
          <w:b/>
          <w:bCs/>
        </w:rPr>
        <w:t>A</w:t>
      </w:r>
      <w:r w:rsidRPr="00CF2C40">
        <w:rPr>
          <w:b/>
          <w:bCs/>
        </w:rPr>
        <w:t>-</w:t>
      </w:r>
      <w:r w:rsidRPr="00CF2C40">
        <w:rPr>
          <w:rFonts w:hint="eastAsia"/>
          <w:b/>
          <w:bCs/>
        </w:rPr>
        <w:t>B</w:t>
      </w:r>
      <w:r w:rsidRPr="00CF2C40">
        <w:rPr>
          <w:b/>
          <w:bCs/>
        </w:rPr>
        <w:t>)</w:t>
      </w:r>
      <w:r w:rsidRPr="00CF2C40">
        <w:t>, and migration and invasion</w:t>
      </w:r>
      <w:r w:rsidRPr="00CF2C40">
        <w:rPr>
          <w:b/>
          <w:bCs/>
        </w:rPr>
        <w:t xml:space="preserve"> (</w:t>
      </w:r>
      <w:r w:rsidRPr="00CF2C40">
        <w:rPr>
          <w:rFonts w:hint="eastAsia"/>
          <w:b/>
          <w:bCs/>
        </w:rPr>
        <w:t>C</w:t>
      </w:r>
      <w:r w:rsidRPr="00CF2C40">
        <w:rPr>
          <w:b/>
          <w:bCs/>
        </w:rPr>
        <w:t>-</w:t>
      </w:r>
      <w:r w:rsidRPr="00CF2C40">
        <w:rPr>
          <w:rFonts w:hint="eastAsia"/>
          <w:b/>
          <w:bCs/>
        </w:rPr>
        <w:t>D</w:t>
      </w:r>
      <w:r w:rsidRPr="00CF2C40">
        <w:rPr>
          <w:b/>
          <w:bCs/>
        </w:rPr>
        <w:t>)</w:t>
      </w:r>
      <w:r w:rsidRPr="00CF2C40">
        <w:t xml:space="preserve"> were performed in </w:t>
      </w:r>
      <w:r w:rsidRPr="00CF2C40">
        <w:rPr>
          <w:rFonts w:hint="eastAsia"/>
        </w:rPr>
        <w:t xml:space="preserve">NUGC3 and </w:t>
      </w:r>
      <w:r w:rsidRPr="00CF2C40">
        <w:t xml:space="preserve">MKN74 cells transfected with vector lentivirus, TRIM24 shRNA lentiviruses (1# and 2#), and/or TRIM24-overexpressing lentiviruses, respectively (n=3). </w:t>
      </w:r>
      <w:r w:rsidRPr="00CF2C40">
        <w:rPr>
          <w:b/>
          <w:bCs/>
        </w:rPr>
        <w:t>(</w:t>
      </w:r>
      <w:r w:rsidRPr="00CF2C40">
        <w:rPr>
          <w:rFonts w:hint="eastAsia"/>
          <w:b/>
          <w:bCs/>
        </w:rPr>
        <w:t>E</w:t>
      </w:r>
      <w:r w:rsidRPr="00CF2C40">
        <w:rPr>
          <w:b/>
          <w:bCs/>
        </w:rPr>
        <w:t>)</w:t>
      </w:r>
      <w:r w:rsidRPr="00CF2C40">
        <w:t xml:space="preserve"> Western blot analysis of NUGC3 cells treated with TRIM24 inhibitors IACS-9571 (1 μM) and dTRIM24 (0.5 μM) for 24 hours.</w:t>
      </w:r>
      <w:r w:rsidRPr="00CF2C40">
        <w:rPr>
          <w:rFonts w:hint="eastAsia"/>
        </w:rPr>
        <w:t xml:space="preserve"> </w:t>
      </w:r>
      <w:r w:rsidRPr="00CF2C40">
        <w:rPr>
          <w:b/>
          <w:bCs/>
        </w:rPr>
        <w:t>(</w:t>
      </w:r>
      <w:r w:rsidRPr="00CF2C40">
        <w:rPr>
          <w:rFonts w:hint="eastAsia"/>
          <w:b/>
          <w:bCs/>
        </w:rPr>
        <w:t>F</w:t>
      </w:r>
      <w:r w:rsidRPr="00CF2C40">
        <w:rPr>
          <w:b/>
          <w:bCs/>
        </w:rPr>
        <w:t>-</w:t>
      </w:r>
      <w:r w:rsidRPr="00CF2C40">
        <w:rPr>
          <w:rFonts w:hint="eastAsia"/>
          <w:b/>
          <w:bCs/>
        </w:rPr>
        <w:t>G</w:t>
      </w:r>
      <w:r w:rsidRPr="00CF2C40">
        <w:rPr>
          <w:b/>
          <w:bCs/>
        </w:rPr>
        <w:t>)</w:t>
      </w:r>
      <w:r w:rsidRPr="00CF2C40">
        <w:t xml:space="preserve"> Colony formation and Transwell assays, along with corresponding quantification, showing the effects of TRIM24 inhibitors on NUGC3 cells.</w:t>
      </w:r>
      <w:r w:rsidRPr="00CF2C40">
        <w:rPr>
          <w:rFonts w:hint="eastAsia"/>
        </w:rPr>
        <w:t xml:space="preserve"> </w:t>
      </w:r>
      <w:r w:rsidRPr="00CF2C40">
        <w:t>Data represent mean ± SD (n = </w:t>
      </w:r>
      <w:r w:rsidRPr="00CF2C40">
        <w:rPr>
          <w:rFonts w:hint="eastAsia"/>
        </w:rPr>
        <w:t>3</w:t>
      </w:r>
      <w:r w:rsidRPr="00CF2C40">
        <w:t>).</w:t>
      </w:r>
      <w:r w:rsidRPr="00CF2C40">
        <w:rPr>
          <w:rFonts w:hint="eastAsia"/>
        </w:rPr>
        <w:t xml:space="preserve"> </w:t>
      </w:r>
      <w:r w:rsidRPr="00CF2C40">
        <w:t>*P &lt; 0.05, **P &lt; 0.01, ***P &lt; 0.001.</w:t>
      </w:r>
    </w:p>
    <w:p w14:paraId="2AE55808" w14:textId="77777777" w:rsidR="00F24E81" w:rsidRPr="00CF2C40" w:rsidRDefault="00F24E81" w:rsidP="00F24E81">
      <w:r w:rsidRPr="00CF2C40">
        <w:rPr>
          <w:noProof/>
        </w:rPr>
        <w:lastRenderedPageBreak/>
        <w:drawing>
          <wp:inline distT="0" distB="0" distL="0" distR="0" wp14:anchorId="4D749F52" wp14:editId="0E10F1B9">
            <wp:extent cx="5667375" cy="7527925"/>
            <wp:effectExtent l="0" t="0" r="9525" b="0"/>
            <wp:docPr id="14851183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52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EF59C" w14:textId="77777777" w:rsidR="00F24E81" w:rsidRPr="00CF2C40" w:rsidRDefault="00F24E81" w:rsidP="00F24E81">
      <w:r w:rsidRPr="00CF2C40">
        <w:rPr>
          <w:b/>
          <w:bCs/>
        </w:rPr>
        <w:t xml:space="preserve">Supplementary </w:t>
      </w:r>
      <w:r w:rsidRPr="00CF2C40">
        <w:rPr>
          <w:rFonts w:hint="eastAsia"/>
          <w:b/>
          <w:bCs/>
        </w:rPr>
        <w:t>f</w:t>
      </w:r>
      <w:r w:rsidRPr="00CF2C40">
        <w:rPr>
          <w:b/>
          <w:bCs/>
        </w:rPr>
        <w:t>igure</w:t>
      </w:r>
      <w:r w:rsidRPr="00CF2C40">
        <w:rPr>
          <w:rFonts w:hint="eastAsia"/>
          <w:b/>
          <w:bCs/>
        </w:rPr>
        <w:t xml:space="preserve"> 4. T</w:t>
      </w:r>
      <w:r w:rsidRPr="00CF2C40">
        <w:rPr>
          <w:rFonts w:eastAsia="等线"/>
          <w:b/>
          <w:bCs/>
        </w:rPr>
        <w:t xml:space="preserve">RIM24 promotes tumor proliferation, invasion and metastasis in </w:t>
      </w:r>
      <w:r w:rsidRPr="00CF2C40">
        <w:rPr>
          <w:rFonts w:eastAsia="等线"/>
          <w:b/>
          <w:bCs/>
          <w:i/>
          <w:iCs/>
        </w:rPr>
        <w:t>vivo</w:t>
      </w:r>
      <w:r w:rsidRPr="00CF2C40">
        <w:rPr>
          <w:rFonts w:eastAsia="等线"/>
          <w:b/>
          <w:bCs/>
        </w:rPr>
        <w:t xml:space="preserve">. </w:t>
      </w:r>
      <w:r w:rsidRPr="00CF2C40">
        <w:rPr>
          <w:rFonts w:eastAsia="等线" w:hint="eastAsia"/>
          <w:b/>
          <w:bCs/>
        </w:rPr>
        <w:t>(A-B)</w:t>
      </w:r>
      <w:r w:rsidRPr="00CF2C40">
        <w:t xml:space="preserve"> </w:t>
      </w:r>
      <w:r w:rsidRPr="00CF2C40">
        <w:rPr>
          <w:rFonts w:hint="eastAsia"/>
        </w:rPr>
        <w:t xml:space="preserve">TRIM24 expressions in orthotopic </w:t>
      </w:r>
      <w:r w:rsidRPr="00CF2C40">
        <w:t>xenograft tumor</w:t>
      </w:r>
      <w:r w:rsidRPr="00CF2C40">
        <w:rPr>
          <w:rFonts w:hint="eastAsia"/>
        </w:rPr>
        <w:t xml:space="preserve"> of </w:t>
      </w:r>
      <w:r w:rsidRPr="00CF2C40">
        <w:t>MKN74 and NUGC3 transfected with vector lentivirus</w:t>
      </w:r>
      <w:r w:rsidRPr="00CF2C40">
        <w:rPr>
          <w:rFonts w:hint="eastAsia"/>
        </w:rPr>
        <w:t xml:space="preserve"> and </w:t>
      </w:r>
      <w:r w:rsidRPr="00CF2C40">
        <w:t xml:space="preserve">TRIM24 shRNA lentiviruses (1# and 2#) </w:t>
      </w:r>
      <w:r w:rsidRPr="00CF2C40">
        <w:rPr>
          <w:rFonts w:hint="eastAsia"/>
        </w:rPr>
        <w:t xml:space="preserve">were </w:t>
      </w:r>
      <w:r w:rsidRPr="00CF2C40">
        <w:t xml:space="preserve">verified by </w:t>
      </w:r>
      <w:r w:rsidRPr="00CF2C40">
        <w:rPr>
          <w:rFonts w:hint="eastAsia"/>
        </w:rPr>
        <w:t>WB and</w:t>
      </w:r>
      <w:r w:rsidRPr="00CF2C40">
        <w:t xml:space="preserve"> IHC assay</w:t>
      </w:r>
      <w:r w:rsidRPr="00CF2C40">
        <w:rPr>
          <w:rFonts w:hint="eastAsia"/>
        </w:rPr>
        <w:t>s</w:t>
      </w:r>
      <w:r w:rsidRPr="00CF2C40">
        <w:t>.</w:t>
      </w:r>
      <w:r w:rsidRPr="00CF2C40">
        <w:rPr>
          <w:rFonts w:eastAsia="等线" w:hint="eastAsia"/>
          <w:b/>
          <w:bCs/>
        </w:rPr>
        <w:t xml:space="preserve"> (C-D) </w:t>
      </w:r>
      <w:r w:rsidRPr="00CF2C40">
        <w:t xml:space="preserve">The fluorescence </w:t>
      </w:r>
      <w:r w:rsidRPr="00CF2C40">
        <w:rPr>
          <w:rFonts w:hint="eastAsia"/>
        </w:rPr>
        <w:t>images (</w:t>
      </w:r>
      <w:r w:rsidRPr="00CF2C40">
        <w:t>representative</w:t>
      </w:r>
      <w:r w:rsidRPr="00CF2C40">
        <w:rPr>
          <w:rFonts w:hint="eastAsia"/>
        </w:rPr>
        <w:t>) of tumor-bearing mice</w:t>
      </w:r>
      <w:r w:rsidRPr="00CF2C40">
        <w:t xml:space="preserve"> were obtained</w:t>
      </w:r>
      <w:r w:rsidRPr="00CF2C40">
        <w:rPr>
          <w:rFonts w:hint="eastAsia"/>
        </w:rPr>
        <w:t xml:space="preserve"> and</w:t>
      </w:r>
      <w:r w:rsidRPr="00CF2C40">
        <w:t xml:space="preserve"> detected in the </w:t>
      </w:r>
      <w:r w:rsidRPr="00CF2C40">
        <w:rPr>
          <w:rFonts w:hint="eastAsia"/>
        </w:rPr>
        <w:t>vector and</w:t>
      </w:r>
      <w:r w:rsidRPr="00CF2C40">
        <w:t xml:space="preserve"> shTRIM24</w:t>
      </w:r>
      <w:r w:rsidRPr="00CF2C40">
        <w:rPr>
          <w:rFonts w:hint="eastAsia"/>
        </w:rPr>
        <w:t xml:space="preserve"> (</w:t>
      </w:r>
      <w:r w:rsidRPr="00CF2C40">
        <w:t>#1</w:t>
      </w:r>
      <w:r w:rsidRPr="00CF2C40">
        <w:rPr>
          <w:rFonts w:hint="eastAsia"/>
        </w:rPr>
        <w:t xml:space="preserve"> and</w:t>
      </w:r>
      <w:r w:rsidRPr="00CF2C40">
        <w:t xml:space="preserve"> #2</w:t>
      </w:r>
      <w:r w:rsidRPr="00CF2C40">
        <w:rPr>
          <w:rFonts w:hint="eastAsia"/>
        </w:rPr>
        <w:t>)</w:t>
      </w:r>
      <w:r w:rsidRPr="00CF2C40">
        <w:t xml:space="preserve"> groups using the IVIS imaging </w:t>
      </w:r>
      <w:r w:rsidRPr="00CF2C40">
        <w:lastRenderedPageBreak/>
        <w:t xml:space="preserve">system.  </w:t>
      </w:r>
      <w:r w:rsidRPr="00CF2C40">
        <w:rPr>
          <w:b/>
          <w:bCs/>
        </w:rPr>
        <w:t>(</w:t>
      </w:r>
      <w:r w:rsidRPr="00CF2C40">
        <w:rPr>
          <w:rFonts w:hint="eastAsia"/>
          <w:b/>
          <w:bCs/>
        </w:rPr>
        <w:t>E-F</w:t>
      </w:r>
      <w:r w:rsidRPr="00CF2C40">
        <w:rPr>
          <w:b/>
          <w:bCs/>
        </w:rPr>
        <w:t>)</w:t>
      </w:r>
      <w:r w:rsidRPr="00CF2C40">
        <w:rPr>
          <w:rFonts w:hint="eastAsia"/>
        </w:rPr>
        <w:t xml:space="preserve"> The HE staining </w:t>
      </w:r>
      <w:r w:rsidRPr="00CF2C40">
        <w:t>were performed in MKN74</w:t>
      </w:r>
      <w:r w:rsidRPr="00CF2C40">
        <w:rPr>
          <w:rFonts w:hint="eastAsia"/>
        </w:rPr>
        <w:t xml:space="preserve"> and NUGC3 hepatic metastatic nodules in</w:t>
      </w:r>
      <w:r w:rsidRPr="00CF2C40">
        <w:t xml:space="preserve"> vector lentivirus, TRIM24 shRNA lentiviruses (1# and 2#)</w:t>
      </w:r>
      <w:r w:rsidRPr="00CF2C40">
        <w:rPr>
          <w:rFonts w:hint="eastAsia"/>
        </w:rPr>
        <w:t xml:space="preserve"> groups.</w:t>
      </w:r>
      <w:r w:rsidRPr="00CF2C40">
        <w:t xml:space="preserve"> transfected with, and/or TRIM24-overexpressing lentiviruses. </w:t>
      </w:r>
      <w:r w:rsidRPr="00CF2C40">
        <w:rPr>
          <w:b/>
          <w:bCs/>
        </w:rPr>
        <w:t>(</w:t>
      </w:r>
      <w:r w:rsidRPr="00CF2C40">
        <w:rPr>
          <w:rFonts w:hint="eastAsia"/>
          <w:b/>
          <w:bCs/>
        </w:rPr>
        <w:t>G</w:t>
      </w:r>
      <w:r w:rsidRPr="00CF2C40">
        <w:rPr>
          <w:b/>
          <w:bCs/>
        </w:rPr>
        <w:t>-</w:t>
      </w:r>
      <w:r w:rsidRPr="00CF2C40">
        <w:rPr>
          <w:rFonts w:hint="eastAsia"/>
          <w:b/>
          <w:bCs/>
        </w:rPr>
        <w:t>H</w:t>
      </w:r>
      <w:r w:rsidRPr="00CF2C40">
        <w:rPr>
          <w:b/>
          <w:bCs/>
        </w:rPr>
        <w:t>)</w:t>
      </w:r>
      <w:r w:rsidRPr="00CF2C40">
        <w:rPr>
          <w:rFonts w:hint="eastAsia"/>
        </w:rPr>
        <w:t xml:space="preserve"> The AST and ALT levels in</w:t>
      </w:r>
      <w:r w:rsidRPr="00CF2C40">
        <w:t xml:space="preserve"> </w:t>
      </w:r>
      <w:r w:rsidRPr="00CF2C40">
        <w:rPr>
          <w:rFonts w:hint="eastAsia"/>
        </w:rPr>
        <w:t>p</w:t>
      </w:r>
      <w:r w:rsidRPr="00CF2C40">
        <w:t>eripheral blood</w:t>
      </w:r>
      <w:r w:rsidRPr="00CF2C40">
        <w:rPr>
          <w:rFonts w:hint="eastAsia"/>
        </w:rPr>
        <w:t xml:space="preserve"> </w:t>
      </w:r>
      <w:r w:rsidRPr="00CF2C40">
        <w:t xml:space="preserve">were </w:t>
      </w:r>
      <w:r w:rsidRPr="00CF2C40">
        <w:rPr>
          <w:rFonts w:hint="eastAsia"/>
        </w:rPr>
        <w:t>detected</w:t>
      </w:r>
      <w:r w:rsidRPr="00CF2C40">
        <w:t>.</w:t>
      </w:r>
      <w:r w:rsidRPr="00CF2C40">
        <w:rPr>
          <w:rFonts w:hint="eastAsia"/>
        </w:rPr>
        <w:t xml:space="preserve"> </w:t>
      </w:r>
      <w:r w:rsidRPr="00CF2C40">
        <w:rPr>
          <w:b/>
          <w:bCs/>
        </w:rPr>
        <w:t>(</w:t>
      </w:r>
      <w:r w:rsidRPr="00CF2C40">
        <w:rPr>
          <w:rFonts w:hint="eastAsia"/>
          <w:b/>
          <w:bCs/>
        </w:rPr>
        <w:t>I</w:t>
      </w:r>
      <w:r w:rsidRPr="00CF2C40">
        <w:rPr>
          <w:b/>
          <w:bCs/>
        </w:rPr>
        <w:t xml:space="preserve">) </w:t>
      </w:r>
      <w:r w:rsidRPr="00CF2C40">
        <w:t>Western blot analysis confirming TRIM24 knockout efficiency in MKN74 cells using the CRISPR-Cas9 system.</w:t>
      </w:r>
      <w:r w:rsidRPr="00CF2C40">
        <w:rPr>
          <w:rFonts w:hint="eastAsia"/>
        </w:rPr>
        <w:t xml:space="preserve"> </w:t>
      </w:r>
      <w:r w:rsidRPr="00CF2C40">
        <w:rPr>
          <w:rFonts w:hint="eastAsia"/>
          <w:b/>
          <w:bCs/>
        </w:rPr>
        <w:t xml:space="preserve">(J) </w:t>
      </w:r>
      <w:r w:rsidRPr="00CF2C40">
        <w:t xml:space="preserve">The fluorescence </w:t>
      </w:r>
      <w:r w:rsidRPr="00CF2C40">
        <w:rPr>
          <w:rFonts w:hint="eastAsia"/>
        </w:rPr>
        <w:t xml:space="preserve">images and </w:t>
      </w:r>
      <w:r w:rsidRPr="00CF2C40">
        <w:t>values</w:t>
      </w:r>
      <w:r w:rsidRPr="00CF2C40">
        <w:rPr>
          <w:rFonts w:hint="eastAsia"/>
        </w:rPr>
        <w:t xml:space="preserve"> of MKN74 tumor-bearing mice</w:t>
      </w:r>
      <w:r w:rsidRPr="00CF2C40">
        <w:t xml:space="preserve"> were obtained</w:t>
      </w:r>
      <w:r w:rsidRPr="00CF2C40">
        <w:rPr>
          <w:rFonts w:hint="eastAsia"/>
        </w:rPr>
        <w:t xml:space="preserve"> and</w:t>
      </w:r>
      <w:r w:rsidRPr="00CF2C40">
        <w:t xml:space="preserve"> detected in the </w:t>
      </w:r>
      <w:r w:rsidRPr="00CF2C40">
        <w:rPr>
          <w:rFonts w:hint="eastAsia"/>
        </w:rPr>
        <w:t>vector and knockout TRIM24 (</w:t>
      </w:r>
      <w:r w:rsidRPr="00CF2C40">
        <w:t>TRIM2</w:t>
      </w:r>
      <w:r w:rsidRPr="00CF2C40">
        <w:rPr>
          <w:rFonts w:hint="eastAsia"/>
        </w:rPr>
        <w:t xml:space="preserve">-KO) </w:t>
      </w:r>
      <w:r w:rsidRPr="00CF2C40">
        <w:t xml:space="preserve">groups using the IVIS imaging system. </w:t>
      </w:r>
      <w:r w:rsidRPr="00CF2C40">
        <w:rPr>
          <w:rFonts w:hint="eastAsia"/>
          <w:b/>
          <w:bCs/>
        </w:rPr>
        <w:t xml:space="preserve">(K) </w:t>
      </w:r>
      <w:r w:rsidRPr="00CF2C40">
        <w:rPr>
          <w:rFonts w:hint="eastAsia"/>
        </w:rPr>
        <w:t xml:space="preserve">Tumor weights </w:t>
      </w:r>
      <w:r w:rsidRPr="00CF2C40">
        <w:t xml:space="preserve">in the </w:t>
      </w:r>
      <w:r w:rsidRPr="00CF2C40">
        <w:rPr>
          <w:rFonts w:hint="eastAsia"/>
        </w:rPr>
        <w:t xml:space="preserve">vector and </w:t>
      </w:r>
      <w:r w:rsidRPr="00CF2C40">
        <w:t>TRIM2</w:t>
      </w:r>
      <w:r w:rsidRPr="00CF2C40">
        <w:rPr>
          <w:rFonts w:hint="eastAsia"/>
        </w:rPr>
        <w:t>-KO</w:t>
      </w:r>
      <w:r w:rsidRPr="00CF2C40">
        <w:t xml:space="preserve"> groups</w:t>
      </w:r>
      <w:r w:rsidRPr="00CF2C40">
        <w:rPr>
          <w:rFonts w:hint="eastAsia"/>
        </w:rPr>
        <w:t>.</w:t>
      </w:r>
      <w:r w:rsidRPr="00CF2C40">
        <w:rPr>
          <w:rFonts w:hint="eastAsia"/>
          <w:b/>
          <w:bCs/>
        </w:rPr>
        <w:t xml:space="preserve"> (L-M)</w:t>
      </w:r>
      <w:r w:rsidRPr="00CF2C40">
        <w:t xml:space="preserve"> Representative images of hepatic</w:t>
      </w:r>
      <w:r w:rsidRPr="00CF2C40">
        <w:rPr>
          <w:rFonts w:hint="eastAsia"/>
        </w:rPr>
        <w:t xml:space="preserve"> and spleen</w:t>
      </w:r>
      <w:r w:rsidRPr="00CF2C40">
        <w:t xml:space="preserve"> metastasis</w:t>
      </w:r>
      <w:r w:rsidRPr="00CF2C40">
        <w:rPr>
          <w:rFonts w:hint="eastAsia"/>
        </w:rPr>
        <w:t xml:space="preserve"> and number</w:t>
      </w:r>
      <w:r w:rsidRPr="00CF2C40">
        <w:t>s</w:t>
      </w:r>
      <w:r w:rsidRPr="00CF2C40">
        <w:rPr>
          <w:rFonts w:hint="eastAsia"/>
        </w:rPr>
        <w:t xml:space="preserve"> of</w:t>
      </w:r>
      <w:r w:rsidRPr="00CF2C40">
        <w:t xml:space="preserve"> </w:t>
      </w:r>
      <w:r w:rsidRPr="00CF2C40">
        <w:rPr>
          <w:rFonts w:hint="eastAsia"/>
        </w:rPr>
        <w:t>mice</w:t>
      </w:r>
      <w:r w:rsidRPr="00CF2C40">
        <w:t xml:space="preserve"> with hepatic </w:t>
      </w:r>
      <w:r w:rsidRPr="00CF2C40">
        <w:rPr>
          <w:rFonts w:hint="eastAsia"/>
        </w:rPr>
        <w:t xml:space="preserve">and splenic </w:t>
      </w:r>
      <w:r w:rsidRPr="00CF2C40">
        <w:t xml:space="preserve">metastasis in the </w:t>
      </w:r>
      <w:r w:rsidRPr="00CF2C40">
        <w:rPr>
          <w:rFonts w:hint="eastAsia"/>
        </w:rPr>
        <w:t xml:space="preserve">vector and TRIM24-KO </w:t>
      </w:r>
      <w:r w:rsidRPr="00CF2C40">
        <w:t>groups.</w:t>
      </w:r>
      <w:r w:rsidRPr="00CF2C40">
        <w:rPr>
          <w:rFonts w:ascii="Helvetica" w:hAnsi="Helvetica" w:cs="Helvetica"/>
          <w:color w:val="1B1B1B"/>
          <w:shd w:val="clear" w:color="auto" w:fill="FFFFFF"/>
        </w:rPr>
        <w:t xml:space="preserve"> </w:t>
      </w:r>
      <w:r w:rsidRPr="00CF2C40">
        <w:rPr>
          <w:b/>
          <w:bCs/>
        </w:rPr>
        <w:t>(</w:t>
      </w:r>
      <w:r w:rsidRPr="00CF2C40">
        <w:rPr>
          <w:rFonts w:hint="eastAsia"/>
          <w:b/>
          <w:bCs/>
        </w:rPr>
        <w:t>N</w:t>
      </w:r>
      <w:r w:rsidRPr="00CF2C40">
        <w:rPr>
          <w:b/>
          <w:bCs/>
        </w:rPr>
        <w:t>-</w:t>
      </w:r>
      <w:r w:rsidRPr="00CF2C40">
        <w:rPr>
          <w:rFonts w:hint="eastAsia"/>
          <w:b/>
          <w:bCs/>
        </w:rPr>
        <w:t>O</w:t>
      </w:r>
      <w:r w:rsidRPr="00CF2C40">
        <w:rPr>
          <w:b/>
          <w:bCs/>
        </w:rPr>
        <w:t>)</w:t>
      </w:r>
      <w:r w:rsidRPr="00CF2C40">
        <w:t xml:space="preserve"> </w:t>
      </w:r>
      <w:r w:rsidRPr="00CF2C40">
        <w:rPr>
          <w:rFonts w:hint="eastAsia"/>
        </w:rPr>
        <w:t>I</w:t>
      </w:r>
      <w:r w:rsidRPr="00CF2C40">
        <w:t>mages of liver metastases and quantification of liver metastatic nodules in the liver metastasis model.</w:t>
      </w:r>
      <w:r w:rsidRPr="00CF2C40">
        <w:rPr>
          <w:rFonts w:hint="eastAsia"/>
        </w:rPr>
        <w:t xml:space="preserve"> </w:t>
      </w:r>
      <w:r w:rsidRPr="00CF2C40">
        <w:t>Data are shown as mean ± SD. ns: no statistical difference, </w:t>
      </w:r>
      <w:r w:rsidRPr="00CF2C40">
        <w:rPr>
          <w:i/>
          <w:iCs/>
        </w:rPr>
        <w:t>*P</w:t>
      </w:r>
      <w:r w:rsidRPr="00CF2C40">
        <w:t> &lt; 0.05, *</w:t>
      </w:r>
      <w:r w:rsidRPr="00CF2C40">
        <w:rPr>
          <w:i/>
          <w:iCs/>
        </w:rPr>
        <w:t>*P</w:t>
      </w:r>
      <w:r w:rsidRPr="00CF2C40">
        <w:t> &lt; 0.01, **</w:t>
      </w:r>
      <w:r w:rsidRPr="00CF2C40">
        <w:rPr>
          <w:i/>
          <w:iCs/>
        </w:rPr>
        <w:t>*P</w:t>
      </w:r>
      <w:r w:rsidRPr="00CF2C40">
        <w:t> &lt; 0.001.</w:t>
      </w:r>
    </w:p>
    <w:p w14:paraId="2AD13F2F" w14:textId="77777777" w:rsidR="00F24E81" w:rsidRPr="00CF2C40" w:rsidRDefault="00F24E81" w:rsidP="00F24E81">
      <w:pPr>
        <w:ind w:firstLine="496"/>
        <w:rPr>
          <w:b/>
          <w:bCs/>
          <w:sz w:val="28"/>
          <w:szCs w:val="28"/>
        </w:rPr>
      </w:pPr>
      <w:r w:rsidRPr="00CF2C40"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3B15ED05" wp14:editId="5332B61A">
            <wp:extent cx="5340927" cy="6940091"/>
            <wp:effectExtent l="0" t="0" r="0" b="0"/>
            <wp:docPr id="27599964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113" cy="695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1BBED" w14:textId="77777777" w:rsidR="00F24E81" w:rsidRPr="00CF2C40" w:rsidRDefault="00F24E81" w:rsidP="00F24E81">
      <w:r w:rsidRPr="00CF2C40">
        <w:rPr>
          <w:b/>
          <w:bCs/>
        </w:rPr>
        <w:t xml:space="preserve">Supplementary </w:t>
      </w:r>
      <w:r w:rsidRPr="00CF2C40">
        <w:rPr>
          <w:rFonts w:hint="eastAsia"/>
          <w:b/>
          <w:bCs/>
        </w:rPr>
        <w:t>f</w:t>
      </w:r>
      <w:r w:rsidRPr="00CF2C40">
        <w:rPr>
          <w:b/>
          <w:bCs/>
        </w:rPr>
        <w:t xml:space="preserve">igure </w:t>
      </w:r>
      <w:r w:rsidRPr="00CF2C40">
        <w:rPr>
          <w:rFonts w:hint="eastAsia"/>
          <w:b/>
          <w:bCs/>
        </w:rPr>
        <w:t xml:space="preserve">5. </w:t>
      </w:r>
      <w:r w:rsidRPr="00CF2C40">
        <w:rPr>
          <w:b/>
          <w:bCs/>
        </w:rPr>
        <w:t xml:space="preserve">Proteomic analysis of MKN74 and NUGC3 GC cells indicates </w:t>
      </w:r>
      <w:r w:rsidRPr="00CF2C40">
        <w:rPr>
          <w:rFonts w:hint="eastAsia"/>
          <w:b/>
          <w:bCs/>
        </w:rPr>
        <w:t xml:space="preserve">NRBP1 is the key </w:t>
      </w:r>
      <w:r w:rsidRPr="00CF2C40">
        <w:rPr>
          <w:b/>
          <w:bCs/>
        </w:rPr>
        <w:t xml:space="preserve">effector </w:t>
      </w:r>
      <w:r w:rsidRPr="00CF2C40">
        <w:rPr>
          <w:rFonts w:hint="eastAsia"/>
          <w:b/>
          <w:bCs/>
        </w:rPr>
        <w:t xml:space="preserve">in </w:t>
      </w:r>
      <w:r w:rsidRPr="00CF2C40">
        <w:rPr>
          <w:b/>
          <w:bCs/>
        </w:rPr>
        <w:t xml:space="preserve">TRIM24-mediated malignancy of </w:t>
      </w:r>
      <w:r w:rsidRPr="00CF2C40">
        <w:rPr>
          <w:rFonts w:hint="eastAsia"/>
          <w:b/>
          <w:bCs/>
        </w:rPr>
        <w:t>GC</w:t>
      </w:r>
      <w:r w:rsidRPr="00CF2C40">
        <w:rPr>
          <w:b/>
          <w:bCs/>
        </w:rPr>
        <w:t>. (A)</w:t>
      </w:r>
      <w:r w:rsidRPr="00CF2C40">
        <w:rPr>
          <w:rFonts w:hint="eastAsia"/>
        </w:rPr>
        <w:t xml:space="preserve"> </w:t>
      </w:r>
      <w:r w:rsidRPr="00CF2C40">
        <w:t xml:space="preserve">Volcano plot showing differentially expressed proteins in </w:t>
      </w:r>
      <w:r w:rsidRPr="00CF2C40">
        <w:rPr>
          <w:rFonts w:hint="eastAsia"/>
        </w:rPr>
        <w:t>MKN74</w:t>
      </w:r>
      <w:r w:rsidRPr="00CF2C40">
        <w:t xml:space="preserve"> cells</w:t>
      </w:r>
      <w:r w:rsidRPr="00CF2C40">
        <w:rPr>
          <w:rFonts w:hint="eastAsia"/>
        </w:rPr>
        <w:t>.</w:t>
      </w:r>
      <w:r w:rsidRPr="00CF2C40">
        <w:t xml:space="preserve"> </w:t>
      </w:r>
      <w:r w:rsidRPr="00CF2C40">
        <w:rPr>
          <w:b/>
          <w:bCs/>
        </w:rPr>
        <w:t>(B)</w:t>
      </w:r>
      <w:r w:rsidRPr="00CF2C40">
        <w:rPr>
          <w:rFonts w:hint="eastAsia"/>
        </w:rPr>
        <w:t xml:space="preserve"> The</w:t>
      </w:r>
      <w:r w:rsidRPr="00CF2C40">
        <w:rPr>
          <w:rFonts w:hint="eastAsia"/>
          <w:b/>
          <w:bCs/>
        </w:rPr>
        <w:t xml:space="preserve"> </w:t>
      </w:r>
      <w:r w:rsidRPr="00CF2C40">
        <w:t>protein expression</w:t>
      </w:r>
      <w:r w:rsidRPr="00CF2C40">
        <w:rPr>
          <w:rFonts w:hint="eastAsia"/>
        </w:rPr>
        <w:t>s of</w:t>
      </w:r>
      <w:r w:rsidRPr="00CF2C40">
        <w:t xml:space="preserve"> </w:t>
      </w:r>
      <w:r w:rsidRPr="00CF2C40">
        <w:rPr>
          <w:rFonts w:hint="eastAsia"/>
        </w:rPr>
        <w:t xml:space="preserve">NRBP1, BCAR1, BTF3L4, PIR, MAN2A1, TGFA3, SLC41A3, PYCR1, and STX3 </w:t>
      </w:r>
      <w:r w:rsidRPr="00CF2C40">
        <w:t>w</w:t>
      </w:r>
      <w:r w:rsidRPr="00CF2C40">
        <w:rPr>
          <w:rFonts w:hint="eastAsia"/>
        </w:rPr>
        <w:t>ere</w:t>
      </w:r>
      <w:r w:rsidRPr="00CF2C40">
        <w:t xml:space="preserve"> evaluated in </w:t>
      </w:r>
      <w:r w:rsidRPr="00CF2C40">
        <w:rPr>
          <w:rFonts w:hint="eastAsia"/>
        </w:rPr>
        <w:t>MKN74 cells</w:t>
      </w:r>
      <w:r w:rsidRPr="00CF2C40">
        <w:t xml:space="preserve"> transfected with TRIM24 shRNA lentivirus</w:t>
      </w:r>
      <w:r w:rsidRPr="00CF2C40">
        <w:rPr>
          <w:rFonts w:hint="eastAsia"/>
        </w:rPr>
        <w:t xml:space="preserve"> </w:t>
      </w:r>
      <w:r w:rsidRPr="00CF2C40">
        <w:t>by WB.</w:t>
      </w:r>
      <w:r w:rsidRPr="00CF2C40">
        <w:rPr>
          <w:rFonts w:hint="eastAsia"/>
        </w:rPr>
        <w:t xml:space="preserve"> </w:t>
      </w:r>
      <w:r w:rsidRPr="00CF2C40">
        <w:rPr>
          <w:b/>
          <w:bCs/>
        </w:rPr>
        <w:t>(C</w:t>
      </w:r>
      <w:r w:rsidRPr="00CF2C40">
        <w:rPr>
          <w:rFonts w:hint="eastAsia"/>
          <w:b/>
          <w:bCs/>
        </w:rPr>
        <w:t>-D</w:t>
      </w:r>
      <w:r w:rsidRPr="00CF2C40">
        <w:rPr>
          <w:b/>
          <w:bCs/>
        </w:rPr>
        <w:t>)</w:t>
      </w:r>
      <w:r w:rsidRPr="00CF2C40">
        <w:t xml:space="preserve"> Western blot analysis showing the knockdown efficiency of siNRBP1-1# and siNRBP1-2#</w:t>
      </w:r>
      <w:r w:rsidRPr="00CF2C40">
        <w:rPr>
          <w:rFonts w:hint="eastAsia"/>
        </w:rPr>
        <w:t xml:space="preserve"> in wild-type GC cells </w:t>
      </w:r>
      <w:r w:rsidRPr="00CF2C40">
        <w:rPr>
          <w:rFonts w:hint="eastAsia"/>
          <w:b/>
          <w:bCs/>
        </w:rPr>
        <w:t>(C)</w:t>
      </w:r>
      <w:r w:rsidRPr="00CF2C40">
        <w:rPr>
          <w:rFonts w:hint="eastAsia"/>
        </w:rPr>
        <w:t xml:space="preserve"> or shTRIM24 GC cells </w:t>
      </w:r>
      <w:r w:rsidRPr="00CF2C40">
        <w:rPr>
          <w:rFonts w:hint="eastAsia"/>
          <w:b/>
          <w:bCs/>
        </w:rPr>
        <w:t>(D)</w:t>
      </w:r>
      <w:r w:rsidRPr="00CF2C40">
        <w:t>.</w:t>
      </w:r>
      <w:r w:rsidRPr="00CF2C40">
        <w:rPr>
          <w:rFonts w:hint="eastAsia"/>
        </w:rPr>
        <w:t xml:space="preserve"> </w:t>
      </w:r>
      <w:r w:rsidRPr="00CF2C40">
        <w:rPr>
          <w:b/>
          <w:bCs/>
        </w:rPr>
        <w:t>(</w:t>
      </w:r>
      <w:r w:rsidRPr="00CF2C40">
        <w:rPr>
          <w:rFonts w:hint="eastAsia"/>
          <w:b/>
          <w:bCs/>
        </w:rPr>
        <w:t>E</w:t>
      </w:r>
      <w:r w:rsidRPr="00CF2C40">
        <w:rPr>
          <w:b/>
          <w:bCs/>
        </w:rPr>
        <w:t>-</w:t>
      </w:r>
      <w:r w:rsidRPr="00CF2C40">
        <w:rPr>
          <w:rFonts w:hint="eastAsia"/>
          <w:b/>
          <w:bCs/>
        </w:rPr>
        <w:t>I</w:t>
      </w:r>
      <w:r w:rsidRPr="00CF2C40">
        <w:rPr>
          <w:b/>
          <w:bCs/>
        </w:rPr>
        <w:t>)</w:t>
      </w:r>
      <w:r w:rsidRPr="00CF2C40">
        <w:rPr>
          <w:rFonts w:hint="eastAsia"/>
        </w:rPr>
        <w:t xml:space="preserve"> </w:t>
      </w:r>
      <w:r w:rsidRPr="00CF2C40">
        <w:t xml:space="preserve">TRIM24 knockdown </w:t>
      </w:r>
      <w:r w:rsidRPr="00CF2C40">
        <w:rPr>
          <w:rFonts w:hint="eastAsia"/>
        </w:rPr>
        <w:t>C</w:t>
      </w:r>
      <w:r w:rsidRPr="00CF2C40">
        <w:t>olony forming</w:t>
      </w:r>
      <w:r w:rsidRPr="00CF2C40">
        <w:rPr>
          <w:b/>
          <w:bCs/>
        </w:rPr>
        <w:t xml:space="preserve"> (</w:t>
      </w:r>
      <w:r w:rsidRPr="00CF2C40">
        <w:rPr>
          <w:rFonts w:hint="eastAsia"/>
          <w:b/>
          <w:bCs/>
        </w:rPr>
        <w:t>E</w:t>
      </w:r>
      <w:r w:rsidRPr="00CF2C40">
        <w:rPr>
          <w:b/>
          <w:bCs/>
        </w:rPr>
        <w:t>)</w:t>
      </w:r>
      <w:r w:rsidRPr="00CF2C40">
        <w:t xml:space="preserve">, wound healing </w:t>
      </w:r>
      <w:r w:rsidRPr="00CF2C40">
        <w:rPr>
          <w:b/>
          <w:bCs/>
        </w:rPr>
        <w:t>(</w:t>
      </w:r>
      <w:r w:rsidRPr="00CF2C40">
        <w:rPr>
          <w:rFonts w:hint="eastAsia"/>
          <w:b/>
          <w:bCs/>
        </w:rPr>
        <w:t>F</w:t>
      </w:r>
      <w:r w:rsidRPr="00CF2C40">
        <w:rPr>
          <w:b/>
          <w:bCs/>
        </w:rPr>
        <w:t>-</w:t>
      </w:r>
      <w:r w:rsidRPr="00CF2C40">
        <w:rPr>
          <w:rFonts w:hint="eastAsia"/>
          <w:b/>
          <w:bCs/>
        </w:rPr>
        <w:t>G</w:t>
      </w:r>
      <w:r w:rsidRPr="00CF2C40">
        <w:rPr>
          <w:b/>
          <w:bCs/>
        </w:rPr>
        <w:t>)</w:t>
      </w:r>
      <w:r w:rsidRPr="00CF2C40">
        <w:t xml:space="preserve">, migration </w:t>
      </w:r>
      <w:r w:rsidRPr="00CF2C40">
        <w:lastRenderedPageBreak/>
        <w:t xml:space="preserve">and invasion </w:t>
      </w:r>
      <w:r w:rsidRPr="00CF2C40">
        <w:rPr>
          <w:b/>
          <w:bCs/>
        </w:rPr>
        <w:t>(</w:t>
      </w:r>
      <w:r w:rsidRPr="00CF2C40">
        <w:rPr>
          <w:rFonts w:hint="eastAsia"/>
          <w:b/>
          <w:bCs/>
        </w:rPr>
        <w:t>H</w:t>
      </w:r>
      <w:r w:rsidRPr="00CF2C40">
        <w:rPr>
          <w:b/>
          <w:bCs/>
        </w:rPr>
        <w:t>-</w:t>
      </w:r>
      <w:r w:rsidRPr="00CF2C40">
        <w:rPr>
          <w:rFonts w:hint="eastAsia"/>
          <w:b/>
          <w:bCs/>
        </w:rPr>
        <w:t>I</w:t>
      </w:r>
      <w:r w:rsidRPr="00CF2C40">
        <w:rPr>
          <w:b/>
          <w:bCs/>
        </w:rPr>
        <w:t>)</w:t>
      </w:r>
      <w:r w:rsidRPr="00CF2C40">
        <w:t xml:space="preserve"> assays were performed in MKN74 and NUGC3 cells transfected with TRIM24 shRNA-</w:t>
      </w:r>
      <w:r w:rsidRPr="00CF2C40">
        <w:rPr>
          <w:rFonts w:hint="eastAsia"/>
        </w:rPr>
        <w:t>2</w:t>
      </w:r>
      <w:r w:rsidRPr="00CF2C40">
        <w:t># lentivirus alone or TRIM24 shRNA-</w:t>
      </w:r>
      <w:r w:rsidRPr="00CF2C40">
        <w:rPr>
          <w:rFonts w:hint="eastAsia"/>
        </w:rPr>
        <w:t>2</w:t>
      </w:r>
      <w:r w:rsidRPr="00CF2C40">
        <w:t># lentivirus and NRBP1 siRNA</w:t>
      </w:r>
      <w:r w:rsidRPr="00CF2C40">
        <w:rPr>
          <w:rFonts w:hint="eastAsia"/>
        </w:rPr>
        <w:t>-1#</w:t>
      </w:r>
      <w:r w:rsidRPr="00CF2C40">
        <w:t xml:space="preserve"> simultaneously. </w:t>
      </w:r>
      <w:r w:rsidRPr="00CF2C40">
        <w:rPr>
          <w:rFonts w:hint="eastAsia"/>
        </w:rPr>
        <w:t>(</w:t>
      </w:r>
      <w:r w:rsidRPr="00CF2C40">
        <w:rPr>
          <w:rFonts w:hint="eastAsia"/>
          <w:b/>
          <w:bCs/>
        </w:rPr>
        <w:t>J</w:t>
      </w:r>
      <w:r w:rsidRPr="00CF2C40">
        <w:rPr>
          <w:b/>
          <w:bCs/>
        </w:rPr>
        <w:t>-</w:t>
      </w:r>
      <w:r w:rsidRPr="00CF2C40">
        <w:rPr>
          <w:rFonts w:hint="eastAsia"/>
          <w:b/>
          <w:bCs/>
        </w:rPr>
        <w:t>K</w:t>
      </w:r>
      <w:r w:rsidRPr="00CF2C40">
        <w:rPr>
          <w:b/>
          <w:bCs/>
        </w:rPr>
        <w:t>)</w:t>
      </w:r>
      <w:r w:rsidRPr="00CF2C40">
        <w:rPr>
          <w:rFonts w:hint="eastAsia"/>
        </w:rPr>
        <w:t xml:space="preserve"> C</w:t>
      </w:r>
      <w:r w:rsidRPr="00CF2C40">
        <w:t>lone formation, migration</w:t>
      </w:r>
      <w:r w:rsidRPr="00CF2C40">
        <w:rPr>
          <w:rFonts w:hint="eastAsia"/>
        </w:rPr>
        <w:t>,</w:t>
      </w:r>
      <w:r w:rsidRPr="00CF2C40">
        <w:t xml:space="preserve"> and invasion assays were performed in cells transfected with TRIM24 shRNA-2# lentivirus in combination with NRBP1 siRNA-2#.</w:t>
      </w:r>
      <w:r w:rsidRPr="00CF2C40">
        <w:rPr>
          <w:rFonts w:ascii="Helvetica" w:hAnsi="Helvetica" w:cs="Helvetica"/>
          <w:color w:val="1B1B1B"/>
          <w:shd w:val="clear" w:color="auto" w:fill="FFFFFF"/>
        </w:rPr>
        <w:t xml:space="preserve"> </w:t>
      </w:r>
      <w:r w:rsidRPr="00CF2C40">
        <w:t>Data represent mean ± SD (n = </w:t>
      </w:r>
      <w:r w:rsidRPr="00CF2C40">
        <w:rPr>
          <w:rFonts w:hint="eastAsia"/>
        </w:rPr>
        <w:t>3</w:t>
      </w:r>
      <w:r w:rsidRPr="00CF2C40">
        <w:t>).</w:t>
      </w:r>
      <w:r w:rsidRPr="00CF2C40">
        <w:rPr>
          <w:rFonts w:hint="eastAsia"/>
        </w:rPr>
        <w:t xml:space="preserve"> </w:t>
      </w:r>
      <w:r w:rsidRPr="00CF2C40">
        <w:t>*P &lt; 0.05, **P &lt; 0.01, ***P &lt; 0.001.</w:t>
      </w:r>
    </w:p>
    <w:p w14:paraId="7E43425E" w14:textId="77777777" w:rsidR="00F24E81" w:rsidRPr="00CF2C40" w:rsidRDefault="00F24E81" w:rsidP="00F24E81">
      <w:pPr>
        <w:ind w:firstLine="496"/>
        <w:rPr>
          <w:b/>
          <w:bCs/>
          <w:sz w:val="28"/>
          <w:szCs w:val="28"/>
        </w:rPr>
      </w:pPr>
    </w:p>
    <w:p w14:paraId="75561717" w14:textId="77777777" w:rsidR="00F24E81" w:rsidRPr="00CF2C40" w:rsidRDefault="00F24E81" w:rsidP="00F24E81">
      <w:pPr>
        <w:ind w:firstLineChars="0" w:firstLine="0"/>
        <w:jc w:val="center"/>
        <w:rPr>
          <w:b/>
          <w:bCs/>
          <w:sz w:val="28"/>
          <w:szCs w:val="28"/>
        </w:rPr>
      </w:pPr>
      <w:r w:rsidRPr="00CF2C40">
        <w:rPr>
          <w:b/>
          <w:bCs/>
          <w:noProof/>
          <w:sz w:val="28"/>
          <w:szCs w:val="28"/>
        </w:rPr>
        <w:drawing>
          <wp:inline distT="0" distB="0" distL="0" distR="0" wp14:anchorId="5B80E2C1" wp14:editId="7A87E1BF">
            <wp:extent cx="5662930" cy="5486400"/>
            <wp:effectExtent l="0" t="0" r="0" b="0"/>
            <wp:docPr id="19241089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0D2CF" w14:textId="77777777" w:rsidR="00F24E81" w:rsidRPr="00CF2C40" w:rsidRDefault="00F24E81" w:rsidP="00F24E81">
      <w:r w:rsidRPr="00CF2C40">
        <w:rPr>
          <w:b/>
          <w:bCs/>
        </w:rPr>
        <w:t xml:space="preserve">Supplementary </w:t>
      </w:r>
      <w:r w:rsidRPr="00CF2C40">
        <w:rPr>
          <w:rFonts w:hint="eastAsia"/>
          <w:b/>
          <w:bCs/>
        </w:rPr>
        <w:t>f</w:t>
      </w:r>
      <w:r w:rsidRPr="00CF2C40">
        <w:rPr>
          <w:b/>
          <w:bCs/>
        </w:rPr>
        <w:t xml:space="preserve">igure </w:t>
      </w:r>
      <w:r w:rsidRPr="00CF2C40">
        <w:rPr>
          <w:rFonts w:hint="eastAsia"/>
          <w:b/>
          <w:bCs/>
        </w:rPr>
        <w:t xml:space="preserve">6. </w:t>
      </w:r>
      <w:r w:rsidRPr="00CF2C40">
        <w:rPr>
          <w:b/>
          <w:bCs/>
        </w:rPr>
        <w:t xml:space="preserve">Knockdown of TRIM24 induces apoptosis </w:t>
      </w:r>
      <w:r w:rsidRPr="00CF2C40">
        <w:rPr>
          <w:rFonts w:hint="eastAsia"/>
          <w:b/>
          <w:bCs/>
        </w:rPr>
        <w:t xml:space="preserve">through increasing NRBP1 expression </w:t>
      </w:r>
      <w:r w:rsidRPr="00CF2C40">
        <w:rPr>
          <w:b/>
          <w:bCs/>
        </w:rPr>
        <w:t xml:space="preserve">in </w:t>
      </w:r>
      <w:r w:rsidRPr="00CF2C40">
        <w:rPr>
          <w:rFonts w:hint="eastAsia"/>
          <w:b/>
          <w:bCs/>
        </w:rPr>
        <w:t xml:space="preserve">NUGC3 </w:t>
      </w:r>
      <w:r w:rsidRPr="00CF2C40">
        <w:rPr>
          <w:b/>
          <w:bCs/>
        </w:rPr>
        <w:t>cells.</w:t>
      </w:r>
      <w:r w:rsidRPr="00CF2C40">
        <w:rPr>
          <w:rFonts w:hint="eastAsia"/>
          <w:b/>
          <w:bCs/>
        </w:rPr>
        <w:t xml:space="preserve"> </w:t>
      </w:r>
      <w:r w:rsidRPr="00CF2C40">
        <w:rPr>
          <w:b/>
          <w:bCs/>
        </w:rPr>
        <w:t xml:space="preserve">(A) </w:t>
      </w:r>
      <w:r w:rsidRPr="00CF2C40">
        <w:t xml:space="preserve">Apoptotic cell analysis by flow cytometry after transfection with TRIM24 shRNA (1# and 2#) lentivirus in </w:t>
      </w:r>
      <w:r w:rsidRPr="00CF2C40">
        <w:rPr>
          <w:rFonts w:hint="eastAsia"/>
        </w:rPr>
        <w:t>NUGC3</w:t>
      </w:r>
      <w:r w:rsidRPr="00CF2C40">
        <w:t xml:space="preserve">. Annexin V-FITC and PI were used to assess apoptotic events. </w:t>
      </w:r>
      <w:r w:rsidRPr="00CF2C40">
        <w:rPr>
          <w:b/>
          <w:bCs/>
        </w:rPr>
        <w:t>(B-C)</w:t>
      </w:r>
      <w:r w:rsidRPr="00CF2C40">
        <w:t xml:space="preserve"> Protein expression levels of the intrinsic apoptosis markers clv-PARP, clv-caspase3, clv-caspase9, Cyt-c, Bax, and Bcl-2 in </w:t>
      </w:r>
      <w:r w:rsidRPr="00CF2C40">
        <w:rPr>
          <w:rFonts w:hint="eastAsia"/>
        </w:rPr>
        <w:t>NUGC3</w:t>
      </w:r>
      <w:r w:rsidRPr="00CF2C40">
        <w:t xml:space="preserve"> and after TRIM24 knockdown. </w:t>
      </w:r>
      <w:r w:rsidRPr="00CF2C40">
        <w:rPr>
          <w:b/>
          <w:bCs/>
        </w:rPr>
        <w:t>(D)</w:t>
      </w:r>
      <w:r w:rsidRPr="00CF2C40">
        <w:t xml:space="preserve"> Protein expression levels of JNK and p-JNK in </w:t>
      </w:r>
      <w:r w:rsidRPr="00CF2C40">
        <w:rPr>
          <w:rFonts w:hint="eastAsia"/>
        </w:rPr>
        <w:t>NUGC3</w:t>
      </w:r>
      <w:r w:rsidRPr="00CF2C40">
        <w:t xml:space="preserve"> after TRIM24 </w:t>
      </w:r>
      <w:r w:rsidRPr="00CF2C40">
        <w:lastRenderedPageBreak/>
        <w:t>knockdown.</w:t>
      </w:r>
      <w:r w:rsidRPr="00CF2C40">
        <w:rPr>
          <w:b/>
          <w:bCs/>
        </w:rPr>
        <w:t xml:space="preserve"> (E)</w:t>
      </w:r>
      <w:r w:rsidRPr="00CF2C40">
        <w:t xml:space="preserve"> Apoptotic cell analysis by flow cytometry after transfection with TRIM24 shRNA lentivirus alone or simultaneously transfected with TRIM24 shRNA lentivirus and NRBP1 siRNA in </w:t>
      </w:r>
      <w:r w:rsidRPr="00CF2C40">
        <w:rPr>
          <w:rFonts w:hint="eastAsia"/>
        </w:rPr>
        <w:t>NUGC3</w:t>
      </w:r>
      <w:r w:rsidRPr="00CF2C40">
        <w:t xml:space="preserve">. Annexin V-FITC and PI were used to assess apoptotic events. </w:t>
      </w:r>
      <w:r w:rsidRPr="00CF2C40">
        <w:rPr>
          <w:b/>
          <w:bCs/>
        </w:rPr>
        <w:t>(F-G)</w:t>
      </w:r>
      <w:r w:rsidRPr="00CF2C40">
        <w:t xml:space="preserve"> Protein expression levels of the intrinsic apoptosis markers clv-PARP, clv-caspase 3, clv-caspase 9, Cyt-c, Bax, and Bcl-2 in </w:t>
      </w:r>
      <w:r w:rsidRPr="00CF2C40">
        <w:rPr>
          <w:rFonts w:hint="eastAsia"/>
        </w:rPr>
        <w:t>NUGC3</w:t>
      </w:r>
      <w:r w:rsidRPr="00CF2C40">
        <w:t xml:space="preserve"> after transfection with TRIM24 shRNA lentivirus alone or simultaneously transfected with TRIM24 shRNA lentivirus and NRBP1 siRNA. </w:t>
      </w:r>
      <w:r w:rsidRPr="00CF2C40">
        <w:rPr>
          <w:b/>
          <w:bCs/>
        </w:rPr>
        <w:t>(H)</w:t>
      </w:r>
      <w:r w:rsidRPr="00CF2C40">
        <w:t xml:space="preserve"> Protein expression levels of JNK and p-JNK in </w:t>
      </w:r>
      <w:r w:rsidRPr="00CF2C40">
        <w:rPr>
          <w:rFonts w:hint="eastAsia"/>
        </w:rPr>
        <w:t>NUGC3</w:t>
      </w:r>
      <w:r w:rsidRPr="00CF2C40">
        <w:t xml:space="preserve"> after transfection with TRIM24 shRNA lentivirus alone or simultaneously transfected with TRIM24 shRNA lentivirus and NRBP1 siRNA. Data represent mean ± SD (n = </w:t>
      </w:r>
      <w:r w:rsidRPr="00CF2C40">
        <w:rPr>
          <w:rFonts w:hint="eastAsia"/>
        </w:rPr>
        <w:t>3</w:t>
      </w:r>
      <w:r w:rsidRPr="00CF2C40">
        <w:t>).</w:t>
      </w:r>
      <w:r w:rsidRPr="00CF2C40">
        <w:rPr>
          <w:rFonts w:hint="eastAsia"/>
        </w:rPr>
        <w:t xml:space="preserve"> </w:t>
      </w:r>
      <w:r w:rsidRPr="00CF2C40">
        <w:t>*P &lt; 0.05, **P &lt; 0.01, ***P &lt; 0.001.</w:t>
      </w:r>
    </w:p>
    <w:p w14:paraId="3A63EFA5" w14:textId="77777777" w:rsidR="00F24E81" w:rsidRPr="00CF2C40" w:rsidRDefault="00F24E81" w:rsidP="00F24E81"/>
    <w:p w14:paraId="26ED595F" w14:textId="77777777" w:rsidR="00F24E81" w:rsidRPr="00CF2C40" w:rsidRDefault="00F24E81" w:rsidP="00F24E81">
      <w:r w:rsidRPr="00CF2C40">
        <w:rPr>
          <w:noProof/>
        </w:rPr>
        <w:drawing>
          <wp:inline distT="0" distB="0" distL="0" distR="0" wp14:anchorId="49EC6235" wp14:editId="0C8074FB">
            <wp:extent cx="5664200" cy="4222750"/>
            <wp:effectExtent l="0" t="0" r="0" b="6350"/>
            <wp:docPr id="151608457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422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A667A" w14:textId="77777777" w:rsidR="00F24E81" w:rsidRPr="00CF2C40" w:rsidRDefault="00F24E81" w:rsidP="00F24E81">
      <w:r w:rsidRPr="00CF2C40">
        <w:rPr>
          <w:b/>
          <w:bCs/>
        </w:rPr>
        <w:t xml:space="preserve">Supplementary figure </w:t>
      </w:r>
      <w:r w:rsidRPr="00CF2C40">
        <w:rPr>
          <w:rFonts w:hint="eastAsia"/>
          <w:b/>
          <w:bCs/>
        </w:rPr>
        <w:t>7</w:t>
      </w:r>
      <w:r w:rsidRPr="00CF2C40">
        <w:rPr>
          <w:b/>
          <w:bCs/>
        </w:rPr>
        <w:t>.</w:t>
      </w:r>
      <w:r w:rsidRPr="00CF2C40">
        <w:t xml:space="preserve"> </w:t>
      </w:r>
      <w:r w:rsidRPr="00CF2C40">
        <w:rPr>
          <w:b/>
          <w:bCs/>
        </w:rPr>
        <w:t xml:space="preserve">TRIM24 interacted with NRBP1 at 327-535 region. (A-B) </w:t>
      </w:r>
      <w:r w:rsidRPr="00CF2C40">
        <w:t xml:space="preserve">Relative expression levels of NRBP1 protein as shown in </w:t>
      </w:r>
      <w:r w:rsidRPr="00CF2C40">
        <w:rPr>
          <w:rFonts w:hint="eastAsia"/>
        </w:rPr>
        <w:t>f</w:t>
      </w:r>
      <w:r w:rsidRPr="00CF2C40">
        <w:t xml:space="preserve">igure 7B-C. </w:t>
      </w:r>
      <w:r w:rsidRPr="00CF2C40">
        <w:rPr>
          <w:b/>
          <w:bCs/>
        </w:rPr>
        <w:t>(</w:t>
      </w:r>
      <w:r w:rsidRPr="00CF2C40">
        <w:rPr>
          <w:rFonts w:hint="eastAsia"/>
          <w:b/>
          <w:bCs/>
        </w:rPr>
        <w:t>C, F</w:t>
      </w:r>
      <w:r w:rsidRPr="00CF2C40">
        <w:rPr>
          <w:b/>
          <w:bCs/>
        </w:rPr>
        <w:t>)</w:t>
      </w:r>
      <w:r w:rsidRPr="00CF2C40">
        <w:t xml:space="preserve"> The Schematic representation of the NRBP1 truncations. </w:t>
      </w:r>
      <w:r w:rsidRPr="00CF2C40">
        <w:rPr>
          <w:b/>
          <w:bCs/>
        </w:rPr>
        <w:t>(</w:t>
      </w:r>
      <w:r w:rsidRPr="00CF2C40">
        <w:rPr>
          <w:rFonts w:hint="eastAsia"/>
          <w:b/>
          <w:bCs/>
        </w:rPr>
        <w:t>D-E</w:t>
      </w:r>
      <w:r w:rsidRPr="00CF2C40">
        <w:rPr>
          <w:b/>
          <w:bCs/>
        </w:rPr>
        <w:t xml:space="preserve">) </w:t>
      </w:r>
      <w:r w:rsidRPr="00CF2C40">
        <w:t>The plasmids of NRBP1 truncations were transfected into HEK293T cells, and further expression and interaction were detected by co-IP and WB assays.</w:t>
      </w:r>
    </w:p>
    <w:p w14:paraId="2A8A55C6" w14:textId="77777777" w:rsidR="00F24E81" w:rsidRPr="00CF2C40" w:rsidRDefault="00F24E81" w:rsidP="00F24E81">
      <w:pPr>
        <w:ind w:firstLineChars="0" w:firstLine="0"/>
      </w:pPr>
    </w:p>
    <w:p w14:paraId="180965B9" w14:textId="77777777" w:rsidR="00F24E81" w:rsidRPr="00CF2C40" w:rsidRDefault="00F24E81" w:rsidP="00F24E81">
      <w:r w:rsidRPr="00CF2C40">
        <w:rPr>
          <w:noProof/>
        </w:rPr>
        <w:lastRenderedPageBreak/>
        <w:drawing>
          <wp:inline distT="0" distB="0" distL="0" distR="0" wp14:anchorId="37147FF9" wp14:editId="287E558A">
            <wp:extent cx="5666740" cy="7536815"/>
            <wp:effectExtent l="0" t="0" r="0" b="6985"/>
            <wp:docPr id="15910291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753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9FEA8" w14:textId="3E1B360A" w:rsidR="007920A6" w:rsidRDefault="00F24E81" w:rsidP="007920A6">
      <w:r w:rsidRPr="00CF2C40">
        <w:rPr>
          <w:rFonts w:hint="eastAsia"/>
          <w:b/>
          <w:bCs/>
        </w:rPr>
        <w:t>Supplementary f</w:t>
      </w:r>
      <w:r w:rsidRPr="00CF2C40">
        <w:rPr>
          <w:b/>
          <w:bCs/>
        </w:rPr>
        <w:t xml:space="preserve">igure </w:t>
      </w:r>
      <w:r w:rsidRPr="00CF2C40">
        <w:rPr>
          <w:rFonts w:hint="eastAsia"/>
          <w:b/>
          <w:bCs/>
        </w:rPr>
        <w:t>8</w:t>
      </w:r>
      <w:r w:rsidRPr="00CF2C40">
        <w:rPr>
          <w:b/>
          <w:bCs/>
        </w:rPr>
        <w:t>. TRIM24 promotes ubiquitination of S42 phosphorylated NRBP1 at the K430 residue</w:t>
      </w:r>
      <w:r w:rsidRPr="00CF2C40">
        <w:rPr>
          <w:rFonts w:hint="eastAsia"/>
          <w:b/>
          <w:bCs/>
        </w:rPr>
        <w:t xml:space="preserve">. </w:t>
      </w:r>
      <w:r w:rsidRPr="00CF2C40">
        <w:rPr>
          <w:b/>
          <w:bCs/>
        </w:rPr>
        <w:t>(A)</w:t>
      </w:r>
      <w:r w:rsidRPr="00CF2C40">
        <w:t xml:space="preserve"> Site map of NRBP1 phosphorylation site prediction. </w:t>
      </w:r>
      <w:r w:rsidRPr="00CF2C40">
        <w:rPr>
          <w:b/>
          <w:bCs/>
        </w:rPr>
        <w:t>(B)</w:t>
      </w:r>
      <w:r w:rsidRPr="00CF2C40">
        <w:t xml:space="preserve"> Schematic diagram of NRBP1 phosphorylation site mutation to Alanine. </w:t>
      </w:r>
      <w:r w:rsidRPr="00CF2C40">
        <w:rPr>
          <w:rFonts w:hint="eastAsia"/>
        </w:rPr>
        <w:t>W</w:t>
      </w:r>
      <w:r w:rsidRPr="00CF2C40">
        <w:t xml:space="preserve">ound healing </w:t>
      </w:r>
      <w:r w:rsidRPr="00CF2C40">
        <w:rPr>
          <w:b/>
          <w:bCs/>
        </w:rPr>
        <w:t>(</w:t>
      </w:r>
      <w:r w:rsidRPr="00CF2C40">
        <w:rPr>
          <w:rFonts w:hint="eastAsia"/>
          <w:b/>
          <w:bCs/>
        </w:rPr>
        <w:t>C</w:t>
      </w:r>
      <w:r w:rsidRPr="00CF2C40">
        <w:rPr>
          <w:b/>
          <w:bCs/>
        </w:rPr>
        <w:t>)</w:t>
      </w:r>
      <w:r w:rsidRPr="00CF2C40">
        <w:t xml:space="preserve">, migration and invasion </w:t>
      </w:r>
      <w:r w:rsidRPr="00CF2C40">
        <w:rPr>
          <w:b/>
          <w:bCs/>
        </w:rPr>
        <w:t>(</w:t>
      </w:r>
      <w:r w:rsidRPr="00CF2C40">
        <w:rPr>
          <w:rFonts w:hint="eastAsia"/>
          <w:b/>
          <w:bCs/>
        </w:rPr>
        <w:t>D</w:t>
      </w:r>
      <w:r w:rsidRPr="00CF2C40">
        <w:rPr>
          <w:b/>
          <w:bCs/>
        </w:rPr>
        <w:t>)</w:t>
      </w:r>
      <w:r w:rsidRPr="00CF2C40">
        <w:t xml:space="preserve"> assays were performed in NUGC3 (vector or overexpression TRIM24) transfected with NRBP1 S42 site mutation plasmid. </w:t>
      </w:r>
      <w:r w:rsidRPr="00CF2C40">
        <w:rPr>
          <w:b/>
          <w:bCs/>
        </w:rPr>
        <w:t>(</w:t>
      </w:r>
      <w:r w:rsidRPr="00CF2C40">
        <w:rPr>
          <w:rFonts w:hint="eastAsia"/>
          <w:b/>
          <w:bCs/>
        </w:rPr>
        <w:t>E</w:t>
      </w:r>
      <w:r w:rsidRPr="00CF2C40">
        <w:rPr>
          <w:b/>
          <w:bCs/>
        </w:rPr>
        <w:t>)</w:t>
      </w:r>
      <w:r w:rsidRPr="00CF2C40">
        <w:t xml:space="preserve"> HEK293T cells were treated with the CK1 </w:t>
      </w:r>
      <w:r w:rsidRPr="00CF2C40">
        <w:lastRenderedPageBreak/>
        <w:t>inhibitor D4476 (60 μM) for 6 hours, followed by immunoprecipitation and WB analysis.</w:t>
      </w:r>
      <w:r w:rsidRPr="00CF2C40">
        <w:rPr>
          <w:b/>
          <w:bCs/>
        </w:rPr>
        <w:t xml:space="preserve"> (</w:t>
      </w:r>
      <w:r w:rsidRPr="00CF2C40">
        <w:rPr>
          <w:rFonts w:hint="eastAsia"/>
          <w:b/>
          <w:bCs/>
        </w:rPr>
        <w:t>F</w:t>
      </w:r>
      <w:r w:rsidRPr="00CF2C40">
        <w:rPr>
          <w:b/>
          <w:bCs/>
        </w:rPr>
        <w:t xml:space="preserve">) </w:t>
      </w:r>
      <w:r w:rsidRPr="00CF2C40">
        <w:rPr>
          <w:rFonts w:hint="eastAsia"/>
        </w:rPr>
        <w:t xml:space="preserve"> </w:t>
      </w:r>
      <w:r w:rsidRPr="00CF2C40">
        <w:t xml:space="preserve">Site map of NRBP1 ubiquitination site prediction. </w:t>
      </w:r>
      <w:r w:rsidRPr="00CF2C40">
        <w:rPr>
          <w:b/>
          <w:bCs/>
        </w:rPr>
        <w:t>(</w:t>
      </w:r>
      <w:r w:rsidRPr="00CF2C40">
        <w:rPr>
          <w:rFonts w:hint="eastAsia"/>
          <w:b/>
          <w:bCs/>
        </w:rPr>
        <w:t>G</w:t>
      </w:r>
      <w:r w:rsidRPr="00CF2C40">
        <w:rPr>
          <w:b/>
          <w:bCs/>
        </w:rPr>
        <w:t>)</w:t>
      </w:r>
      <w:r w:rsidRPr="00CF2C40">
        <w:rPr>
          <w:rFonts w:hint="eastAsia"/>
          <w:b/>
          <w:bCs/>
        </w:rPr>
        <w:t xml:space="preserve"> </w:t>
      </w:r>
      <w:r w:rsidRPr="00CF2C40">
        <w:t xml:space="preserve">Schematic diagram of NRBP1 ubiquitination site mutation to arginine. </w:t>
      </w:r>
      <w:r w:rsidRPr="00CF2C40">
        <w:rPr>
          <w:rFonts w:hint="eastAsia"/>
        </w:rPr>
        <w:t>W</w:t>
      </w:r>
      <w:r w:rsidRPr="00CF2C40">
        <w:t>ound healing</w:t>
      </w:r>
      <w:r w:rsidRPr="00CF2C40">
        <w:rPr>
          <w:rFonts w:hint="eastAsia"/>
        </w:rPr>
        <w:t xml:space="preserve"> </w:t>
      </w:r>
      <w:r w:rsidRPr="00CF2C40">
        <w:rPr>
          <w:b/>
          <w:bCs/>
        </w:rPr>
        <w:t>(</w:t>
      </w:r>
      <w:r w:rsidRPr="00CF2C40">
        <w:rPr>
          <w:rFonts w:hint="eastAsia"/>
          <w:b/>
          <w:bCs/>
        </w:rPr>
        <w:t>H</w:t>
      </w:r>
      <w:r w:rsidRPr="00CF2C40">
        <w:rPr>
          <w:b/>
          <w:bCs/>
        </w:rPr>
        <w:t>)</w:t>
      </w:r>
      <w:r w:rsidRPr="00CF2C40">
        <w:t xml:space="preserve">, migration and invasion </w:t>
      </w:r>
      <w:r w:rsidRPr="00CF2C40">
        <w:rPr>
          <w:b/>
          <w:bCs/>
        </w:rPr>
        <w:t>(</w:t>
      </w:r>
      <w:r w:rsidRPr="00CF2C40">
        <w:rPr>
          <w:rFonts w:hint="eastAsia"/>
          <w:b/>
          <w:bCs/>
        </w:rPr>
        <w:t>I</w:t>
      </w:r>
      <w:r w:rsidRPr="00CF2C40">
        <w:rPr>
          <w:b/>
          <w:bCs/>
        </w:rPr>
        <w:t>)</w:t>
      </w:r>
      <w:r w:rsidRPr="00CF2C40">
        <w:t xml:space="preserve"> assays were performed in NUGC3 (vector or overexpression TRIM24) transfected with NRBP1 S42 site mutation plasmid.  Data are shown as mean ± SD. ns: no statistical difference, </w:t>
      </w:r>
      <w:r w:rsidRPr="00CF2C40">
        <w:rPr>
          <w:i/>
          <w:iCs/>
        </w:rPr>
        <w:t>*P</w:t>
      </w:r>
      <w:r w:rsidRPr="00CF2C40">
        <w:t> &lt; 0.05, *</w:t>
      </w:r>
      <w:r w:rsidRPr="00CF2C40">
        <w:rPr>
          <w:i/>
          <w:iCs/>
        </w:rPr>
        <w:t>*P</w:t>
      </w:r>
      <w:r w:rsidRPr="00CF2C40">
        <w:t> &lt; 0.01, **</w:t>
      </w:r>
      <w:r w:rsidRPr="00CF2C40">
        <w:rPr>
          <w:i/>
          <w:iCs/>
        </w:rPr>
        <w:t>*P</w:t>
      </w:r>
      <w:r w:rsidRPr="00CF2C40">
        <w:t> &lt; 0.001.</w:t>
      </w:r>
    </w:p>
    <w:p w14:paraId="78FBFCA1" w14:textId="77777777" w:rsidR="006A064B" w:rsidRDefault="006A064B" w:rsidP="007920A6">
      <w:pPr>
        <w:ind w:firstLineChars="0" w:firstLine="0"/>
        <w:rPr>
          <w:b/>
          <w:bCs/>
        </w:rPr>
      </w:pPr>
    </w:p>
    <w:p w14:paraId="1381782F" w14:textId="088C97F8" w:rsidR="007920A6" w:rsidRPr="00310A36" w:rsidRDefault="007920A6" w:rsidP="007920A6">
      <w:pPr>
        <w:ind w:firstLineChars="0" w:firstLine="0"/>
        <w:rPr>
          <w:b/>
          <w:bCs/>
        </w:rPr>
      </w:pPr>
      <w:r w:rsidRPr="00310A36">
        <w:rPr>
          <w:b/>
          <w:bCs/>
        </w:rPr>
        <w:t>Supplementary Table S1</w:t>
      </w:r>
    </w:p>
    <w:p w14:paraId="68EC60F6" w14:textId="34F4E39E" w:rsidR="007920A6" w:rsidRPr="00310A36" w:rsidRDefault="007920A6" w:rsidP="007920A6">
      <w:pPr>
        <w:ind w:firstLineChars="0" w:firstLine="0"/>
        <w:rPr>
          <w:b/>
          <w:bCs/>
        </w:rPr>
      </w:pPr>
      <w:r w:rsidRPr="00310A36">
        <w:t>Detailed information on relevant antibodies</w:t>
      </w:r>
    </w:p>
    <w:tbl>
      <w:tblPr>
        <w:tblW w:w="7230" w:type="dxa"/>
        <w:tblLook w:val="04A0" w:firstRow="1" w:lastRow="0" w:firstColumn="1" w:lastColumn="0" w:noHBand="0" w:noVBand="1"/>
      </w:tblPr>
      <w:tblGrid>
        <w:gridCol w:w="2268"/>
        <w:gridCol w:w="2977"/>
        <w:gridCol w:w="1985"/>
      </w:tblGrid>
      <w:tr w:rsidR="006A064B" w:rsidRPr="003B3BC4" w14:paraId="2CD4AB31" w14:textId="77777777" w:rsidTr="006A064B">
        <w:trPr>
          <w:trHeight w:val="28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4F6984" w14:textId="77777777" w:rsidR="006A064B" w:rsidRPr="003B3BC4" w:rsidRDefault="006A064B" w:rsidP="006A064B">
            <w:pPr>
              <w:widowControl/>
              <w:spacing w:line="240" w:lineRule="auto"/>
              <w:ind w:firstLineChars="0" w:firstLine="0"/>
              <w:rPr>
                <w:rFonts w:eastAsia="等线"/>
                <w:b/>
                <w:bCs/>
                <w:color w:val="000000"/>
                <w:kern w:val="0"/>
                <w:szCs w:val="22"/>
              </w:rPr>
            </w:pPr>
            <w:r w:rsidRPr="003B3BC4">
              <w:rPr>
                <w:rFonts w:eastAsia="等线"/>
                <w:b/>
                <w:bCs/>
                <w:color w:val="000000"/>
                <w:kern w:val="0"/>
                <w:szCs w:val="22"/>
              </w:rPr>
              <w:t>Antibody name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8FBA81" w14:textId="77777777" w:rsidR="006A064B" w:rsidRPr="003B3BC4" w:rsidRDefault="006A064B" w:rsidP="006A064B">
            <w:pPr>
              <w:widowControl/>
              <w:spacing w:line="240" w:lineRule="auto"/>
              <w:ind w:firstLineChars="0" w:firstLine="0"/>
              <w:rPr>
                <w:rFonts w:eastAsia="等线"/>
                <w:b/>
                <w:bCs/>
                <w:color w:val="000000"/>
                <w:kern w:val="0"/>
                <w:szCs w:val="22"/>
              </w:rPr>
            </w:pPr>
            <w:r w:rsidRPr="003B3BC4">
              <w:rPr>
                <w:rFonts w:eastAsia="等线"/>
                <w:b/>
                <w:bCs/>
                <w:color w:val="000000"/>
                <w:kern w:val="0"/>
                <w:szCs w:val="22"/>
              </w:rPr>
              <w:t>Commercial sourc</w:t>
            </w:r>
            <w:r>
              <w:rPr>
                <w:rFonts w:eastAsia="等线" w:hint="eastAsia"/>
                <w:b/>
                <w:bCs/>
                <w:color w:val="000000"/>
                <w:kern w:val="0"/>
                <w:szCs w:val="22"/>
              </w:rPr>
              <w:t>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F2C0A0" w14:textId="77777777" w:rsidR="006A064B" w:rsidRPr="003B3BC4" w:rsidRDefault="006A064B" w:rsidP="006A064B">
            <w:pPr>
              <w:widowControl/>
              <w:spacing w:line="240" w:lineRule="auto"/>
              <w:ind w:firstLineChars="0" w:firstLine="0"/>
              <w:rPr>
                <w:rFonts w:eastAsia="等线"/>
                <w:b/>
                <w:bCs/>
                <w:color w:val="000000"/>
                <w:kern w:val="0"/>
                <w:szCs w:val="22"/>
              </w:rPr>
            </w:pPr>
            <w:r w:rsidRPr="003B3BC4">
              <w:rPr>
                <w:rFonts w:eastAsia="等线"/>
                <w:b/>
                <w:bCs/>
                <w:color w:val="000000"/>
                <w:kern w:val="0"/>
                <w:szCs w:val="22"/>
              </w:rPr>
              <w:t>Catalog number</w:t>
            </w:r>
          </w:p>
        </w:tc>
      </w:tr>
      <w:tr w:rsidR="006A064B" w:rsidRPr="003B3BC4" w14:paraId="6A91289B" w14:textId="77777777" w:rsidTr="006A064B">
        <w:trPr>
          <w:trHeight w:val="28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544F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TRIM24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74EEA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Abcam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365B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ab70560</w:t>
            </w:r>
          </w:p>
        </w:tc>
      </w:tr>
      <w:tr w:rsidR="006A064B" w:rsidRPr="003B3BC4" w14:paraId="1F57C300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FC38F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TRIM24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E2B74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Proteintech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5C734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66324-1-Ig</w:t>
            </w:r>
          </w:p>
        </w:tc>
      </w:tr>
      <w:tr w:rsidR="006A064B" w:rsidRPr="003B3BC4" w14:paraId="005D0414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097D1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STX3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CE4F9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Proteintech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F933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66760-1-Ig</w:t>
            </w:r>
          </w:p>
        </w:tc>
      </w:tr>
      <w:tr w:rsidR="006A064B" w:rsidRPr="003B3BC4" w14:paraId="0524F6E3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231FC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SLC41A3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4454C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Invitrogen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35807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PA5-107267</w:t>
            </w:r>
          </w:p>
        </w:tc>
      </w:tr>
      <w:tr w:rsidR="006A064B" w:rsidRPr="003B3BC4" w14:paraId="4D9A645E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01CFB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TGFA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4C411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abcam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295D1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ab208156</w:t>
            </w:r>
          </w:p>
        </w:tc>
      </w:tr>
      <w:tr w:rsidR="006A064B" w:rsidRPr="003B3BC4" w14:paraId="1298D806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94423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MAN2A1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D252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HUABIO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C8B4C" w14:textId="77777777" w:rsidR="006A064B" w:rsidRPr="002A5173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2A5173">
              <w:rPr>
                <w:rFonts w:eastAsia="等线"/>
                <w:color w:val="000000"/>
                <w:kern w:val="0"/>
                <w:sz w:val="21"/>
                <w:szCs w:val="21"/>
              </w:rPr>
              <w:t>PSH02-67</w:t>
            </w:r>
          </w:p>
        </w:tc>
      </w:tr>
      <w:tr w:rsidR="006A064B" w:rsidRPr="003B3BC4" w14:paraId="59EE0560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29DC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PYCR1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A1EF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abcam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F0C76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ab317563</w:t>
            </w:r>
          </w:p>
        </w:tc>
      </w:tr>
      <w:tr w:rsidR="006A064B" w:rsidRPr="003B3BC4" w14:paraId="78EBF68D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10D1E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PIR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0F831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Proteintech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1D6E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10263-1-AP</w:t>
            </w:r>
          </w:p>
        </w:tc>
      </w:tr>
      <w:tr w:rsidR="006A064B" w:rsidRPr="003B3BC4" w14:paraId="5B1AC8EC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6727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BTF3L4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F43F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Proteintech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EDC0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16500-1-AP</w:t>
            </w:r>
          </w:p>
        </w:tc>
      </w:tr>
      <w:tr w:rsidR="006A064B" w:rsidRPr="003B3BC4" w14:paraId="6CC1296A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AEE56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BCAR1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2299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abcam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A1AC2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ab108320</w:t>
            </w:r>
          </w:p>
        </w:tc>
      </w:tr>
      <w:tr w:rsidR="006A064B" w:rsidRPr="003B3BC4" w14:paraId="7A32F350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EB667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NRBP1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60AA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Invitrogen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2C07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MA5-24925</w:t>
            </w:r>
          </w:p>
        </w:tc>
      </w:tr>
      <w:tr w:rsidR="006A064B" w:rsidRPr="003B3BC4" w14:paraId="55C56A31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D3E20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NRBP1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5010F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Invitrogen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64F1B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PA5-30542</w:t>
            </w:r>
          </w:p>
        </w:tc>
      </w:tr>
      <w:tr w:rsidR="006A064B" w:rsidRPr="003B3BC4" w14:paraId="795C68B6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BA2A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Cyp24a1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D8C77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Proteintech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27558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222222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222222"/>
                <w:kern w:val="0"/>
                <w:sz w:val="21"/>
                <w:szCs w:val="21"/>
              </w:rPr>
              <w:t>21582-1-AP</w:t>
            </w:r>
          </w:p>
        </w:tc>
      </w:tr>
      <w:tr w:rsidR="006A064B" w:rsidRPr="003B3BC4" w14:paraId="031EA794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A13B7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SPC25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3604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Proteintech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E576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222222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222222"/>
                <w:kern w:val="0"/>
                <w:sz w:val="21"/>
                <w:szCs w:val="21"/>
              </w:rPr>
              <w:t>26474-1-AP</w:t>
            </w:r>
          </w:p>
        </w:tc>
      </w:tr>
      <w:tr w:rsidR="006A064B" w:rsidRPr="003B3BC4" w14:paraId="51A89F77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F85B9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IFIT1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E373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Proteintech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78A11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23247-1-AP</w:t>
            </w:r>
          </w:p>
        </w:tc>
      </w:tr>
      <w:tr w:rsidR="006A064B" w:rsidRPr="003B3BC4" w14:paraId="16CC4876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8AA5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APOL1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5C3CB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Proteintech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1324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222222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222222"/>
                <w:kern w:val="0"/>
                <w:sz w:val="21"/>
                <w:szCs w:val="21"/>
              </w:rPr>
              <w:t>11486-2-AP</w:t>
            </w:r>
          </w:p>
        </w:tc>
      </w:tr>
      <w:tr w:rsidR="006A064B" w:rsidRPr="003B3BC4" w14:paraId="0AC4A5AA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49E6D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UBE2T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80FB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abcam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FEA9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ab179802</w:t>
            </w:r>
          </w:p>
        </w:tc>
      </w:tr>
      <w:tr w:rsidR="006A064B" w:rsidRPr="003B3BC4" w14:paraId="0769B605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41F6F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RRM2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6B366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Proteintech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D343B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222222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222222"/>
                <w:kern w:val="0"/>
                <w:sz w:val="21"/>
                <w:szCs w:val="21"/>
              </w:rPr>
              <w:t>11661-1-AP</w:t>
            </w:r>
          </w:p>
        </w:tc>
      </w:tr>
      <w:tr w:rsidR="006A064B" w:rsidRPr="003B3BC4" w14:paraId="54EBBAD6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89795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HSPA8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C310F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Proteintech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2BEB9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222222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222222"/>
                <w:kern w:val="0"/>
                <w:sz w:val="21"/>
                <w:szCs w:val="21"/>
              </w:rPr>
              <w:t>66442-1-Ig</w:t>
            </w:r>
          </w:p>
        </w:tc>
      </w:tr>
      <w:tr w:rsidR="006A064B" w:rsidRPr="003B3BC4" w14:paraId="341B80EA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98B4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GAPDH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E1FFD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Proteintech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DE449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60004-1-Ig</w:t>
            </w:r>
          </w:p>
        </w:tc>
      </w:tr>
      <w:tr w:rsidR="006A064B" w:rsidRPr="003B3BC4" w14:paraId="342CFBCB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53EC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Vinculin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94014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HUABIO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C13B6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ET1705-94</w:t>
            </w:r>
          </w:p>
        </w:tc>
      </w:tr>
      <w:tr w:rsidR="006A064B" w:rsidRPr="003B3BC4" w14:paraId="4C6635BD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69F2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Tubulin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14287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abcam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182C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ab7291</w:t>
            </w:r>
          </w:p>
        </w:tc>
      </w:tr>
      <w:tr w:rsidR="006A064B" w:rsidRPr="003B3BC4" w14:paraId="24561CA2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860C4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clv-PARP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4EF29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HUABIO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7B4F7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252525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252525"/>
                <w:kern w:val="0"/>
                <w:sz w:val="21"/>
                <w:szCs w:val="21"/>
              </w:rPr>
              <w:t>ET1608-10</w:t>
            </w:r>
          </w:p>
        </w:tc>
      </w:tr>
      <w:tr w:rsidR="006A064B" w:rsidRPr="003B3BC4" w14:paraId="66A2D40D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52F79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clv-caspase3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AE668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Cell Signaling Technology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1F7C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kern w:val="0"/>
                <w:sz w:val="21"/>
                <w:szCs w:val="21"/>
              </w:rPr>
              <w:t>9661T</w:t>
            </w:r>
          </w:p>
        </w:tc>
      </w:tr>
      <w:tr w:rsidR="006A064B" w:rsidRPr="003B3BC4" w14:paraId="2865CE7D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DE83E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clv-caspase9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4D1F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Cell Signaling Technology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5364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kern w:val="0"/>
                <w:sz w:val="21"/>
                <w:szCs w:val="21"/>
              </w:rPr>
              <w:t>9505T</w:t>
            </w:r>
          </w:p>
        </w:tc>
      </w:tr>
      <w:tr w:rsidR="006A064B" w:rsidRPr="003B3BC4" w14:paraId="0459295B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F5CDD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Cyt-c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A77C2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HUABIO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10F69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252525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252525"/>
                <w:kern w:val="0"/>
                <w:sz w:val="21"/>
                <w:szCs w:val="21"/>
              </w:rPr>
              <w:t>ET1610-16</w:t>
            </w:r>
          </w:p>
        </w:tc>
      </w:tr>
      <w:tr w:rsidR="006A064B" w:rsidRPr="003B3BC4" w14:paraId="6FDF87C8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456C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Bax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375F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HUABIO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0A29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252525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252525"/>
                <w:kern w:val="0"/>
                <w:sz w:val="21"/>
                <w:szCs w:val="21"/>
              </w:rPr>
              <w:t>ET1603-34</w:t>
            </w:r>
          </w:p>
        </w:tc>
      </w:tr>
      <w:tr w:rsidR="006A064B" w:rsidRPr="003B3BC4" w14:paraId="54235024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8E908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Bcl-2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CEF7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Cell Signaling Technology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0CBB2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kern w:val="0"/>
                <w:sz w:val="21"/>
                <w:szCs w:val="21"/>
              </w:rPr>
              <w:t>15071T</w:t>
            </w:r>
          </w:p>
        </w:tc>
      </w:tr>
      <w:tr w:rsidR="006A064B" w:rsidRPr="003B3BC4" w14:paraId="37EE6A90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6652B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JNK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418A1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Proteintech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1DBEA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222222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222222"/>
                <w:kern w:val="0"/>
                <w:sz w:val="21"/>
                <w:szCs w:val="21"/>
              </w:rPr>
              <w:t>24164-1-AP</w:t>
            </w:r>
          </w:p>
        </w:tc>
      </w:tr>
      <w:tr w:rsidR="006A064B" w:rsidRPr="003B3BC4" w14:paraId="74807894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E5E3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P-JNK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20B8F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Proteintech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23B7A" w14:textId="7777777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222222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222222"/>
                <w:kern w:val="0"/>
                <w:sz w:val="21"/>
                <w:szCs w:val="21"/>
              </w:rPr>
              <w:t>80024-1-RR</w:t>
            </w:r>
          </w:p>
        </w:tc>
      </w:tr>
      <w:tr w:rsidR="006A064B" w:rsidRPr="003B3BC4" w14:paraId="445E7B95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C08A0" w14:textId="64629F3A" w:rsidR="006A064B" w:rsidRPr="006A064B" w:rsidRDefault="006A064B" w:rsidP="006A064B">
            <w:pPr>
              <w:widowControl/>
              <w:spacing w:line="240" w:lineRule="auto"/>
              <w:ind w:firstLineChars="200" w:firstLine="420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A064B">
              <w:rPr>
                <w:rFonts w:eastAsia="等线"/>
                <w:color w:val="000000"/>
                <w:kern w:val="0"/>
                <w:sz w:val="21"/>
                <w:szCs w:val="21"/>
              </w:rPr>
              <w:t>Ubiquitin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3CE9E" w14:textId="68858687" w:rsidR="006A064B" w:rsidRPr="003B3BC4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B3BC4">
              <w:rPr>
                <w:rFonts w:eastAsia="等线"/>
                <w:color w:val="000000"/>
                <w:kern w:val="0"/>
                <w:sz w:val="21"/>
                <w:szCs w:val="21"/>
              </w:rPr>
              <w:t>Cell Signaling Technology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A8433" w14:textId="5548EDC9" w:rsidR="006A064B" w:rsidRPr="003B3BC4" w:rsidRDefault="006A064B" w:rsidP="00EB6F31">
            <w:pPr>
              <w:widowControl/>
              <w:spacing w:line="240" w:lineRule="auto"/>
              <w:rPr>
                <w:rFonts w:eastAsia="等线"/>
                <w:color w:val="222222"/>
                <w:kern w:val="0"/>
                <w:sz w:val="21"/>
                <w:szCs w:val="21"/>
              </w:rPr>
            </w:pPr>
            <w:r w:rsidRPr="00DC7956">
              <w:rPr>
                <w:rFonts w:eastAsia="等线"/>
                <w:color w:val="000000"/>
                <w:kern w:val="0"/>
                <w:szCs w:val="22"/>
              </w:rPr>
              <w:t>20326</w:t>
            </w:r>
          </w:p>
        </w:tc>
      </w:tr>
      <w:tr w:rsidR="006A064B" w:rsidRPr="003B3BC4" w14:paraId="6E2B451E" w14:textId="77777777" w:rsidTr="006A064B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E81A7" w14:textId="0D078337" w:rsidR="006A064B" w:rsidRPr="006A064B" w:rsidRDefault="006A064B" w:rsidP="00EB6F31">
            <w:pPr>
              <w:widowControl/>
              <w:spacing w:line="240" w:lineRule="auto"/>
              <w:ind w:firstLine="372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A064B">
              <w:rPr>
                <w:rFonts w:eastAsia="等线"/>
                <w:color w:val="000000"/>
                <w:kern w:val="0"/>
                <w:sz w:val="21"/>
                <w:szCs w:val="21"/>
              </w:rPr>
              <w:t>DYKDDDDK tag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0C4EE" w14:textId="5B0D477F" w:rsidR="006A064B" w:rsidRPr="003B3BC4" w:rsidRDefault="006A064B" w:rsidP="00EB6F31">
            <w:pPr>
              <w:widowControl/>
              <w:spacing w:line="240" w:lineRule="auto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DC7956">
              <w:rPr>
                <w:rFonts w:eastAsia="等线"/>
                <w:color w:val="000000"/>
                <w:kern w:val="0"/>
                <w:szCs w:val="22"/>
              </w:rPr>
              <w:t>Proteintech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F8918" w14:textId="06B9F9E3" w:rsidR="006A064B" w:rsidRPr="00DC7956" w:rsidRDefault="006A064B" w:rsidP="00EB6F31">
            <w:pPr>
              <w:widowControl/>
              <w:spacing w:line="240" w:lineRule="auto"/>
              <w:rPr>
                <w:rFonts w:eastAsia="等线"/>
                <w:color w:val="000000"/>
                <w:kern w:val="0"/>
                <w:szCs w:val="22"/>
              </w:rPr>
            </w:pPr>
            <w:r w:rsidRPr="00DC7956">
              <w:rPr>
                <w:rFonts w:eastAsia="等线"/>
                <w:color w:val="000000"/>
                <w:kern w:val="0"/>
                <w:szCs w:val="22"/>
              </w:rPr>
              <w:t>20543-1-AP</w:t>
            </w:r>
          </w:p>
        </w:tc>
      </w:tr>
    </w:tbl>
    <w:p w14:paraId="008FE9A5" w14:textId="77777777" w:rsidR="00F92A33" w:rsidRPr="007920A6" w:rsidRDefault="00F92A33" w:rsidP="006A064B">
      <w:pPr>
        <w:tabs>
          <w:tab w:val="left" w:pos="2694"/>
        </w:tabs>
        <w:ind w:firstLineChars="0" w:firstLine="0"/>
      </w:pPr>
    </w:p>
    <w:sectPr w:rsidR="00F92A33" w:rsidRPr="007920A6" w:rsidSect="006A064B">
      <w:pgSz w:w="11906" w:h="16838"/>
      <w:pgMar w:top="1440" w:right="1274" w:bottom="1440" w:left="1276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A7"/>
    <w:rsid w:val="00020AA7"/>
    <w:rsid w:val="00261E26"/>
    <w:rsid w:val="003D014D"/>
    <w:rsid w:val="00457395"/>
    <w:rsid w:val="006A064B"/>
    <w:rsid w:val="007920A6"/>
    <w:rsid w:val="008A1540"/>
    <w:rsid w:val="00D11157"/>
    <w:rsid w:val="00F24E81"/>
    <w:rsid w:val="00F92A33"/>
    <w:rsid w:val="00F9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0FA08A"/>
  <w15:chartTrackingRefBased/>
  <w15:docId w15:val="{89786670-B2AA-4574-A0EA-23568615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E81"/>
    <w:pPr>
      <w:widowControl w:val="0"/>
      <w:spacing w:after="0" w:line="360" w:lineRule="auto"/>
      <w:ind w:firstLineChars="177" w:firstLine="425"/>
      <w:jc w:val="both"/>
    </w:pPr>
    <w:rPr>
      <w:rFonts w:ascii="Times New Roman" w:hAnsi="Times New Roman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0AA7"/>
    <w:pPr>
      <w:keepNext/>
      <w:keepLines/>
      <w:spacing w:before="48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AA7"/>
    <w:pPr>
      <w:keepNext/>
      <w:keepLines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AA7"/>
    <w:pPr>
      <w:keepNext/>
      <w:keepLines/>
      <w:spacing w:before="160" w:after="80" w:line="278" w:lineRule="auto"/>
      <w:ind w:firstLineChars="0" w:firstLine="0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0AA7"/>
    <w:pPr>
      <w:keepNext/>
      <w:keepLines/>
      <w:spacing w:before="80" w:after="40" w:line="278" w:lineRule="auto"/>
      <w:ind w:firstLineChars="0" w:firstLine="0"/>
      <w:jc w:val="left"/>
      <w:outlineLvl w:val="3"/>
    </w:pPr>
    <w:rPr>
      <w:rFonts w:asciiTheme="minorHAnsi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0AA7"/>
    <w:pPr>
      <w:keepNext/>
      <w:keepLines/>
      <w:spacing w:before="80" w:after="40" w:line="278" w:lineRule="auto"/>
      <w:ind w:firstLineChars="0" w:firstLine="0"/>
      <w:jc w:val="left"/>
      <w:outlineLvl w:val="4"/>
    </w:pPr>
    <w:rPr>
      <w:rFonts w:asciiTheme="minorHAnsi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0AA7"/>
    <w:pPr>
      <w:keepNext/>
      <w:keepLines/>
      <w:spacing w:before="40" w:line="278" w:lineRule="auto"/>
      <w:ind w:firstLineChars="0" w:firstLine="0"/>
      <w:jc w:val="left"/>
      <w:outlineLvl w:val="5"/>
    </w:pPr>
    <w:rPr>
      <w:rFonts w:asciiTheme="minorHAnsi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0AA7"/>
    <w:pPr>
      <w:keepNext/>
      <w:keepLines/>
      <w:spacing w:before="40" w:line="278" w:lineRule="auto"/>
      <w:ind w:firstLineChars="0" w:firstLine="0"/>
      <w:jc w:val="left"/>
      <w:outlineLvl w:val="6"/>
    </w:pPr>
    <w:rPr>
      <w:rFonts w:asciiTheme="minorHAnsi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0AA7"/>
    <w:pPr>
      <w:keepNext/>
      <w:keepLines/>
      <w:spacing w:line="278" w:lineRule="auto"/>
      <w:ind w:firstLineChars="0" w:firstLine="0"/>
      <w:jc w:val="left"/>
      <w:outlineLvl w:val="7"/>
    </w:pPr>
    <w:rPr>
      <w:rFonts w:asciiTheme="minorHAnsi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0AA7"/>
    <w:pPr>
      <w:keepNext/>
      <w:keepLines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0AA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20A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20A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20AA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20AA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20AA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20AA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20AA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20AA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20AA7"/>
    <w:pPr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20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0AA7"/>
    <w:pPr>
      <w:numPr>
        <w:ilvl w:val="1"/>
      </w:numPr>
      <w:spacing w:after="160" w:line="278" w:lineRule="auto"/>
      <w:ind w:firstLineChars="177" w:firstLine="425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20A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0AA7"/>
    <w:pPr>
      <w:spacing w:before="160" w:after="160" w:line="278" w:lineRule="auto"/>
      <w:ind w:firstLineChars="0" w:firstLine="0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20A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0AA7"/>
    <w:pPr>
      <w:spacing w:after="160" w:line="278" w:lineRule="auto"/>
      <w:ind w:left="720" w:firstLineChars="0" w:firstLine="0"/>
      <w:contextualSpacing/>
      <w:jc w:val="left"/>
    </w:pPr>
    <w:rPr>
      <w:rFonts w:asciiTheme="minorHAnsi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020AA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0A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20AA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20A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1193</Words>
  <Characters>7436</Characters>
  <Application>Microsoft Office Word</Application>
  <DocSecurity>0</DocSecurity>
  <Lines>212</Lines>
  <Paragraphs>126</Paragraphs>
  <ScaleCrop>false</ScaleCrop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Chun-Yan Weng</dc:creator>
  <cp:keywords/>
  <dc:description/>
  <cp:lastModifiedBy>Chun-Yan Weng</cp:lastModifiedBy>
  <cp:revision>6</cp:revision>
  <dcterms:created xsi:type="dcterms:W3CDTF">2025-11-10T12:55:00Z</dcterms:created>
  <dcterms:modified xsi:type="dcterms:W3CDTF">2025-11-10T14:08:00Z</dcterms:modified>
</cp:coreProperties>
</file>