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18554" w14:textId="7CBC43CE" w:rsidR="000E650F" w:rsidRPr="00043616" w:rsidRDefault="000E650F" w:rsidP="000E650F">
      <w:pPr>
        <w:jc w:val="both"/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63D44C" wp14:editId="70CEBBE0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3061970" cy="8848725"/>
            <wp:effectExtent l="0" t="0" r="508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332" cy="885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15D5">
        <w:rPr>
          <w:rFonts w:ascii="Times New Roman" w:hAnsi="Times New Roman" w:cs="Times New Roman"/>
          <w:bCs/>
          <w:lang w:val="en-US"/>
        </w:rPr>
        <w:t>S1.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C615D5">
        <w:rPr>
          <w:rFonts w:ascii="Times New Roman" w:hAnsi="Times New Roman" w:cs="Times New Roman"/>
          <w:bCs/>
          <w:lang w:val="en-US"/>
        </w:rPr>
        <w:t>Analysis of the CITE-seq dataset of NK cells isolated from PBMCs of healthy donors</w:t>
      </w:r>
      <w:r>
        <w:rPr>
          <w:rFonts w:ascii="Times New Roman" w:hAnsi="Times New Roman" w:cs="Times New Roman"/>
          <w:bCs/>
          <w:lang w:val="en-US"/>
        </w:rPr>
        <w:t xml:space="preserve"> (HD)</w:t>
      </w:r>
      <w:r w:rsidRPr="00C615D5">
        <w:rPr>
          <w:rFonts w:ascii="Times New Roman" w:hAnsi="Times New Roman" w:cs="Times New Roman"/>
          <w:bCs/>
          <w:lang w:val="en-US"/>
        </w:rPr>
        <w:t xml:space="preserve">. </w:t>
      </w:r>
      <w:r>
        <w:rPr>
          <w:rFonts w:ascii="Times New Roman" w:hAnsi="Times New Roman" w:cs="Times New Roman"/>
          <w:b/>
          <w:bCs/>
          <w:lang w:val="en-US"/>
        </w:rPr>
        <w:t>a,</w:t>
      </w:r>
      <w:r w:rsidRPr="00C615D5">
        <w:rPr>
          <w:rFonts w:ascii="Times New Roman" w:hAnsi="Times New Roman" w:cs="Times New Roman"/>
          <w:bCs/>
          <w:lang w:val="en-US"/>
        </w:rPr>
        <w:t xml:space="preserve"> Dot plot of the 20 most distinguishing proteins expressed in</w:t>
      </w:r>
      <w:r>
        <w:rPr>
          <w:rFonts w:ascii="Times New Roman" w:hAnsi="Times New Roman" w:cs="Times New Roman"/>
          <w:bCs/>
          <w:lang w:val="en-US"/>
        </w:rPr>
        <w:t xml:space="preserve"> the indicated</w:t>
      </w:r>
      <w:r w:rsidRPr="00C615D5">
        <w:rPr>
          <w:rFonts w:ascii="Times New Roman" w:hAnsi="Times New Roman" w:cs="Times New Roman"/>
          <w:bCs/>
          <w:lang w:val="en-US"/>
        </w:rPr>
        <w:t xml:space="preserve"> NK cell populations. </w:t>
      </w:r>
      <w:r w:rsidRPr="008A3E3C">
        <w:rPr>
          <w:rFonts w:ascii="Times New Roman" w:hAnsi="Times New Roman" w:cs="Times New Roman"/>
          <w:b/>
          <w:bCs/>
          <w:lang w:val="en-US"/>
        </w:rPr>
        <w:t>b</w:t>
      </w:r>
      <w:r w:rsidRPr="00C615D5">
        <w:rPr>
          <w:rFonts w:ascii="Times New Roman" w:hAnsi="Times New Roman" w:cs="Times New Roman"/>
          <w:bCs/>
          <w:lang w:val="en-US"/>
        </w:rPr>
        <w:t>, Dot plot of the 20 most distinguishing genes expressed in</w:t>
      </w:r>
      <w:r>
        <w:rPr>
          <w:rFonts w:ascii="Times New Roman" w:hAnsi="Times New Roman" w:cs="Times New Roman"/>
          <w:bCs/>
          <w:lang w:val="en-US"/>
        </w:rPr>
        <w:t xml:space="preserve"> the indicated</w:t>
      </w:r>
      <w:r w:rsidRPr="00C615D5">
        <w:rPr>
          <w:rFonts w:ascii="Times New Roman" w:hAnsi="Times New Roman" w:cs="Times New Roman"/>
          <w:bCs/>
          <w:lang w:val="en-US"/>
        </w:rPr>
        <w:t xml:space="preserve"> NK cell populations. </w:t>
      </w:r>
    </w:p>
    <w:p w14:paraId="76249B83" w14:textId="77777777" w:rsidR="000E650F" w:rsidRPr="00B77518" w:rsidRDefault="000E650F" w:rsidP="000E650F">
      <w:pPr>
        <w:jc w:val="both"/>
        <w:rPr>
          <w:rFonts w:ascii="Times New Roman" w:hAnsi="Times New Roman" w:cs="Times New Roman"/>
          <w:highlight w:val="yellow"/>
          <w:lang w:val="en-US"/>
        </w:rPr>
      </w:pPr>
    </w:p>
    <w:p w14:paraId="0873BE0B" w14:textId="20B1CD64" w:rsidR="00C558A2" w:rsidRDefault="00C558A2">
      <w:pPr>
        <w:rPr>
          <w:lang w:val="en-US"/>
        </w:rPr>
      </w:pPr>
    </w:p>
    <w:p w14:paraId="696F2E17" w14:textId="694824A9" w:rsidR="00C558A2" w:rsidRDefault="00C558A2">
      <w:pPr>
        <w:rPr>
          <w:lang w:val="en-US"/>
        </w:rPr>
      </w:pPr>
    </w:p>
    <w:p w14:paraId="0FB34E59" w14:textId="6CD175D6" w:rsidR="00C558A2" w:rsidRDefault="00C558A2">
      <w:pPr>
        <w:rPr>
          <w:lang w:val="en-US"/>
        </w:rPr>
      </w:pPr>
    </w:p>
    <w:p w14:paraId="3AA273DA" w14:textId="05433543" w:rsidR="00C558A2" w:rsidRDefault="00C558A2">
      <w:pPr>
        <w:rPr>
          <w:lang w:val="en-US"/>
        </w:rPr>
      </w:pPr>
    </w:p>
    <w:p w14:paraId="7E5EEE41" w14:textId="1AE7262E" w:rsidR="00C558A2" w:rsidRDefault="00C558A2">
      <w:pPr>
        <w:rPr>
          <w:lang w:val="en-US"/>
        </w:rPr>
      </w:pPr>
    </w:p>
    <w:p w14:paraId="30B08236" w14:textId="7E8020BD" w:rsidR="00C558A2" w:rsidRDefault="00C558A2">
      <w:pPr>
        <w:rPr>
          <w:lang w:val="en-US"/>
        </w:rPr>
      </w:pPr>
    </w:p>
    <w:p w14:paraId="1474EBAC" w14:textId="6481E672" w:rsidR="00C558A2" w:rsidRDefault="00C558A2">
      <w:pPr>
        <w:rPr>
          <w:lang w:val="en-US"/>
        </w:rPr>
      </w:pPr>
    </w:p>
    <w:p w14:paraId="66728FC2" w14:textId="5401F857" w:rsidR="00C558A2" w:rsidRDefault="00C558A2">
      <w:pPr>
        <w:rPr>
          <w:lang w:val="en-US"/>
        </w:rPr>
      </w:pPr>
    </w:p>
    <w:p w14:paraId="6AA10CE7" w14:textId="3F78D7F4" w:rsidR="00C558A2" w:rsidRDefault="00C558A2">
      <w:pPr>
        <w:rPr>
          <w:lang w:val="en-US"/>
        </w:rPr>
      </w:pPr>
    </w:p>
    <w:p w14:paraId="1A0183E9" w14:textId="472E3412" w:rsidR="00C558A2" w:rsidRDefault="00C558A2">
      <w:pPr>
        <w:rPr>
          <w:lang w:val="en-US"/>
        </w:rPr>
      </w:pPr>
    </w:p>
    <w:p w14:paraId="529079BE" w14:textId="0B9B5ABF" w:rsidR="00C558A2" w:rsidRDefault="00C558A2">
      <w:pPr>
        <w:rPr>
          <w:lang w:val="en-US"/>
        </w:rPr>
      </w:pPr>
    </w:p>
    <w:p w14:paraId="61F51A5D" w14:textId="13015ED8" w:rsidR="00C558A2" w:rsidRDefault="00C558A2">
      <w:pPr>
        <w:rPr>
          <w:lang w:val="en-US"/>
        </w:rPr>
      </w:pPr>
    </w:p>
    <w:p w14:paraId="36A03E04" w14:textId="3C77E61C" w:rsidR="00C558A2" w:rsidRDefault="00C558A2">
      <w:pPr>
        <w:rPr>
          <w:lang w:val="en-US"/>
        </w:rPr>
      </w:pPr>
    </w:p>
    <w:p w14:paraId="5EC3A506" w14:textId="129EC3C1" w:rsidR="00C558A2" w:rsidRDefault="00C558A2">
      <w:pPr>
        <w:rPr>
          <w:lang w:val="en-US"/>
        </w:rPr>
      </w:pPr>
    </w:p>
    <w:p w14:paraId="6FC87E27" w14:textId="799CA376" w:rsidR="00C558A2" w:rsidRDefault="00C558A2">
      <w:pPr>
        <w:rPr>
          <w:lang w:val="en-US"/>
        </w:rPr>
      </w:pPr>
    </w:p>
    <w:p w14:paraId="0937EB78" w14:textId="415108FA" w:rsidR="00C558A2" w:rsidRDefault="00C558A2">
      <w:pPr>
        <w:rPr>
          <w:lang w:val="en-US"/>
        </w:rPr>
      </w:pPr>
    </w:p>
    <w:p w14:paraId="5CD22301" w14:textId="0495C272" w:rsidR="00C558A2" w:rsidRDefault="00C558A2">
      <w:pPr>
        <w:rPr>
          <w:lang w:val="en-US"/>
        </w:rPr>
      </w:pPr>
    </w:p>
    <w:p w14:paraId="0051442B" w14:textId="48B0D44D" w:rsidR="00C558A2" w:rsidRDefault="00C558A2">
      <w:pPr>
        <w:rPr>
          <w:lang w:val="en-US"/>
        </w:rPr>
      </w:pPr>
    </w:p>
    <w:p w14:paraId="42CD6E08" w14:textId="5E030BE3" w:rsidR="00C558A2" w:rsidRDefault="00C558A2">
      <w:pPr>
        <w:rPr>
          <w:lang w:val="en-US"/>
        </w:rPr>
      </w:pPr>
    </w:p>
    <w:p w14:paraId="35EBDB48" w14:textId="34482E80" w:rsidR="00C558A2" w:rsidRDefault="00C558A2">
      <w:pPr>
        <w:rPr>
          <w:lang w:val="en-US"/>
        </w:rPr>
      </w:pPr>
    </w:p>
    <w:p w14:paraId="502CBA11" w14:textId="791D4325" w:rsidR="00C558A2" w:rsidRDefault="00C558A2" w:rsidP="0002668E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3A77321" wp14:editId="172071A8">
            <wp:extent cx="6103088" cy="597121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570" cy="5983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7A669" w14:textId="77777777" w:rsidR="00C558A2" w:rsidRPr="00C558A2" w:rsidRDefault="00C558A2" w:rsidP="008A3E3C">
      <w:pPr>
        <w:jc w:val="both"/>
        <w:rPr>
          <w:lang w:val="en-US"/>
        </w:rPr>
      </w:pPr>
    </w:p>
    <w:p w14:paraId="6C18ADA0" w14:textId="2F749777" w:rsidR="003A48E2" w:rsidRDefault="0076667B" w:rsidP="008A3E3C">
      <w:pPr>
        <w:jc w:val="both"/>
        <w:rPr>
          <w:rFonts w:ascii="Times New Roman" w:hAnsi="Times New Roman" w:cs="Times New Roman"/>
          <w:lang w:val="en-US"/>
        </w:rPr>
      </w:pPr>
      <w:r w:rsidRPr="00B7769E">
        <w:rPr>
          <w:rFonts w:ascii="Times New Roman" w:hAnsi="Times New Roman" w:cs="Times New Roman"/>
          <w:b/>
          <w:lang w:val="en-US"/>
        </w:rPr>
        <w:t>S2</w:t>
      </w:r>
      <w:r w:rsidRPr="00CF2A7D">
        <w:rPr>
          <w:rFonts w:ascii="Times New Roman" w:hAnsi="Times New Roman" w:cs="Times New Roman"/>
          <w:lang w:val="en-US"/>
        </w:rPr>
        <w:t xml:space="preserve">. </w:t>
      </w:r>
      <w:r w:rsidR="001A51D2" w:rsidRPr="00CF2A7D">
        <w:rPr>
          <w:rFonts w:ascii="Times New Roman" w:hAnsi="Times New Roman" w:cs="Times New Roman"/>
          <w:lang w:val="en-US"/>
        </w:rPr>
        <w:t xml:space="preserve">Modulation of autophagy regulation in NK cells </w:t>
      </w:r>
      <w:r w:rsidR="003A48E2" w:rsidRPr="00CF2A7D">
        <w:rPr>
          <w:rFonts w:ascii="Times New Roman" w:hAnsi="Times New Roman" w:cs="Times New Roman"/>
          <w:lang w:val="en-US"/>
        </w:rPr>
        <w:t>isolated from the peripheral blood (PB) of healthy donors (HDs) and stimulated with IL15 for 24h</w:t>
      </w:r>
      <w:r w:rsidR="001A51D2" w:rsidRPr="00CF2A7D">
        <w:rPr>
          <w:rFonts w:ascii="Times New Roman" w:hAnsi="Times New Roman" w:cs="Times New Roman"/>
          <w:lang w:val="en-US"/>
        </w:rPr>
        <w:t xml:space="preserve">. </w:t>
      </w:r>
      <w:r w:rsidR="001A51D2" w:rsidRPr="00CF2A7D">
        <w:rPr>
          <w:rFonts w:ascii="Times New Roman" w:hAnsi="Times New Roman" w:cs="Times New Roman"/>
          <w:b/>
          <w:bCs/>
          <w:lang w:val="en-US"/>
        </w:rPr>
        <w:t>a</w:t>
      </w:r>
      <w:r w:rsidR="001A51D2" w:rsidRPr="00741965">
        <w:rPr>
          <w:rFonts w:ascii="Times New Roman" w:hAnsi="Times New Roman" w:cs="Times New Roman"/>
          <w:b/>
          <w:bCs/>
          <w:lang w:val="en-US"/>
        </w:rPr>
        <w:t xml:space="preserve">, </w:t>
      </w:r>
      <w:r w:rsidR="001A51D2" w:rsidRPr="00741965">
        <w:rPr>
          <w:rFonts w:ascii="Times New Roman" w:hAnsi="Times New Roman" w:cs="Times New Roman"/>
          <w:bCs/>
          <w:lang w:val="en-US"/>
        </w:rPr>
        <w:t>Z-score heatmap showing the RT-qPCR array analysis of autophagy regulator genes</w:t>
      </w:r>
      <w:r w:rsidR="001A51D2" w:rsidRPr="00741965">
        <w:rPr>
          <w:rFonts w:ascii="Times New Roman" w:hAnsi="Times New Roman" w:cs="Times New Roman"/>
          <w:lang w:val="en-US"/>
        </w:rPr>
        <w:t xml:space="preserve"> in </w:t>
      </w:r>
      <w:proofErr w:type="spellStart"/>
      <w:r w:rsidR="001A51D2" w:rsidRPr="00741965">
        <w:rPr>
          <w:rFonts w:ascii="Times New Roman" w:hAnsi="Times New Roman" w:cs="Times New Roman"/>
          <w:lang w:val="en-US"/>
        </w:rPr>
        <w:t>pbNK</w:t>
      </w:r>
      <w:proofErr w:type="spellEnd"/>
      <w:r w:rsidR="001A51D2" w:rsidRPr="00741965">
        <w:rPr>
          <w:rFonts w:ascii="Times New Roman" w:hAnsi="Times New Roman" w:cs="Times New Roman"/>
          <w:lang w:val="en-US"/>
        </w:rPr>
        <w:t xml:space="preserve"> cells upon IL15 stimulation. Bars represent the statistical significance of the differences between unstimulated and IL15-stimulated NK for each gene as -log</w:t>
      </w:r>
      <w:r w:rsidR="001A51D2" w:rsidRPr="00741965">
        <w:rPr>
          <w:rFonts w:ascii="Times New Roman" w:hAnsi="Times New Roman" w:cs="Times New Roman"/>
          <w:vertAlign w:val="subscript"/>
          <w:lang w:val="en-US"/>
        </w:rPr>
        <w:t>10</w:t>
      </w:r>
      <w:r w:rsidR="001A51D2" w:rsidRPr="00741965">
        <w:rPr>
          <w:rFonts w:ascii="Times New Roman" w:hAnsi="Times New Roman" w:cs="Times New Roman"/>
          <w:lang w:val="en-US"/>
        </w:rPr>
        <w:t xml:space="preserve"> transformed t-test p-values (green: p-value</w:t>
      </w:r>
      <m:oMath>
        <m:r>
          <w:rPr>
            <w:rFonts w:ascii="Cambria Math" w:hAnsi="Cambria Math" w:cs="Times New Roman"/>
            <w:lang w:val="en-US"/>
          </w:rPr>
          <m:t>≤</m:t>
        </m:r>
      </m:oMath>
      <w:r w:rsidR="001A51D2" w:rsidRPr="00741965">
        <w:rPr>
          <w:rFonts w:ascii="Times New Roman" w:hAnsi="Times New Roman" w:cs="Times New Roman"/>
          <w:lang w:val="en-US"/>
        </w:rPr>
        <w:t xml:space="preserve">0.05, purple: p-value&gt;0.05). </w:t>
      </w:r>
      <w:r w:rsidR="001A51D2" w:rsidRPr="00741965">
        <w:rPr>
          <w:rFonts w:ascii="Times New Roman" w:hAnsi="Times New Roman" w:cs="Times New Roman"/>
          <w:b/>
          <w:lang w:val="en-US"/>
        </w:rPr>
        <w:t>b</w:t>
      </w:r>
      <w:r w:rsidR="001A51D2" w:rsidRPr="00741965">
        <w:rPr>
          <w:rFonts w:ascii="Times New Roman" w:hAnsi="Times New Roman" w:cs="Times New Roman"/>
          <w:lang w:val="en-US"/>
        </w:rPr>
        <w:t xml:space="preserve">, Representative Immunoblot and quantification of the LC3 I and LC3 II ratio changes in unstimulated and IL15-stimulated </w:t>
      </w:r>
      <w:proofErr w:type="spellStart"/>
      <w:r w:rsidR="001A51D2" w:rsidRPr="00741965">
        <w:rPr>
          <w:rFonts w:ascii="Times New Roman" w:hAnsi="Times New Roman" w:cs="Times New Roman"/>
          <w:lang w:val="en-US"/>
        </w:rPr>
        <w:t>pbNK</w:t>
      </w:r>
      <w:proofErr w:type="spellEnd"/>
      <w:r w:rsidR="001A51D2" w:rsidRPr="00741965">
        <w:rPr>
          <w:rFonts w:ascii="Times New Roman" w:hAnsi="Times New Roman" w:cs="Times New Roman"/>
          <w:lang w:val="en-US"/>
        </w:rPr>
        <w:t xml:space="preserve"> cells. </w:t>
      </w:r>
      <w:r w:rsidR="00BF6C96">
        <w:rPr>
          <w:rFonts w:ascii="Times New Roman" w:hAnsi="Times New Roman" w:cs="Times New Roman"/>
          <w:lang w:val="en-US"/>
        </w:rPr>
        <w:t>Pb-NK</w:t>
      </w:r>
      <w:r w:rsidR="00BF6C96" w:rsidRPr="00741965">
        <w:rPr>
          <w:rFonts w:ascii="Times New Roman" w:hAnsi="Times New Roman" w:cs="Times New Roman"/>
          <w:lang w:val="en-US"/>
        </w:rPr>
        <w:t xml:space="preserve"> </w:t>
      </w:r>
      <w:r w:rsidR="001A51D2" w:rsidRPr="00741965">
        <w:rPr>
          <w:rFonts w:ascii="Times New Roman" w:hAnsi="Times New Roman" w:cs="Times New Roman"/>
          <w:lang w:val="en-US"/>
        </w:rPr>
        <w:t xml:space="preserve">cells were treated with 10µM Chloroquine (CQ) before immunoblotting. </w:t>
      </w:r>
      <w:r w:rsidR="001A51D2" w:rsidRPr="00741965">
        <w:rPr>
          <w:rFonts w:ascii="Times New Roman" w:hAnsi="Times New Roman" w:cs="Times New Roman"/>
          <w:b/>
          <w:lang w:val="en-US"/>
        </w:rPr>
        <w:t>c</w:t>
      </w:r>
      <w:r w:rsidR="001A51D2" w:rsidRPr="00741965">
        <w:rPr>
          <w:rFonts w:ascii="Times New Roman" w:hAnsi="Times New Roman" w:cs="Times New Roman"/>
          <w:lang w:val="en-US"/>
        </w:rPr>
        <w:t xml:space="preserve">, Representative Immunoblots and quantification of total and phosphorylated mTOR, and ACTIN in unstimulated and IL15-stimulated </w:t>
      </w:r>
      <w:proofErr w:type="spellStart"/>
      <w:r w:rsidR="008436EA" w:rsidRPr="00741965">
        <w:rPr>
          <w:rFonts w:ascii="Times New Roman" w:hAnsi="Times New Roman" w:cs="Times New Roman"/>
          <w:lang w:val="en-US"/>
        </w:rPr>
        <w:t>pb</w:t>
      </w:r>
      <w:r w:rsidR="001A51D2" w:rsidRPr="00741965">
        <w:rPr>
          <w:rFonts w:ascii="Times New Roman" w:hAnsi="Times New Roman" w:cs="Times New Roman"/>
          <w:lang w:val="en-US"/>
        </w:rPr>
        <w:t>NK</w:t>
      </w:r>
      <w:proofErr w:type="spellEnd"/>
      <w:r w:rsidR="001A51D2" w:rsidRPr="00741965">
        <w:rPr>
          <w:rFonts w:ascii="Times New Roman" w:hAnsi="Times New Roman" w:cs="Times New Roman"/>
          <w:lang w:val="en-US"/>
        </w:rPr>
        <w:t xml:space="preserve"> cells. Data are means ± SD of 4 to 6 biological replicates per condition. </w:t>
      </w:r>
      <w:r w:rsidR="00BF6C96">
        <w:rPr>
          <w:rFonts w:ascii="Times New Roman" w:hAnsi="Times New Roman" w:cs="Times New Roman"/>
          <w:lang w:val="en-US"/>
        </w:rPr>
        <w:t>p-</w:t>
      </w:r>
      <w:r w:rsidR="001A51D2" w:rsidRPr="00741965">
        <w:rPr>
          <w:rFonts w:ascii="Times New Roman" w:hAnsi="Times New Roman" w:cs="Times New Roman"/>
          <w:lang w:val="en-US"/>
        </w:rPr>
        <w:t>values were calculated using a paired t-test (*p&lt;0.05, **p&lt;0.01).</w:t>
      </w:r>
      <w:r w:rsidR="001A51D2" w:rsidRPr="00CF2A7D">
        <w:rPr>
          <w:rFonts w:ascii="Times New Roman" w:hAnsi="Times New Roman" w:cs="Times New Roman"/>
          <w:lang w:val="en-US"/>
        </w:rPr>
        <w:t xml:space="preserve"> </w:t>
      </w:r>
    </w:p>
    <w:p w14:paraId="09C9CE29" w14:textId="333B1D5A" w:rsidR="003D0036" w:rsidRDefault="003D0036">
      <w:pPr>
        <w:rPr>
          <w:rFonts w:ascii="Times New Roman" w:hAnsi="Times New Roman" w:cs="Times New Roman"/>
          <w:lang w:val="en-US"/>
        </w:rPr>
      </w:pPr>
    </w:p>
    <w:p w14:paraId="7DE1C275" w14:textId="01CF758F" w:rsidR="000E6DD1" w:rsidRDefault="000E6DD1">
      <w:pPr>
        <w:rPr>
          <w:rFonts w:ascii="Times New Roman" w:hAnsi="Times New Roman" w:cs="Times New Roman"/>
          <w:lang w:val="en-US"/>
        </w:rPr>
      </w:pPr>
    </w:p>
    <w:p w14:paraId="0EDD96E4" w14:textId="65F25530" w:rsidR="00977873" w:rsidRDefault="00977873">
      <w:pPr>
        <w:rPr>
          <w:rFonts w:ascii="Times New Roman" w:hAnsi="Times New Roman" w:cs="Times New Roman"/>
          <w:lang w:val="en-US"/>
        </w:rPr>
      </w:pPr>
    </w:p>
    <w:p w14:paraId="1CBAF14D" w14:textId="28481698" w:rsidR="00977873" w:rsidRDefault="00E9170C">
      <w:pPr>
        <w:rPr>
          <w:rFonts w:ascii="Times New Roman" w:hAnsi="Times New Roman" w:cs="Times New Roman"/>
          <w:lang w:val="en-US"/>
        </w:rPr>
      </w:pPr>
      <w:r>
        <w:rPr>
          <w:noProof/>
        </w:rPr>
        <w:lastRenderedPageBreak/>
        <w:drawing>
          <wp:inline distT="0" distB="0" distL="0" distR="0" wp14:anchorId="5605198C" wp14:editId="03041FC2">
            <wp:extent cx="4960189" cy="4165991"/>
            <wp:effectExtent l="0" t="0" r="0" b="635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802" cy="4178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54FC2" w14:textId="5079B3B9" w:rsidR="00977873" w:rsidRPr="00687456" w:rsidRDefault="00977873" w:rsidP="00977873">
      <w:pPr>
        <w:jc w:val="both"/>
        <w:rPr>
          <w:rFonts w:ascii="Times New Roman" w:hAnsi="Times New Roman" w:cs="Times New Roman"/>
          <w:lang w:val="en-US"/>
        </w:rPr>
      </w:pPr>
      <w:r w:rsidRPr="00687456">
        <w:rPr>
          <w:rFonts w:ascii="Times New Roman" w:hAnsi="Times New Roman" w:cs="Times New Roman"/>
          <w:highlight w:val="yellow"/>
          <w:lang w:val="en-US"/>
        </w:rPr>
        <w:t>S</w:t>
      </w:r>
      <w:r w:rsidR="00555F59" w:rsidRPr="00687456">
        <w:rPr>
          <w:rFonts w:ascii="Times New Roman" w:hAnsi="Times New Roman" w:cs="Times New Roman"/>
          <w:highlight w:val="yellow"/>
          <w:lang w:val="en-US"/>
        </w:rPr>
        <w:t>3</w:t>
      </w:r>
      <w:r w:rsidRPr="00687456">
        <w:rPr>
          <w:rFonts w:ascii="Times New Roman" w:hAnsi="Times New Roman" w:cs="Times New Roman"/>
          <w:highlight w:val="yellow"/>
          <w:lang w:val="en-US"/>
        </w:rPr>
        <w:t>. Representative immunoblot and quantification of BECN1 and Bcl-2 in unstimulated and IL15-stimulated NK cells isolated from the peripheral blood of healthy donors (</w:t>
      </w:r>
      <w:proofErr w:type="spellStart"/>
      <w:r w:rsidRPr="00687456">
        <w:rPr>
          <w:rFonts w:ascii="Times New Roman" w:hAnsi="Times New Roman" w:cs="Times New Roman"/>
          <w:highlight w:val="yellow"/>
          <w:lang w:val="en-US"/>
        </w:rPr>
        <w:t>pbNK</w:t>
      </w:r>
      <w:proofErr w:type="spellEnd"/>
      <w:r w:rsidRPr="00687456">
        <w:rPr>
          <w:rFonts w:ascii="Times New Roman" w:hAnsi="Times New Roman" w:cs="Times New Roman"/>
          <w:highlight w:val="yellow"/>
          <w:lang w:val="en-US"/>
        </w:rPr>
        <w:t>) and ex vivo expanded NK cells (NK). p-values were calculated using a paired t-test (*p&lt;0.05, **p&lt;0.01).</w:t>
      </w:r>
      <w:r w:rsidRPr="00687456">
        <w:rPr>
          <w:rFonts w:ascii="Times New Roman" w:hAnsi="Times New Roman" w:cs="Times New Roman"/>
          <w:lang w:val="en-US"/>
        </w:rPr>
        <w:t xml:space="preserve"> </w:t>
      </w:r>
    </w:p>
    <w:p w14:paraId="13313DAE" w14:textId="56F3F39A" w:rsidR="00977873" w:rsidRDefault="00977873">
      <w:pPr>
        <w:rPr>
          <w:rFonts w:ascii="Times New Roman" w:hAnsi="Times New Roman" w:cs="Times New Roman"/>
          <w:lang w:val="en-US"/>
        </w:rPr>
      </w:pPr>
    </w:p>
    <w:p w14:paraId="383DF36F" w14:textId="1FB8C08E" w:rsidR="00977873" w:rsidRDefault="00977873">
      <w:pPr>
        <w:rPr>
          <w:rFonts w:ascii="Times New Roman" w:hAnsi="Times New Roman" w:cs="Times New Roman"/>
          <w:lang w:val="en-US"/>
        </w:rPr>
      </w:pPr>
    </w:p>
    <w:p w14:paraId="4C7F7F4E" w14:textId="5243A42F" w:rsidR="000E6DD1" w:rsidRDefault="000E6DD1">
      <w:pPr>
        <w:rPr>
          <w:rFonts w:ascii="Times New Roman" w:hAnsi="Times New Roman" w:cs="Times New Roman"/>
          <w:lang w:val="en-US"/>
        </w:rPr>
      </w:pPr>
    </w:p>
    <w:p w14:paraId="07FE788B" w14:textId="04B4551F" w:rsidR="000E6DD1" w:rsidRDefault="000E6DD1" w:rsidP="00C03C51">
      <w:pPr>
        <w:jc w:val="center"/>
        <w:rPr>
          <w:rFonts w:ascii="Times New Roman" w:hAnsi="Times New Roman" w:cs="Times New Roman"/>
          <w:lang w:val="en-US"/>
        </w:rPr>
      </w:pPr>
      <w:r>
        <w:rPr>
          <w:noProof/>
        </w:rPr>
        <w:lastRenderedPageBreak/>
        <w:drawing>
          <wp:inline distT="0" distB="0" distL="0" distR="0" wp14:anchorId="2806579F" wp14:editId="7D613453">
            <wp:extent cx="4922874" cy="7000091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130" cy="701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24009" w14:textId="1E772800" w:rsidR="000E6DD1" w:rsidRDefault="000E6DD1">
      <w:pPr>
        <w:rPr>
          <w:rFonts w:ascii="Times New Roman" w:hAnsi="Times New Roman" w:cs="Times New Roman"/>
          <w:lang w:val="en-US"/>
        </w:rPr>
      </w:pPr>
    </w:p>
    <w:p w14:paraId="07F18F14" w14:textId="5A571E10" w:rsidR="00EA26A7" w:rsidRPr="00CF2A7D" w:rsidRDefault="000E6DD1" w:rsidP="00EA26A7">
      <w:pPr>
        <w:jc w:val="both"/>
        <w:rPr>
          <w:rFonts w:ascii="Times New Roman" w:hAnsi="Times New Roman" w:cs="Times New Roman"/>
          <w:lang w:val="en-US"/>
        </w:rPr>
      </w:pPr>
      <w:r w:rsidRPr="002377CE">
        <w:rPr>
          <w:rFonts w:ascii="Times New Roman" w:hAnsi="Times New Roman" w:cs="Times New Roman"/>
          <w:b/>
          <w:highlight w:val="yellow"/>
          <w:lang w:val="en-US"/>
        </w:rPr>
        <w:t>S</w:t>
      </w:r>
      <w:r w:rsidR="00363ED7" w:rsidRPr="002377CE">
        <w:rPr>
          <w:rFonts w:ascii="Times New Roman" w:hAnsi="Times New Roman" w:cs="Times New Roman"/>
          <w:b/>
          <w:highlight w:val="yellow"/>
          <w:lang w:val="en-US"/>
        </w:rPr>
        <w:t>4</w:t>
      </w:r>
      <w:r w:rsidR="00EA26A7" w:rsidRPr="002377CE">
        <w:rPr>
          <w:rFonts w:ascii="Times New Roman" w:hAnsi="Times New Roman" w:cs="Times New Roman"/>
          <w:lang w:val="en-US"/>
        </w:rPr>
        <w:t xml:space="preserve"> </w:t>
      </w:r>
      <w:r w:rsidR="00EA26A7" w:rsidRPr="002377CE">
        <w:rPr>
          <w:bCs/>
          <w:lang w:val="en-US"/>
        </w:rPr>
        <w:t xml:space="preserve">Analysis of </w:t>
      </w:r>
      <w:proofErr w:type="spellStart"/>
      <w:r w:rsidR="00EA26A7" w:rsidRPr="002377CE">
        <w:rPr>
          <w:bCs/>
          <w:lang w:val="en-US"/>
        </w:rPr>
        <w:t>scRNA</w:t>
      </w:r>
      <w:proofErr w:type="spellEnd"/>
      <w:r w:rsidR="00EA26A7" w:rsidRPr="002377CE">
        <w:rPr>
          <w:bCs/>
          <w:lang w:val="en-US"/>
        </w:rPr>
        <w:t xml:space="preserve">-seq datasets of NK cells and tumor cell cocultures. </w:t>
      </w:r>
      <w:r w:rsidR="00B70F5B" w:rsidRPr="002377CE">
        <w:rPr>
          <w:rFonts w:ascii="Times New Roman" w:hAnsi="Times New Roman" w:cs="Times New Roman"/>
          <w:bCs/>
          <w:lang w:val="en-US"/>
        </w:rPr>
        <w:t xml:space="preserve">Custom dot </w:t>
      </w:r>
      <w:r w:rsidR="00B70F5B" w:rsidRPr="002377CE">
        <w:rPr>
          <w:rFonts w:ascii="Times New Roman" w:hAnsi="Times New Roman" w:cs="Times New Roman"/>
          <w:bCs/>
          <w:highlight w:val="yellow"/>
          <w:lang w:val="en-US"/>
        </w:rPr>
        <w:t xml:space="preserve">plot showing the </w:t>
      </w:r>
      <w:r w:rsidR="00B70F5B" w:rsidRPr="002377CE">
        <w:rPr>
          <w:rFonts w:ascii="Times New Roman" w:hAnsi="Times New Roman" w:cs="Times New Roman"/>
          <w:highlight w:val="yellow"/>
          <w:lang w:val="en-US"/>
        </w:rPr>
        <w:t>change in mean normalized expression</w:t>
      </w:r>
      <w:r w:rsidR="00B70F5B" w:rsidRPr="002377CE">
        <w:rPr>
          <w:rFonts w:ascii="Times New Roman" w:hAnsi="Times New Roman" w:cs="Times New Roman"/>
          <w:lang w:val="en-US"/>
        </w:rPr>
        <w:t xml:space="preserve"> </w:t>
      </w:r>
      <w:r w:rsidR="00EA26A7" w:rsidRPr="00B46572">
        <w:rPr>
          <w:rFonts w:ascii="Times New Roman" w:hAnsi="Times New Roman" w:cs="Times New Roman"/>
          <w:lang w:val="en-US"/>
        </w:rPr>
        <w:t>(relative to baseline, 0h) in ATG expression in NK cells at different time points after co-culture with</w:t>
      </w:r>
      <w:r w:rsidR="00EA26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EA26A7">
        <w:rPr>
          <w:rFonts w:ascii="Times New Roman" w:hAnsi="Times New Roman" w:cs="Times New Roman"/>
          <w:lang w:val="en-US"/>
        </w:rPr>
        <w:t>Jurkat</w:t>
      </w:r>
      <w:proofErr w:type="spellEnd"/>
      <w:r w:rsidR="00EA26A7">
        <w:rPr>
          <w:rFonts w:ascii="Times New Roman" w:hAnsi="Times New Roman" w:cs="Times New Roman"/>
          <w:lang w:val="en-US"/>
        </w:rPr>
        <w:t>,</w:t>
      </w:r>
      <w:r w:rsidR="00EA26A7" w:rsidRPr="00B46572">
        <w:rPr>
          <w:rFonts w:ascii="Times New Roman" w:hAnsi="Times New Roman" w:cs="Times New Roman"/>
          <w:lang w:val="en-US"/>
        </w:rPr>
        <w:t xml:space="preserve"> </w:t>
      </w:r>
      <w:r w:rsidR="00EA26A7">
        <w:rPr>
          <w:rFonts w:ascii="Times New Roman" w:hAnsi="Times New Roman" w:cs="Times New Roman"/>
          <w:lang w:val="en-US"/>
        </w:rPr>
        <w:t>RI1, and GDM1</w:t>
      </w:r>
      <w:r w:rsidR="00EA26A7" w:rsidRPr="00B46572">
        <w:rPr>
          <w:rFonts w:ascii="Times New Roman" w:hAnsi="Times New Roman" w:cs="Times New Roman"/>
          <w:lang w:val="en-US"/>
        </w:rPr>
        <w:t xml:space="preserve"> cell</w:t>
      </w:r>
      <w:r w:rsidR="00EA26A7">
        <w:rPr>
          <w:rFonts w:ascii="Times New Roman" w:hAnsi="Times New Roman" w:cs="Times New Roman"/>
          <w:lang w:val="en-US"/>
        </w:rPr>
        <w:t xml:space="preserve"> lines</w:t>
      </w:r>
      <w:r w:rsidR="00EA26A7" w:rsidRPr="00B46572">
        <w:rPr>
          <w:rFonts w:ascii="Times New Roman" w:hAnsi="Times New Roman" w:cs="Times New Roman"/>
          <w:lang w:val="en-US"/>
        </w:rPr>
        <w:t>. The x-axis shows the ATG names, and the y-axis indicates the stimulation time point. The dot color represents the average expression changes, and the dot size corresponds to the percentage of cells expressing the respective ATG.</w:t>
      </w:r>
    </w:p>
    <w:p w14:paraId="5C46401C" w14:textId="0DEE3EF2" w:rsidR="000E6DD1" w:rsidRDefault="000E6DD1">
      <w:pPr>
        <w:rPr>
          <w:rFonts w:ascii="Times New Roman" w:hAnsi="Times New Roman" w:cs="Times New Roman"/>
          <w:lang w:val="en-US"/>
        </w:rPr>
      </w:pPr>
    </w:p>
    <w:p w14:paraId="4C403CCB" w14:textId="77777777" w:rsidR="000015D7" w:rsidRDefault="000015D7">
      <w:pPr>
        <w:rPr>
          <w:rFonts w:ascii="Times New Roman" w:hAnsi="Times New Roman" w:cs="Times New Roman"/>
          <w:lang w:val="en-US"/>
        </w:rPr>
      </w:pPr>
    </w:p>
    <w:p w14:paraId="7302CE1D" w14:textId="77777777" w:rsidR="000015D7" w:rsidRDefault="000015D7">
      <w:pPr>
        <w:rPr>
          <w:rFonts w:ascii="Times New Roman" w:hAnsi="Times New Roman" w:cs="Times New Roman"/>
          <w:lang w:val="en-US"/>
        </w:rPr>
      </w:pPr>
    </w:p>
    <w:p w14:paraId="6E981677" w14:textId="2E99CA20" w:rsidR="00753149" w:rsidRDefault="00C26CBB">
      <w:pPr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inline distT="0" distB="0" distL="0" distR="0" wp14:anchorId="62D33289" wp14:editId="197EC009">
            <wp:extent cx="3806190" cy="3136900"/>
            <wp:effectExtent l="0" t="0" r="3810" b="635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9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EBF7D" w14:textId="1ADF2518" w:rsidR="002C6F1E" w:rsidRDefault="000015D7" w:rsidP="002C6F1E">
      <w:pPr>
        <w:jc w:val="both"/>
        <w:rPr>
          <w:rFonts w:ascii="Times New Roman" w:hAnsi="Times New Roman" w:cs="Times New Roman"/>
          <w:lang w:val="en-US"/>
        </w:rPr>
      </w:pPr>
      <w:r w:rsidRPr="00FB5DB6">
        <w:rPr>
          <w:rFonts w:ascii="Times New Roman" w:hAnsi="Times New Roman" w:cs="Times New Roman"/>
          <w:b/>
          <w:highlight w:val="yellow"/>
          <w:lang w:val="en-US"/>
        </w:rPr>
        <w:t>S</w:t>
      </w:r>
      <w:r w:rsidR="002A6843" w:rsidRPr="00FB5DB6">
        <w:rPr>
          <w:rFonts w:ascii="Times New Roman" w:hAnsi="Times New Roman" w:cs="Times New Roman"/>
          <w:b/>
          <w:highlight w:val="yellow"/>
          <w:lang w:val="en-US"/>
        </w:rPr>
        <w:t>5</w:t>
      </w:r>
      <w:r w:rsidR="00CB1A0E">
        <w:rPr>
          <w:rFonts w:ascii="Times New Roman" w:hAnsi="Times New Roman" w:cs="Times New Roman"/>
          <w:b/>
          <w:lang w:val="en-US"/>
        </w:rPr>
        <w:t xml:space="preserve"> </w:t>
      </w:r>
      <w:r w:rsidR="00A7035B">
        <w:rPr>
          <w:rFonts w:ascii="Times New Roman" w:hAnsi="Times New Roman" w:cs="Times New Roman"/>
          <w:lang w:val="en-US"/>
        </w:rPr>
        <w:t>A</w:t>
      </w:r>
      <w:r w:rsidR="00724382" w:rsidRPr="00CF2A7D">
        <w:rPr>
          <w:rFonts w:ascii="Times New Roman" w:hAnsi="Times New Roman" w:cs="Times New Roman"/>
          <w:lang w:val="en-US"/>
        </w:rPr>
        <w:t xml:space="preserve">utophagy </w:t>
      </w:r>
      <w:r w:rsidR="00FC4E78">
        <w:rPr>
          <w:rFonts w:ascii="Times New Roman" w:hAnsi="Times New Roman" w:cs="Times New Roman"/>
          <w:lang w:val="en-US"/>
        </w:rPr>
        <w:t>modulation</w:t>
      </w:r>
      <w:r w:rsidR="00724382" w:rsidRPr="00CF2A7D">
        <w:rPr>
          <w:rFonts w:ascii="Times New Roman" w:hAnsi="Times New Roman" w:cs="Times New Roman"/>
          <w:lang w:val="en-US"/>
        </w:rPr>
        <w:t xml:space="preserve"> in NK cells isolated from the peripheral blood of healthy donors </w:t>
      </w:r>
      <w:r w:rsidR="00A7035B">
        <w:rPr>
          <w:rFonts w:ascii="Times New Roman" w:hAnsi="Times New Roman" w:cs="Times New Roman"/>
          <w:lang w:val="en-US"/>
        </w:rPr>
        <w:t>(</w:t>
      </w:r>
      <w:proofErr w:type="spellStart"/>
      <w:r w:rsidR="00A7035B">
        <w:rPr>
          <w:rFonts w:ascii="Times New Roman" w:hAnsi="Times New Roman" w:cs="Times New Roman"/>
          <w:lang w:val="en-US"/>
        </w:rPr>
        <w:t>p</w:t>
      </w:r>
      <w:r w:rsidR="00FF344B">
        <w:rPr>
          <w:rFonts w:ascii="Times New Roman" w:hAnsi="Times New Roman" w:cs="Times New Roman"/>
          <w:lang w:val="en-US"/>
        </w:rPr>
        <w:t>b</w:t>
      </w:r>
      <w:r w:rsidR="00A7035B">
        <w:rPr>
          <w:rFonts w:ascii="Times New Roman" w:hAnsi="Times New Roman" w:cs="Times New Roman"/>
          <w:lang w:val="en-US"/>
        </w:rPr>
        <w:t>NK</w:t>
      </w:r>
      <w:proofErr w:type="spellEnd"/>
      <w:r w:rsidR="00A7035B">
        <w:rPr>
          <w:rFonts w:ascii="Times New Roman" w:hAnsi="Times New Roman" w:cs="Times New Roman"/>
          <w:lang w:val="en-US"/>
        </w:rPr>
        <w:t>) and ex vivo expanded NK cells (</w:t>
      </w:r>
      <w:proofErr w:type="spellStart"/>
      <w:r w:rsidR="00A7035B">
        <w:rPr>
          <w:rFonts w:ascii="Times New Roman" w:hAnsi="Times New Roman" w:cs="Times New Roman"/>
          <w:lang w:val="en-US"/>
        </w:rPr>
        <w:t>exNK</w:t>
      </w:r>
      <w:proofErr w:type="spellEnd"/>
      <w:r w:rsidR="00A7035B">
        <w:rPr>
          <w:rFonts w:ascii="Times New Roman" w:hAnsi="Times New Roman" w:cs="Times New Roman"/>
          <w:lang w:val="en-US"/>
        </w:rPr>
        <w:t>).</w:t>
      </w:r>
      <w:r w:rsidR="002C6F1E">
        <w:rPr>
          <w:rFonts w:ascii="Times New Roman" w:hAnsi="Times New Roman" w:cs="Times New Roman"/>
          <w:lang w:val="en-US"/>
        </w:rPr>
        <w:t xml:space="preserve"> </w:t>
      </w:r>
      <w:r w:rsidR="00FA56A4" w:rsidRPr="00FA56A4">
        <w:rPr>
          <w:rFonts w:ascii="Times New Roman" w:hAnsi="Times New Roman" w:cs="Times New Roman"/>
          <w:b/>
          <w:lang w:val="en-US"/>
        </w:rPr>
        <w:t>a</w:t>
      </w:r>
      <w:r w:rsidR="002C6F1E">
        <w:rPr>
          <w:rFonts w:ascii="Times New Roman" w:hAnsi="Times New Roman" w:cs="Times New Roman"/>
          <w:lang w:val="en-US"/>
        </w:rPr>
        <w:t xml:space="preserve">, </w:t>
      </w:r>
      <w:r w:rsidR="002C6F1E" w:rsidRPr="007E7204">
        <w:rPr>
          <w:rFonts w:ascii="Times New Roman" w:hAnsi="Times New Roman" w:cs="Times New Roman"/>
          <w:bCs/>
          <w:lang w:val="en-US"/>
        </w:rPr>
        <w:t>Real-Time PCR analysis of ULK1</w:t>
      </w:r>
      <w:r w:rsidR="002104A7">
        <w:rPr>
          <w:rFonts w:ascii="Times New Roman" w:hAnsi="Times New Roman" w:cs="Times New Roman"/>
          <w:bCs/>
          <w:lang w:val="en-US"/>
        </w:rPr>
        <w:t xml:space="preserve"> and</w:t>
      </w:r>
      <w:r w:rsidR="002C6F1E">
        <w:rPr>
          <w:rFonts w:ascii="Times New Roman" w:hAnsi="Times New Roman" w:cs="Times New Roman"/>
          <w:bCs/>
          <w:lang w:val="en-US"/>
        </w:rPr>
        <w:t xml:space="preserve"> LC3</w:t>
      </w:r>
      <w:r w:rsidR="002C6F1E" w:rsidRPr="007E7204">
        <w:rPr>
          <w:rFonts w:ascii="Times New Roman" w:hAnsi="Times New Roman" w:cs="Times New Roman"/>
          <w:bCs/>
          <w:lang w:val="en-US"/>
        </w:rPr>
        <w:t xml:space="preserve">transcripts normalized to 18S mRNA. </w:t>
      </w:r>
      <w:r w:rsidR="002C6F1E" w:rsidRPr="007E7204">
        <w:rPr>
          <w:rFonts w:ascii="Times New Roman" w:hAnsi="Times New Roman" w:cs="Times New Roman"/>
          <w:lang w:val="en-US"/>
        </w:rPr>
        <w:t xml:space="preserve">Data are presented as means ± SD of </w:t>
      </w:r>
      <w:r w:rsidR="002C6F1E">
        <w:rPr>
          <w:rFonts w:ascii="Times New Roman" w:hAnsi="Times New Roman" w:cs="Times New Roman"/>
          <w:lang w:val="en-US"/>
        </w:rPr>
        <w:t>5</w:t>
      </w:r>
      <w:r w:rsidR="002C6F1E" w:rsidRPr="007E7204">
        <w:rPr>
          <w:rFonts w:ascii="Times New Roman" w:hAnsi="Times New Roman" w:cs="Times New Roman"/>
          <w:lang w:val="en-US"/>
        </w:rPr>
        <w:t xml:space="preserve"> biological replicates per condition</w:t>
      </w:r>
      <w:r w:rsidR="002C6F1E">
        <w:rPr>
          <w:rFonts w:ascii="Times New Roman" w:hAnsi="Times New Roman" w:cs="Times New Roman"/>
          <w:lang w:val="en-US"/>
        </w:rPr>
        <w:t>. p-</w:t>
      </w:r>
      <w:r w:rsidR="002C6F1E" w:rsidRPr="00741965">
        <w:rPr>
          <w:rFonts w:ascii="Times New Roman" w:hAnsi="Times New Roman" w:cs="Times New Roman"/>
          <w:lang w:val="en-US"/>
        </w:rPr>
        <w:t>values were calculated using a paired t-test (*p&lt;0.05, **p&lt;0.01).</w:t>
      </w:r>
      <w:r w:rsidR="002C6F1E" w:rsidRPr="00CF2A7D">
        <w:rPr>
          <w:rFonts w:ascii="Times New Roman" w:hAnsi="Times New Roman" w:cs="Times New Roman"/>
          <w:lang w:val="en-US"/>
        </w:rPr>
        <w:t xml:space="preserve"> </w:t>
      </w:r>
      <w:r w:rsidR="004D0B19" w:rsidRPr="00FA56A4">
        <w:rPr>
          <w:rFonts w:ascii="Times New Roman" w:hAnsi="Times New Roman" w:cs="Times New Roman"/>
          <w:b/>
          <w:lang w:val="en-US"/>
        </w:rPr>
        <w:t>b</w:t>
      </w:r>
      <w:r w:rsidR="004D0B19">
        <w:rPr>
          <w:rFonts w:ascii="Times New Roman" w:hAnsi="Times New Roman" w:cs="Times New Roman"/>
          <w:lang w:val="en-US"/>
        </w:rPr>
        <w:t xml:space="preserve">, </w:t>
      </w:r>
      <w:r w:rsidR="004D0B19" w:rsidRPr="00741965">
        <w:rPr>
          <w:rFonts w:ascii="Times New Roman" w:hAnsi="Times New Roman" w:cs="Times New Roman"/>
          <w:lang w:val="en-US"/>
        </w:rPr>
        <w:t xml:space="preserve">Representative Immunoblot and quantification of the LC3 I and LC3 II ratio changes. </w:t>
      </w:r>
      <w:r w:rsidR="004D0B19">
        <w:rPr>
          <w:rFonts w:ascii="Times New Roman" w:hAnsi="Times New Roman" w:cs="Times New Roman"/>
          <w:lang w:val="en-US"/>
        </w:rPr>
        <w:t>NK</w:t>
      </w:r>
      <w:r w:rsidR="004D0B19" w:rsidRPr="00741965">
        <w:rPr>
          <w:rFonts w:ascii="Times New Roman" w:hAnsi="Times New Roman" w:cs="Times New Roman"/>
          <w:lang w:val="en-US"/>
        </w:rPr>
        <w:t xml:space="preserve"> cells were treated with 10µM Chloroquine (CQ) before immunoblotting. </w:t>
      </w:r>
    </w:p>
    <w:p w14:paraId="1F299A41" w14:textId="426EE5A3" w:rsidR="000015D7" w:rsidRPr="00CB1A0E" w:rsidRDefault="000015D7">
      <w:pPr>
        <w:rPr>
          <w:rFonts w:ascii="Times New Roman" w:hAnsi="Times New Roman" w:cs="Times New Roman"/>
          <w:lang w:val="en-US"/>
        </w:rPr>
      </w:pPr>
    </w:p>
    <w:p w14:paraId="6BB67678" w14:textId="1A67D80E" w:rsidR="00753149" w:rsidRDefault="00753149">
      <w:pPr>
        <w:rPr>
          <w:rFonts w:ascii="Times New Roman" w:hAnsi="Times New Roman" w:cs="Times New Roman"/>
          <w:lang w:val="en-US"/>
        </w:rPr>
      </w:pPr>
    </w:p>
    <w:p w14:paraId="1CD85486" w14:textId="322F5E70" w:rsidR="00753149" w:rsidRDefault="00753149">
      <w:pPr>
        <w:rPr>
          <w:rFonts w:ascii="Times New Roman" w:hAnsi="Times New Roman" w:cs="Times New Roman"/>
          <w:lang w:val="en-US"/>
        </w:rPr>
      </w:pPr>
    </w:p>
    <w:p w14:paraId="5E46CCA5" w14:textId="5D25CD9A" w:rsidR="00753149" w:rsidRDefault="00753149">
      <w:pPr>
        <w:rPr>
          <w:rFonts w:ascii="Times New Roman" w:hAnsi="Times New Roman" w:cs="Times New Roman"/>
          <w:lang w:val="en-US"/>
        </w:rPr>
      </w:pPr>
    </w:p>
    <w:p w14:paraId="0E4D69DC" w14:textId="77777777" w:rsidR="00753149" w:rsidRDefault="00753149">
      <w:pPr>
        <w:rPr>
          <w:rFonts w:ascii="Times New Roman" w:hAnsi="Times New Roman" w:cs="Times New Roman"/>
          <w:lang w:val="en-US"/>
        </w:rPr>
      </w:pPr>
    </w:p>
    <w:p w14:paraId="1DF6B843" w14:textId="77777777" w:rsidR="003D0036" w:rsidRDefault="003D0036" w:rsidP="00C03C51">
      <w:pPr>
        <w:jc w:val="center"/>
        <w:rPr>
          <w:rFonts w:ascii="Times New Roman" w:hAnsi="Times New Roman" w:cs="Times New Roman"/>
          <w:lang w:val="en-US"/>
        </w:rPr>
      </w:pPr>
      <w:r>
        <w:rPr>
          <w:noProof/>
        </w:rPr>
        <w:lastRenderedPageBreak/>
        <w:drawing>
          <wp:inline distT="0" distB="0" distL="0" distR="0" wp14:anchorId="7D24BF3D" wp14:editId="24A96B1F">
            <wp:extent cx="6071191" cy="5436027"/>
            <wp:effectExtent l="0" t="0" r="635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936" cy="548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7B31D" w14:textId="1A349F85" w:rsidR="00507B44" w:rsidRDefault="00A006C2" w:rsidP="00003331">
      <w:pPr>
        <w:jc w:val="both"/>
        <w:rPr>
          <w:rFonts w:ascii="Times New Roman" w:hAnsi="Times New Roman" w:cs="Times New Roman"/>
          <w:lang w:val="en-US"/>
        </w:rPr>
      </w:pPr>
      <w:r w:rsidRPr="002949D8">
        <w:rPr>
          <w:rFonts w:ascii="Times New Roman" w:hAnsi="Times New Roman" w:cs="Times New Roman"/>
          <w:b/>
          <w:highlight w:val="yellow"/>
          <w:lang w:val="en-US"/>
        </w:rPr>
        <w:t>S</w:t>
      </w:r>
      <w:r w:rsidR="00C55563" w:rsidRPr="002949D8">
        <w:rPr>
          <w:rFonts w:ascii="Times New Roman" w:hAnsi="Times New Roman" w:cs="Times New Roman"/>
          <w:b/>
          <w:highlight w:val="yellow"/>
          <w:lang w:val="en-US"/>
        </w:rPr>
        <w:t>6</w:t>
      </w:r>
      <w:r w:rsidRPr="002949D8">
        <w:rPr>
          <w:rFonts w:ascii="Times New Roman" w:hAnsi="Times New Roman" w:cs="Times New Roman"/>
          <w:b/>
          <w:highlight w:val="yellow"/>
          <w:lang w:val="en-US"/>
        </w:rPr>
        <w:t>.</w:t>
      </w:r>
      <w:r w:rsidRPr="002949D8">
        <w:rPr>
          <w:rFonts w:ascii="Times New Roman" w:hAnsi="Times New Roman" w:cs="Times New Roman"/>
          <w:lang w:val="en-US"/>
        </w:rPr>
        <w:t xml:space="preserve"> </w:t>
      </w:r>
      <w:r w:rsidR="00FF394C" w:rsidRPr="00FF394C">
        <w:rPr>
          <w:rFonts w:ascii="Times New Roman" w:hAnsi="Times New Roman" w:cs="Times New Roman"/>
          <w:lang w:val="en-US"/>
        </w:rPr>
        <w:t>Overexpression of autophagy-related genes (ATG) in</w:t>
      </w:r>
      <w:r w:rsidR="00D77F8A">
        <w:rPr>
          <w:rFonts w:ascii="Times New Roman" w:hAnsi="Times New Roman" w:cs="Times New Roman"/>
          <w:lang w:val="en-US"/>
        </w:rPr>
        <w:t xml:space="preserve"> </w:t>
      </w:r>
      <w:r w:rsidR="00FF394C" w:rsidRPr="00C15D1E">
        <w:rPr>
          <w:rFonts w:ascii="Times New Roman" w:hAnsi="Times New Roman" w:cs="Times New Roman"/>
          <w:lang w:val="en-US"/>
        </w:rPr>
        <w:t>NK cells</w:t>
      </w:r>
      <w:r w:rsidR="00FF394C" w:rsidRPr="00FF394C">
        <w:rPr>
          <w:rFonts w:ascii="Times New Roman" w:hAnsi="Times New Roman" w:cs="Times New Roman"/>
          <w:lang w:val="en-US"/>
        </w:rPr>
        <w:t xml:space="preserve">. </w:t>
      </w:r>
      <w:r w:rsidR="00FF394C" w:rsidRPr="00FF394C">
        <w:rPr>
          <w:rFonts w:ascii="Times New Roman" w:hAnsi="Times New Roman" w:cs="Times New Roman"/>
          <w:b/>
          <w:lang w:val="en-US"/>
        </w:rPr>
        <w:t>a</w:t>
      </w:r>
      <w:r w:rsidR="00FF394C" w:rsidRPr="00FF394C">
        <w:rPr>
          <w:rFonts w:ascii="Times New Roman" w:hAnsi="Times New Roman" w:cs="Times New Roman"/>
          <w:lang w:val="en-US"/>
        </w:rPr>
        <w:t xml:space="preserve">, Flow cytometric assessment of gene transfer by immunostaining of CD19 after </w:t>
      </w:r>
      <w:r w:rsidR="00211342">
        <w:rPr>
          <w:rFonts w:ascii="Times New Roman" w:hAnsi="Times New Roman" w:cs="Times New Roman"/>
          <w:lang w:val="en-US"/>
        </w:rPr>
        <w:t>7</w:t>
      </w:r>
      <w:r w:rsidR="00FF394C" w:rsidRPr="00FF394C">
        <w:rPr>
          <w:rFonts w:ascii="Times New Roman" w:hAnsi="Times New Roman" w:cs="Times New Roman"/>
          <w:lang w:val="en-US"/>
        </w:rPr>
        <w:t xml:space="preserve"> days of transduction.</w:t>
      </w:r>
      <w:r w:rsidR="00A309DE">
        <w:rPr>
          <w:rFonts w:ascii="Times New Roman" w:hAnsi="Times New Roman" w:cs="Times New Roman"/>
          <w:lang w:val="en-US"/>
        </w:rPr>
        <w:t xml:space="preserve"> </w:t>
      </w:r>
      <w:r w:rsidR="00BF6C96">
        <w:rPr>
          <w:rFonts w:ascii="Times New Roman" w:hAnsi="Times New Roman" w:cs="Times New Roman"/>
          <w:b/>
          <w:lang w:val="en-US"/>
        </w:rPr>
        <w:t>B,</w:t>
      </w:r>
      <w:r w:rsidR="00273584">
        <w:rPr>
          <w:rFonts w:ascii="Times New Roman" w:hAnsi="Times New Roman" w:cs="Times New Roman"/>
          <w:b/>
          <w:lang w:val="en-US"/>
        </w:rPr>
        <w:t xml:space="preserve"> </w:t>
      </w:r>
      <w:r w:rsidR="00273584" w:rsidRPr="00273584">
        <w:rPr>
          <w:rFonts w:ascii="Times New Roman" w:hAnsi="Times New Roman" w:cs="Times New Roman"/>
          <w:lang w:val="en-US"/>
        </w:rPr>
        <w:t>Percentages of CD19-positive cells at different time points</w:t>
      </w:r>
      <w:r w:rsidR="00273584">
        <w:rPr>
          <w:rFonts w:ascii="Times New Roman" w:hAnsi="Times New Roman" w:cs="Times New Roman"/>
          <w:lang w:val="en-US"/>
        </w:rPr>
        <w:t xml:space="preserve"> after transduction</w:t>
      </w:r>
      <w:r w:rsidR="00A309DE" w:rsidRPr="00A309DE">
        <w:rPr>
          <w:rFonts w:ascii="Times New Roman" w:hAnsi="Times New Roman" w:cs="Times New Roman"/>
          <w:lang w:val="en-US"/>
        </w:rPr>
        <w:t>. The results are the means ± SD of eight different NK cell donors</w:t>
      </w:r>
      <w:r w:rsidR="00273584">
        <w:rPr>
          <w:rFonts w:ascii="Times New Roman" w:hAnsi="Times New Roman" w:cs="Times New Roman"/>
          <w:lang w:val="en-US"/>
        </w:rPr>
        <w:t>.</w:t>
      </w:r>
      <w:r w:rsidR="00273584" w:rsidRPr="00DA6BAA">
        <w:rPr>
          <w:rFonts w:ascii="Times New Roman" w:hAnsi="Times New Roman" w:cs="Times New Roman"/>
          <w:b/>
          <w:lang w:val="en-US"/>
        </w:rPr>
        <w:t xml:space="preserve"> c</w:t>
      </w:r>
      <w:r w:rsidR="00273584">
        <w:rPr>
          <w:rFonts w:ascii="Times New Roman" w:hAnsi="Times New Roman" w:cs="Times New Roman"/>
          <w:lang w:val="en-US"/>
        </w:rPr>
        <w:t>,</w:t>
      </w:r>
      <w:r w:rsidR="00DA6BAA">
        <w:rPr>
          <w:rFonts w:ascii="Times New Roman" w:hAnsi="Times New Roman" w:cs="Times New Roman"/>
          <w:lang w:val="en-US"/>
        </w:rPr>
        <w:t xml:space="preserve"> D</w:t>
      </w:r>
      <w:r w:rsidR="00507B44" w:rsidRPr="00507B44">
        <w:rPr>
          <w:rFonts w:ascii="Times New Roman" w:hAnsi="Times New Roman" w:cs="Times New Roman"/>
          <w:lang w:val="en-US"/>
        </w:rPr>
        <w:t xml:space="preserve">ensitometer-intensity data of </w:t>
      </w:r>
      <w:r w:rsidR="00DA6BAA" w:rsidRPr="00507B44">
        <w:rPr>
          <w:rFonts w:ascii="Times New Roman" w:hAnsi="Times New Roman" w:cs="Times New Roman"/>
          <w:b/>
          <w:bCs/>
          <w:lang w:val="en-US"/>
        </w:rPr>
        <w:t>i</w:t>
      </w:r>
      <w:r w:rsidR="00DA6BAA" w:rsidRPr="00507B44">
        <w:rPr>
          <w:rFonts w:ascii="Times New Roman" w:hAnsi="Times New Roman" w:cs="Times New Roman"/>
          <w:lang w:val="en-US"/>
        </w:rPr>
        <w:t>mmunoblots of TFEB, BECN1, and ATG5 expression</w:t>
      </w:r>
      <w:r w:rsidR="00507B44" w:rsidRPr="00507B44">
        <w:rPr>
          <w:rFonts w:ascii="Times New Roman" w:hAnsi="Times New Roman" w:cs="Times New Roman"/>
          <w:lang w:val="en-US"/>
        </w:rPr>
        <w:t>. Mean</w:t>
      </w:r>
      <w:r w:rsidR="00BF6C96">
        <w:rPr>
          <w:rFonts w:ascii="Times New Roman" w:hAnsi="Times New Roman" w:cs="Times New Roman"/>
          <w:lang w:val="en-US"/>
        </w:rPr>
        <w:t xml:space="preserve"> </w:t>
      </w:r>
      <w:r w:rsidR="00507B44" w:rsidRPr="00507B44">
        <w:rPr>
          <w:rFonts w:ascii="Times New Roman" w:hAnsi="Times New Roman" w:cs="Times New Roman"/>
          <w:lang w:val="en-US"/>
        </w:rPr>
        <w:t>±</w:t>
      </w:r>
      <w:r w:rsidR="00BF6C96">
        <w:rPr>
          <w:rFonts w:ascii="Times New Roman" w:hAnsi="Times New Roman" w:cs="Times New Roman"/>
          <w:lang w:val="en-US"/>
        </w:rPr>
        <w:t xml:space="preserve"> </w:t>
      </w:r>
      <w:r w:rsidR="00507B44" w:rsidRPr="00507B44">
        <w:rPr>
          <w:rFonts w:ascii="Times New Roman" w:hAnsi="Times New Roman" w:cs="Times New Roman"/>
          <w:lang w:val="en-US"/>
        </w:rPr>
        <w:t xml:space="preserve">SD of 5-6 experiments. </w:t>
      </w:r>
      <w:r w:rsidR="00BF6C96">
        <w:rPr>
          <w:rFonts w:ascii="Times New Roman" w:hAnsi="Times New Roman" w:cs="Times New Roman"/>
          <w:lang w:val="en-US"/>
        </w:rPr>
        <w:t>p-</w:t>
      </w:r>
      <w:r w:rsidR="00507B44" w:rsidRPr="00507B44">
        <w:rPr>
          <w:rFonts w:ascii="Times New Roman" w:hAnsi="Times New Roman" w:cs="Times New Roman"/>
          <w:lang w:val="en-US"/>
        </w:rPr>
        <w:t xml:space="preserve">values were calculated using a t-test (*p&lt;0.05, **p&lt;0.01). </w:t>
      </w:r>
    </w:p>
    <w:p w14:paraId="4B6F3208" w14:textId="2A2B33FF" w:rsidR="0011589C" w:rsidRDefault="0011589C" w:rsidP="00003331">
      <w:pPr>
        <w:jc w:val="both"/>
        <w:rPr>
          <w:rFonts w:ascii="Times New Roman" w:hAnsi="Times New Roman" w:cs="Times New Roman"/>
          <w:lang w:val="en-US"/>
        </w:rPr>
      </w:pPr>
    </w:p>
    <w:p w14:paraId="56767FF2" w14:textId="6F6F0741" w:rsidR="00C202B6" w:rsidRDefault="00C202B6" w:rsidP="00003331">
      <w:pPr>
        <w:jc w:val="both"/>
        <w:rPr>
          <w:rFonts w:ascii="Times New Roman" w:hAnsi="Times New Roman" w:cs="Times New Roman"/>
          <w:lang w:val="en-US"/>
        </w:rPr>
      </w:pPr>
    </w:p>
    <w:p w14:paraId="2F381814" w14:textId="77777777" w:rsidR="0045662A" w:rsidRDefault="0045662A" w:rsidP="00003331">
      <w:pPr>
        <w:jc w:val="both"/>
        <w:rPr>
          <w:rFonts w:ascii="Times New Roman" w:hAnsi="Times New Roman" w:cs="Times New Roman"/>
          <w:lang w:val="en-US"/>
        </w:rPr>
      </w:pPr>
    </w:p>
    <w:p w14:paraId="03DF363A" w14:textId="0E3E1F7E" w:rsidR="0011589C" w:rsidRDefault="00BE527E" w:rsidP="00C03C51">
      <w:pPr>
        <w:jc w:val="center"/>
        <w:rPr>
          <w:rFonts w:ascii="Times New Roman" w:hAnsi="Times New Roman" w:cs="Times New Roman"/>
          <w:lang w:val="en-US"/>
        </w:rPr>
      </w:pPr>
      <w:r>
        <w:rPr>
          <w:noProof/>
        </w:rPr>
        <w:lastRenderedPageBreak/>
        <w:drawing>
          <wp:inline distT="0" distB="0" distL="0" distR="0" wp14:anchorId="31029856" wp14:editId="4293FD7E">
            <wp:extent cx="5954233" cy="4293918"/>
            <wp:effectExtent l="0" t="0" r="889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070" cy="4313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FEFF7" w14:textId="117644D9" w:rsidR="0021549B" w:rsidRDefault="00A9091C" w:rsidP="00003331">
      <w:pPr>
        <w:jc w:val="both"/>
        <w:rPr>
          <w:rFonts w:ascii="Times New Roman" w:hAnsi="Times New Roman" w:cs="Times New Roman"/>
          <w:lang w:val="en-US"/>
        </w:rPr>
      </w:pPr>
      <w:r w:rsidRPr="008A25D7">
        <w:rPr>
          <w:rFonts w:ascii="Times New Roman" w:hAnsi="Times New Roman" w:cs="Times New Roman"/>
          <w:b/>
          <w:highlight w:val="yellow"/>
          <w:lang w:val="en-US"/>
        </w:rPr>
        <w:t>S</w:t>
      </w:r>
      <w:r w:rsidR="00B93F52" w:rsidRPr="008A25D7">
        <w:rPr>
          <w:rFonts w:ascii="Times New Roman" w:hAnsi="Times New Roman" w:cs="Times New Roman"/>
          <w:b/>
          <w:highlight w:val="yellow"/>
          <w:lang w:val="en-US"/>
        </w:rPr>
        <w:t>7</w:t>
      </w:r>
      <w:r w:rsidRPr="008A25D7">
        <w:rPr>
          <w:rFonts w:ascii="Times New Roman" w:hAnsi="Times New Roman" w:cs="Times New Roman"/>
          <w:b/>
          <w:highlight w:val="yellow"/>
          <w:lang w:val="en-US"/>
        </w:rPr>
        <w:t>.</w:t>
      </w:r>
      <w:r w:rsidRPr="008A25D7">
        <w:rPr>
          <w:rFonts w:ascii="Times New Roman" w:hAnsi="Times New Roman" w:cs="Times New Roman"/>
          <w:lang w:val="en-US"/>
        </w:rPr>
        <w:t xml:space="preserve"> </w:t>
      </w:r>
      <w:r w:rsidR="00DB7A39">
        <w:rPr>
          <w:rFonts w:ascii="Times New Roman" w:hAnsi="Times New Roman" w:cs="Times New Roman"/>
          <w:lang w:val="en-US"/>
        </w:rPr>
        <w:t>Modulation of autophagy affects</w:t>
      </w:r>
      <w:r w:rsidR="00DB7A39" w:rsidRPr="00DB7A39">
        <w:rPr>
          <w:rFonts w:ascii="Times New Roman" w:hAnsi="Times New Roman" w:cs="Times New Roman"/>
          <w:lang w:val="en-US"/>
        </w:rPr>
        <w:t xml:space="preserve"> the cytolytic activity of unstimulated NK cells. </w:t>
      </w:r>
      <w:r w:rsidR="00DB7A39" w:rsidRPr="00DB7A39">
        <w:rPr>
          <w:rFonts w:ascii="Times New Roman" w:hAnsi="Times New Roman" w:cs="Times New Roman"/>
          <w:b/>
          <w:bCs/>
          <w:lang w:val="en-US"/>
        </w:rPr>
        <w:t>a</w:t>
      </w:r>
      <w:r w:rsidR="00DB7A39" w:rsidRPr="00DB7A39">
        <w:rPr>
          <w:rFonts w:ascii="Times New Roman" w:hAnsi="Times New Roman" w:cs="Times New Roman"/>
          <w:lang w:val="en-US"/>
        </w:rPr>
        <w:t xml:space="preserve">, Cytotoxicity assay with </w:t>
      </w:r>
      <w:r w:rsidR="00504CCA">
        <w:rPr>
          <w:rFonts w:ascii="Times New Roman" w:hAnsi="Times New Roman" w:cs="Times New Roman"/>
          <w:lang w:val="en-US"/>
        </w:rPr>
        <w:t xml:space="preserve">IL15-stimulated </w:t>
      </w:r>
      <w:r w:rsidR="00DB7A39" w:rsidRPr="00DB7A39">
        <w:rPr>
          <w:rFonts w:ascii="Times New Roman" w:hAnsi="Times New Roman" w:cs="Times New Roman"/>
          <w:lang w:val="en-US"/>
        </w:rPr>
        <w:t xml:space="preserve">transduced NK cells against NALM-18 target cells. </w:t>
      </w:r>
      <w:r w:rsidR="00504CCA">
        <w:rPr>
          <w:rFonts w:ascii="Times New Roman" w:hAnsi="Times New Roman" w:cs="Times New Roman"/>
          <w:lang w:val="en-US"/>
        </w:rPr>
        <w:t xml:space="preserve">Transduced </w:t>
      </w:r>
      <w:r w:rsidR="00DB7A39" w:rsidRPr="00DB7A39">
        <w:rPr>
          <w:rFonts w:ascii="Times New Roman" w:hAnsi="Times New Roman" w:cs="Times New Roman"/>
          <w:lang w:val="en-US"/>
        </w:rPr>
        <w:t xml:space="preserve">NK cells were incubated with Nalm-18 tumor cells for 4h at the indicated E: T ratio. Dead cells were evaluated as propidium iodide (PI)-positive cells by flow cytometry. Mean of 6 independent experiments ± SEM. </w:t>
      </w:r>
      <w:r w:rsidR="00BF6C96">
        <w:rPr>
          <w:rFonts w:ascii="Times New Roman" w:hAnsi="Times New Roman" w:cs="Times New Roman"/>
          <w:lang w:val="en-US"/>
        </w:rPr>
        <w:t>p-</w:t>
      </w:r>
      <w:r w:rsidR="00DB7A39" w:rsidRPr="00DB7A39">
        <w:rPr>
          <w:rFonts w:ascii="Times New Roman" w:hAnsi="Times New Roman" w:cs="Times New Roman"/>
          <w:lang w:val="en-US"/>
        </w:rPr>
        <w:t xml:space="preserve">values were calculated using a t-test (*p&lt;0.05, **p&lt;0.01). </w:t>
      </w:r>
      <w:r w:rsidR="00504CCA" w:rsidRPr="00D5121E">
        <w:rPr>
          <w:rFonts w:ascii="Times New Roman" w:hAnsi="Times New Roman" w:cs="Times New Roman"/>
          <w:b/>
          <w:lang w:val="en-US"/>
        </w:rPr>
        <w:t>b</w:t>
      </w:r>
      <w:r w:rsidR="00504CCA">
        <w:rPr>
          <w:rFonts w:ascii="Times New Roman" w:hAnsi="Times New Roman" w:cs="Times New Roman"/>
          <w:lang w:val="en-US"/>
        </w:rPr>
        <w:t>,</w:t>
      </w:r>
      <w:r w:rsidR="00DB7A39" w:rsidRPr="00DB7A39">
        <w:rPr>
          <w:rFonts w:ascii="Times New Roman" w:hAnsi="Times New Roman" w:cs="Times New Roman"/>
          <w:lang w:val="en-US"/>
        </w:rPr>
        <w:t xml:space="preserve"> </w:t>
      </w:r>
      <w:r w:rsidR="00D5121E" w:rsidRPr="00D5121E">
        <w:rPr>
          <w:rFonts w:ascii="Times New Roman" w:hAnsi="Times New Roman" w:cs="Times New Roman"/>
          <w:lang w:val="en-US"/>
        </w:rPr>
        <w:t xml:space="preserve">NK cells were treated or not with autophagy inducer TAT-BECN1 </w:t>
      </w:r>
      <w:r w:rsidR="00D5121E">
        <w:rPr>
          <w:rFonts w:ascii="Times New Roman" w:hAnsi="Times New Roman" w:cs="Times New Roman"/>
          <w:lang w:val="en-US"/>
        </w:rPr>
        <w:t>or MRT 68921</w:t>
      </w:r>
      <w:r w:rsidR="00D5121E" w:rsidRPr="00D5121E">
        <w:rPr>
          <w:rFonts w:ascii="Times New Roman" w:hAnsi="Times New Roman" w:cs="Times New Roman"/>
          <w:lang w:val="en-US"/>
        </w:rPr>
        <w:t xml:space="preserve"> for 24h</w:t>
      </w:r>
      <w:r w:rsidR="00DB3CED">
        <w:rPr>
          <w:rFonts w:ascii="Times New Roman" w:hAnsi="Times New Roman" w:cs="Times New Roman"/>
          <w:lang w:val="en-US"/>
        </w:rPr>
        <w:t xml:space="preserve"> in </w:t>
      </w:r>
      <w:r w:rsidR="00BF6C96">
        <w:rPr>
          <w:rFonts w:ascii="Times New Roman" w:hAnsi="Times New Roman" w:cs="Times New Roman"/>
          <w:lang w:val="en-US"/>
        </w:rPr>
        <w:t xml:space="preserve">the </w:t>
      </w:r>
      <w:r w:rsidR="00DB3CED">
        <w:rPr>
          <w:rFonts w:ascii="Times New Roman" w:hAnsi="Times New Roman" w:cs="Times New Roman"/>
          <w:lang w:val="en-US"/>
        </w:rPr>
        <w:t xml:space="preserve">presence </w:t>
      </w:r>
      <w:r w:rsidR="00DB3CED" w:rsidRPr="00D5121E">
        <w:rPr>
          <w:rFonts w:ascii="Times New Roman" w:hAnsi="Times New Roman" w:cs="Times New Roman"/>
          <w:lang w:val="en-US"/>
        </w:rPr>
        <w:t>(</w:t>
      </w:r>
      <w:r w:rsidR="00DB3CED">
        <w:rPr>
          <w:rFonts w:ascii="Times New Roman" w:hAnsi="Times New Roman" w:cs="Times New Roman"/>
          <w:lang w:val="en-US"/>
        </w:rPr>
        <w:t>left</w:t>
      </w:r>
      <w:r w:rsidR="00DB3CED" w:rsidRPr="00D5121E">
        <w:rPr>
          <w:rFonts w:ascii="Times New Roman" w:hAnsi="Times New Roman" w:cs="Times New Roman"/>
          <w:lang w:val="en-US"/>
        </w:rPr>
        <w:t xml:space="preserve"> panel) </w:t>
      </w:r>
      <w:r w:rsidR="00DB3CED">
        <w:rPr>
          <w:rFonts w:ascii="Times New Roman" w:hAnsi="Times New Roman" w:cs="Times New Roman"/>
          <w:lang w:val="en-US"/>
        </w:rPr>
        <w:t>or absence (right panel)</w:t>
      </w:r>
      <w:r w:rsidR="00D5121E" w:rsidRPr="00D5121E">
        <w:rPr>
          <w:rFonts w:ascii="Times New Roman" w:hAnsi="Times New Roman" w:cs="Times New Roman"/>
          <w:lang w:val="en-US"/>
        </w:rPr>
        <w:t xml:space="preserve">. </w:t>
      </w:r>
      <w:r w:rsidR="000B3CA0">
        <w:rPr>
          <w:rFonts w:ascii="Times New Roman" w:hAnsi="Times New Roman" w:cs="Times New Roman"/>
          <w:lang w:val="en-US"/>
        </w:rPr>
        <w:t xml:space="preserve">After treatment, a cytotoxicity assay was performed against NALM-18 cells. </w:t>
      </w:r>
      <w:r w:rsidR="00371FF7" w:rsidRPr="00371FF7">
        <w:rPr>
          <w:rFonts w:ascii="Times New Roman" w:hAnsi="Times New Roman" w:cs="Times New Roman"/>
          <w:lang w:val="en-US"/>
        </w:rPr>
        <w:t>Mean of 4</w:t>
      </w:r>
      <w:r w:rsidR="00371FF7">
        <w:rPr>
          <w:rFonts w:ascii="Times New Roman" w:hAnsi="Times New Roman" w:cs="Times New Roman"/>
          <w:lang w:val="en-US"/>
        </w:rPr>
        <w:t>-5</w:t>
      </w:r>
      <w:r w:rsidR="00371FF7" w:rsidRPr="00371FF7">
        <w:rPr>
          <w:rFonts w:ascii="Times New Roman" w:hAnsi="Times New Roman" w:cs="Times New Roman"/>
          <w:lang w:val="en-US"/>
        </w:rPr>
        <w:t xml:space="preserve"> independent experiments ± SEM. </w:t>
      </w:r>
      <w:r w:rsidR="001453CD" w:rsidRPr="00985025">
        <w:rPr>
          <w:rFonts w:ascii="Times New Roman" w:hAnsi="Times New Roman" w:cs="Times New Roman"/>
          <w:lang w:val="en-US"/>
        </w:rPr>
        <w:t xml:space="preserve">Statistical significance was assessed using </w:t>
      </w:r>
      <w:r w:rsidR="001453CD">
        <w:rPr>
          <w:rFonts w:ascii="Times New Roman" w:hAnsi="Times New Roman" w:cs="Times New Roman"/>
          <w:lang w:val="en-US"/>
        </w:rPr>
        <w:t xml:space="preserve">Two-ways </w:t>
      </w:r>
      <w:proofErr w:type="spellStart"/>
      <w:r w:rsidR="001453CD">
        <w:rPr>
          <w:rFonts w:ascii="Times New Roman" w:hAnsi="Times New Roman" w:cs="Times New Roman"/>
          <w:lang w:val="en-US"/>
        </w:rPr>
        <w:t>Anova</w:t>
      </w:r>
      <w:proofErr w:type="spellEnd"/>
      <w:r w:rsidR="001453CD">
        <w:rPr>
          <w:rFonts w:ascii="Times New Roman" w:hAnsi="Times New Roman" w:cs="Times New Roman"/>
          <w:lang w:val="en-US"/>
        </w:rPr>
        <w:t xml:space="preserve"> test</w:t>
      </w:r>
      <w:r w:rsidR="00371FF7" w:rsidRPr="00371FF7">
        <w:rPr>
          <w:rFonts w:ascii="Times New Roman" w:hAnsi="Times New Roman" w:cs="Times New Roman"/>
          <w:lang w:val="en-US"/>
        </w:rPr>
        <w:t xml:space="preserve"> </w:t>
      </w:r>
      <w:r w:rsidR="001453CD" w:rsidRPr="007700A6">
        <w:rPr>
          <w:rFonts w:ascii="Times New Roman" w:hAnsi="Times New Roman" w:cs="Times New Roman"/>
          <w:lang w:val="en-US"/>
        </w:rPr>
        <w:t>(*p&lt;0.05, **p&lt;0.01</w:t>
      </w:r>
      <w:r w:rsidR="001453CD">
        <w:rPr>
          <w:rFonts w:ascii="Times New Roman" w:hAnsi="Times New Roman" w:cs="Times New Roman"/>
          <w:lang w:val="en-US"/>
        </w:rPr>
        <w:t>, p&lt;0.001**</w:t>
      </w:r>
      <w:proofErr w:type="gramStart"/>
      <w:r w:rsidR="001453CD">
        <w:rPr>
          <w:rFonts w:ascii="Times New Roman" w:hAnsi="Times New Roman" w:cs="Times New Roman"/>
          <w:lang w:val="en-US"/>
        </w:rPr>
        <w:t>*,p</w:t>
      </w:r>
      <w:proofErr w:type="gramEnd"/>
      <w:r w:rsidR="001453CD">
        <w:rPr>
          <w:rFonts w:ascii="Times New Roman" w:hAnsi="Times New Roman" w:cs="Times New Roman"/>
          <w:lang w:val="en-US"/>
        </w:rPr>
        <w:t>&lt;0.0001****</w:t>
      </w:r>
      <w:r w:rsidR="001453CD" w:rsidRPr="007700A6">
        <w:rPr>
          <w:rFonts w:ascii="Times New Roman" w:hAnsi="Times New Roman" w:cs="Times New Roman"/>
          <w:lang w:val="en-US"/>
        </w:rPr>
        <w:t xml:space="preserve">). </w:t>
      </w:r>
    </w:p>
    <w:p w14:paraId="013BF29B" w14:textId="3B1DEDCA" w:rsidR="00E17BDF" w:rsidRDefault="00E17BDF" w:rsidP="00003331">
      <w:pPr>
        <w:jc w:val="both"/>
        <w:rPr>
          <w:rFonts w:ascii="Times New Roman" w:hAnsi="Times New Roman" w:cs="Times New Roman"/>
          <w:lang w:val="en-US"/>
        </w:rPr>
      </w:pPr>
    </w:p>
    <w:p w14:paraId="06383B26" w14:textId="65864739" w:rsidR="00E17BDF" w:rsidRDefault="00E623C0" w:rsidP="00003331">
      <w:pPr>
        <w:jc w:val="both"/>
        <w:rPr>
          <w:rFonts w:ascii="Times New Roman" w:hAnsi="Times New Roman" w:cs="Times New Roman"/>
          <w:lang w:val="en-US"/>
        </w:rPr>
      </w:pPr>
      <w:r>
        <w:rPr>
          <w:noProof/>
        </w:rPr>
        <w:lastRenderedPageBreak/>
        <w:drawing>
          <wp:inline distT="0" distB="0" distL="0" distR="0" wp14:anchorId="1FBB0985" wp14:editId="3DE0D3C5">
            <wp:extent cx="5044916" cy="3057525"/>
            <wp:effectExtent l="0" t="0" r="381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776" cy="3067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9A1D6" w14:textId="46182ECF" w:rsidR="00E17BDF" w:rsidRPr="007D65CF" w:rsidRDefault="00E17BDF" w:rsidP="00E17BDF">
      <w:pPr>
        <w:jc w:val="both"/>
        <w:rPr>
          <w:rFonts w:ascii="Times New Roman" w:hAnsi="Times New Roman" w:cs="Times New Roman"/>
          <w:lang w:val="en-US"/>
        </w:rPr>
      </w:pPr>
      <w:r w:rsidRPr="007D65CF">
        <w:rPr>
          <w:rFonts w:ascii="Times New Roman" w:hAnsi="Times New Roman" w:cs="Times New Roman"/>
          <w:highlight w:val="yellow"/>
          <w:lang w:val="en-US"/>
        </w:rPr>
        <w:t xml:space="preserve">S8. Cytokine release analysis of ATG-transduced NK cells. The supernatants from ATG-NK and mock-NK cells cultured for 48h with or without IL15 were analyzed using Luminex multiplex assays. The results were presented as a heatmap of soluble cytokine </w:t>
      </w:r>
      <w:bookmarkStart w:id="0" w:name="_GoBack"/>
      <w:bookmarkEnd w:id="0"/>
      <w:r w:rsidRPr="003767AE">
        <w:rPr>
          <w:rFonts w:ascii="Times New Roman" w:hAnsi="Times New Roman" w:cs="Times New Roman"/>
          <w:highlight w:val="yellow"/>
          <w:lang w:val="en-US"/>
        </w:rPr>
        <w:t xml:space="preserve">concentrations. </w:t>
      </w:r>
      <w:r w:rsidR="003767AE" w:rsidRPr="003767AE">
        <w:rPr>
          <w:rFonts w:ascii="Times New Roman" w:hAnsi="Times New Roman" w:cs="Times New Roman"/>
          <w:highlight w:val="yellow"/>
          <w:lang w:val="en-US"/>
        </w:rPr>
        <w:t>Mean of 4 independent experiments</w:t>
      </w:r>
      <w:r w:rsidR="003767AE" w:rsidRPr="003767AE">
        <w:rPr>
          <w:rFonts w:ascii="Times New Roman" w:hAnsi="Times New Roman" w:cs="Times New Roman"/>
          <w:highlight w:val="yellow"/>
          <w:lang w:val="en-US"/>
        </w:rPr>
        <w:t>.</w:t>
      </w:r>
    </w:p>
    <w:p w14:paraId="62C9B915" w14:textId="77777777" w:rsidR="00E17BDF" w:rsidRDefault="00E17BDF" w:rsidP="00003331">
      <w:pPr>
        <w:jc w:val="both"/>
        <w:rPr>
          <w:rFonts w:ascii="Times New Roman" w:hAnsi="Times New Roman" w:cs="Times New Roman"/>
          <w:lang w:val="en-US"/>
        </w:rPr>
      </w:pPr>
    </w:p>
    <w:p w14:paraId="3B15A69B" w14:textId="77777777" w:rsidR="0021549B" w:rsidRDefault="0021549B" w:rsidP="00C03C51">
      <w:pPr>
        <w:jc w:val="center"/>
        <w:rPr>
          <w:rFonts w:ascii="Times New Roman" w:hAnsi="Times New Roman" w:cs="Times New Roman"/>
          <w:lang w:val="en-US"/>
        </w:rPr>
      </w:pPr>
      <w:r>
        <w:rPr>
          <w:noProof/>
        </w:rPr>
        <w:lastRenderedPageBreak/>
        <w:drawing>
          <wp:inline distT="0" distB="0" distL="0" distR="0" wp14:anchorId="44B30FB3" wp14:editId="44819C8B">
            <wp:extent cx="5624623" cy="7687271"/>
            <wp:effectExtent l="0" t="0" r="0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233" cy="7770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553E9" w14:textId="3D5AABA6" w:rsidR="0021549B" w:rsidRDefault="0021549B" w:rsidP="0021549B">
      <w:pPr>
        <w:jc w:val="both"/>
        <w:rPr>
          <w:rFonts w:ascii="Times New Roman" w:hAnsi="Times New Roman" w:cs="Times New Roman"/>
          <w:lang w:val="en-US"/>
        </w:rPr>
      </w:pPr>
      <w:r w:rsidRPr="00AA19A0">
        <w:rPr>
          <w:rFonts w:ascii="Times New Roman" w:hAnsi="Times New Roman" w:cs="Times New Roman"/>
          <w:b/>
          <w:highlight w:val="yellow"/>
          <w:lang w:val="en-US"/>
        </w:rPr>
        <w:t>S</w:t>
      </w:r>
      <w:r w:rsidR="00A62914" w:rsidRPr="00AA19A0">
        <w:rPr>
          <w:rFonts w:ascii="Times New Roman" w:hAnsi="Times New Roman" w:cs="Times New Roman"/>
          <w:b/>
          <w:highlight w:val="yellow"/>
          <w:lang w:val="en-US"/>
        </w:rPr>
        <w:t>9</w:t>
      </w:r>
      <w:r w:rsidRPr="00AA19A0">
        <w:rPr>
          <w:b/>
          <w:highlight w:val="yellow"/>
          <w:lang w:val="en-US"/>
        </w:rPr>
        <w:t>.</w:t>
      </w:r>
      <w:r w:rsidRPr="00AA19A0">
        <w:rPr>
          <w:lang w:val="en-US"/>
        </w:rPr>
        <w:t xml:space="preserve"> </w:t>
      </w:r>
      <w:r w:rsidRPr="008A3E3C">
        <w:rPr>
          <w:rFonts w:ascii="Times New Roman" w:hAnsi="Times New Roman" w:cs="Times New Roman"/>
          <w:lang w:val="en-US"/>
        </w:rPr>
        <w:t>Overexpression of autophagy regulator genes improves mitochondrial fitness in NK cells</w:t>
      </w:r>
      <w:r w:rsidRPr="0021549B">
        <w:rPr>
          <w:lang w:val="en-US"/>
        </w:rPr>
        <w:t xml:space="preserve">. </w:t>
      </w:r>
      <w:r w:rsidRPr="0021549B">
        <w:rPr>
          <w:rFonts w:ascii="Times New Roman" w:hAnsi="Times New Roman" w:cs="Times New Roman"/>
          <w:lang w:val="en-US"/>
        </w:rPr>
        <w:t>Oxygen Consumption Rate (OCR) w</w:t>
      </w:r>
      <w:r>
        <w:rPr>
          <w:rFonts w:ascii="Times New Roman" w:hAnsi="Times New Roman" w:cs="Times New Roman"/>
          <w:lang w:val="en-US"/>
        </w:rPr>
        <w:t>as</w:t>
      </w:r>
      <w:r w:rsidRPr="0021549B">
        <w:rPr>
          <w:rFonts w:ascii="Times New Roman" w:hAnsi="Times New Roman" w:cs="Times New Roman"/>
          <w:lang w:val="en-US"/>
        </w:rPr>
        <w:t xml:space="preserve"> measured by Seahorse XF analyzer with the Mito Stress Test kit. The results are the mean of </w:t>
      </w:r>
      <w:r>
        <w:rPr>
          <w:rFonts w:ascii="Times New Roman" w:hAnsi="Times New Roman" w:cs="Times New Roman"/>
          <w:lang w:val="en-US"/>
        </w:rPr>
        <w:t xml:space="preserve">5 </w:t>
      </w:r>
      <w:r w:rsidR="007A17E6">
        <w:rPr>
          <w:rFonts w:ascii="Times New Roman" w:hAnsi="Times New Roman" w:cs="Times New Roman"/>
          <w:lang w:val="en-US"/>
        </w:rPr>
        <w:t xml:space="preserve">out </w:t>
      </w:r>
      <w:r>
        <w:rPr>
          <w:rFonts w:ascii="Times New Roman" w:hAnsi="Times New Roman" w:cs="Times New Roman"/>
          <w:lang w:val="en-US"/>
        </w:rPr>
        <w:t xml:space="preserve">to </w:t>
      </w:r>
      <w:r w:rsidRPr="0021549B">
        <w:rPr>
          <w:rFonts w:ascii="Times New Roman" w:hAnsi="Times New Roman" w:cs="Times New Roman"/>
          <w:lang w:val="en-US"/>
        </w:rPr>
        <w:t xml:space="preserve">6 experiments ± SD. </w:t>
      </w:r>
      <w:r w:rsidR="007A17E6">
        <w:rPr>
          <w:rFonts w:ascii="Times New Roman" w:hAnsi="Times New Roman" w:cs="Times New Roman"/>
          <w:lang w:val="en-US"/>
        </w:rPr>
        <w:t>p-</w:t>
      </w:r>
      <w:r w:rsidRPr="0021549B">
        <w:rPr>
          <w:rFonts w:ascii="Times New Roman" w:hAnsi="Times New Roman" w:cs="Times New Roman"/>
          <w:lang w:val="en-US"/>
        </w:rPr>
        <w:t>values were calculated using a two-sample t-test</w:t>
      </w:r>
      <w:r w:rsidR="007A17E6">
        <w:rPr>
          <w:rFonts w:ascii="Times New Roman" w:hAnsi="Times New Roman" w:cs="Times New Roman"/>
          <w:lang w:val="en-US"/>
        </w:rPr>
        <w:t xml:space="preserve"> </w:t>
      </w:r>
      <w:r w:rsidR="007A17E6" w:rsidRPr="007D64CB">
        <w:rPr>
          <w:rFonts w:ascii="Times New Roman" w:hAnsi="Times New Roman" w:cs="Times New Roman"/>
          <w:bCs/>
          <w:lang w:val="en-US"/>
        </w:rPr>
        <w:t>(*p&lt;0.05)</w:t>
      </w:r>
      <w:r w:rsidRPr="0021549B">
        <w:rPr>
          <w:rFonts w:ascii="Times New Roman" w:hAnsi="Times New Roman" w:cs="Times New Roman"/>
          <w:lang w:val="en-US"/>
        </w:rPr>
        <w:t>.</w:t>
      </w:r>
    </w:p>
    <w:p w14:paraId="30C44FD1" w14:textId="71D51CA3" w:rsidR="00252FBE" w:rsidRDefault="00252FBE" w:rsidP="0021549B">
      <w:pPr>
        <w:jc w:val="both"/>
        <w:rPr>
          <w:lang w:val="en-US"/>
        </w:rPr>
      </w:pPr>
    </w:p>
    <w:p w14:paraId="17B89BE4" w14:textId="20414B47" w:rsidR="00C537B0" w:rsidRDefault="00C537B0" w:rsidP="0021549B">
      <w:pPr>
        <w:jc w:val="both"/>
        <w:rPr>
          <w:lang w:val="en-US"/>
        </w:rPr>
      </w:pPr>
    </w:p>
    <w:p w14:paraId="1AE3185A" w14:textId="77777777" w:rsidR="00C537B0" w:rsidRDefault="00C537B0" w:rsidP="0021549B">
      <w:pPr>
        <w:jc w:val="both"/>
        <w:rPr>
          <w:lang w:val="en-US"/>
        </w:rPr>
      </w:pPr>
    </w:p>
    <w:p w14:paraId="7636E19C" w14:textId="77777777" w:rsidR="001710E0" w:rsidRDefault="00D85FB5" w:rsidP="00C03C51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D6234FF" wp14:editId="58A4BD40">
            <wp:extent cx="5337130" cy="1819275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78" cy="184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A11F6" w14:textId="3F2BB5BE" w:rsidR="00D85FB5" w:rsidRPr="00D85FB5" w:rsidRDefault="00D85FB5" w:rsidP="0021549B">
      <w:pPr>
        <w:jc w:val="both"/>
        <w:rPr>
          <w:lang w:val="en-US"/>
        </w:rPr>
      </w:pPr>
      <w:r w:rsidRPr="00F819A6">
        <w:rPr>
          <w:rFonts w:ascii="Times New Roman" w:hAnsi="Times New Roman" w:cs="Times New Roman"/>
          <w:b/>
          <w:bCs/>
          <w:highlight w:val="yellow"/>
          <w:lang w:val="en-US"/>
        </w:rPr>
        <w:t>S</w:t>
      </w:r>
      <w:r w:rsidR="00A62914" w:rsidRPr="00F819A6">
        <w:rPr>
          <w:rFonts w:ascii="Times New Roman" w:hAnsi="Times New Roman" w:cs="Times New Roman"/>
          <w:b/>
          <w:bCs/>
          <w:highlight w:val="yellow"/>
          <w:lang w:val="en-US"/>
        </w:rPr>
        <w:t>10</w:t>
      </w:r>
      <w:r w:rsidRPr="00F819A6">
        <w:rPr>
          <w:rFonts w:ascii="Times New Roman" w:hAnsi="Times New Roman" w:cs="Times New Roman"/>
          <w:b/>
          <w:bCs/>
          <w:highlight w:val="yellow"/>
          <w:lang w:val="en-US"/>
        </w:rPr>
        <w:t>.</w:t>
      </w:r>
      <w:r w:rsidRPr="00F819A6">
        <w:rPr>
          <w:b/>
          <w:lang w:val="en-US"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>Perforin and Granzyme B</w:t>
      </w:r>
      <w:r w:rsidR="007A17E6">
        <w:rPr>
          <w:rFonts w:ascii="Times New Roman" w:hAnsi="Times New Roman" w:cs="Times New Roman"/>
          <w:bCs/>
          <w:lang w:val="en-US"/>
        </w:rPr>
        <w:t xml:space="preserve"> (GZM B)</w:t>
      </w:r>
      <w:r>
        <w:rPr>
          <w:rFonts w:ascii="Times New Roman" w:hAnsi="Times New Roman" w:cs="Times New Roman"/>
          <w:bCs/>
          <w:lang w:val="en-US"/>
        </w:rPr>
        <w:t xml:space="preserve"> expression in </w:t>
      </w:r>
      <w:r w:rsidR="00CD6E9C">
        <w:rPr>
          <w:rFonts w:ascii="Times New Roman" w:hAnsi="Times New Roman" w:cs="Times New Roman"/>
          <w:bCs/>
          <w:lang w:val="en-US"/>
        </w:rPr>
        <w:t>IL15-stimulated</w:t>
      </w:r>
      <w:r>
        <w:rPr>
          <w:rFonts w:ascii="Times New Roman" w:hAnsi="Times New Roman" w:cs="Times New Roman"/>
          <w:bCs/>
          <w:lang w:val="en-US"/>
        </w:rPr>
        <w:t xml:space="preserve"> NK cells. Representative immunoblot and quantification of Granzyme B, Perforin, and Actin.</w:t>
      </w:r>
      <w:r w:rsidR="00CD6E9C">
        <w:rPr>
          <w:rFonts w:ascii="Times New Roman" w:hAnsi="Times New Roman" w:cs="Times New Roman"/>
          <w:bCs/>
          <w:lang w:val="en-US"/>
        </w:rPr>
        <w:t xml:space="preserve"> </w:t>
      </w:r>
      <w:r w:rsidR="00CD6E9C" w:rsidRPr="007D64CB">
        <w:rPr>
          <w:rFonts w:ascii="Times New Roman" w:hAnsi="Times New Roman" w:cs="Times New Roman"/>
          <w:bCs/>
          <w:lang w:val="en-US"/>
        </w:rPr>
        <w:t>Data are means ± S</w:t>
      </w:r>
      <w:r w:rsidR="00110819">
        <w:rPr>
          <w:rFonts w:ascii="Times New Roman" w:hAnsi="Times New Roman" w:cs="Times New Roman"/>
          <w:bCs/>
          <w:lang w:val="en-US"/>
        </w:rPr>
        <w:t>EM</w:t>
      </w:r>
      <w:r w:rsidR="007A17E6">
        <w:rPr>
          <w:rFonts w:ascii="Times New Roman" w:hAnsi="Times New Roman" w:cs="Times New Roman"/>
          <w:bCs/>
          <w:lang w:val="en-US"/>
        </w:rPr>
        <w:t>,</w:t>
      </w:r>
      <w:r w:rsidR="00CD6E9C" w:rsidRPr="007D64CB">
        <w:rPr>
          <w:rFonts w:ascii="Times New Roman" w:hAnsi="Times New Roman" w:cs="Times New Roman"/>
          <w:bCs/>
          <w:lang w:val="en-US"/>
        </w:rPr>
        <w:t xml:space="preserve"> 6 biological replicates per condition.</w:t>
      </w:r>
    </w:p>
    <w:p w14:paraId="100FE09D" w14:textId="77777777" w:rsidR="00D85FB5" w:rsidRPr="001710E0" w:rsidRDefault="00D85FB5" w:rsidP="0021549B">
      <w:pPr>
        <w:jc w:val="both"/>
        <w:rPr>
          <w:lang w:val="en-US"/>
        </w:rPr>
      </w:pPr>
    </w:p>
    <w:p w14:paraId="4C289D22" w14:textId="77777777" w:rsidR="001710E0" w:rsidRDefault="001710E0" w:rsidP="0021549B">
      <w:pPr>
        <w:jc w:val="both"/>
        <w:rPr>
          <w:rFonts w:ascii="Times New Roman" w:hAnsi="Times New Roman" w:cs="Times New Roman"/>
          <w:lang w:val="en-US"/>
        </w:rPr>
      </w:pPr>
    </w:p>
    <w:p w14:paraId="4D2100BC" w14:textId="3A7869D5" w:rsidR="001710E0" w:rsidRPr="0021549B" w:rsidRDefault="001710E0" w:rsidP="0021549B">
      <w:pPr>
        <w:jc w:val="both"/>
        <w:rPr>
          <w:rFonts w:ascii="Times New Roman" w:hAnsi="Times New Roman" w:cs="Times New Roman"/>
          <w:lang w:val="en-US"/>
        </w:rPr>
      </w:pPr>
    </w:p>
    <w:sectPr w:rsidR="001710E0" w:rsidRPr="002154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7649D33" w16cex:dateUtc="2026-02-26T10:56:00Z"/>
  <w16cex:commentExtensible w16cex:durableId="2D4FDCEC">
    <w16cex:extLst>
      <w16:ext w16:uri="{CE6994B0-6A32-4C9F-8C6B-6E91EDA988CE}">
        <cr:reactions xmlns:cr="http://schemas.microsoft.com/office/comments/2020/reactions">
          <cr:reaction reactionType="1">
            <cr:reactionInfo dateUtc="2026-03-10T14:59:21Z">
              <cr:user userId="S::Caruana_I@ukw.de::b453906c-514d-42de-8510-be17239fda9c" userProvider="AD" userName="Caruana, Ignazio"/>
            </cr:reactionInfo>
          </cr:reaction>
        </cr:reactions>
      </w16:ext>
    </w16cex:extLst>
  </w16cex:commentExtensible>
  <w16cex:commentExtensible w16cex:durableId="7A6EB217" w16cex:dateUtc="2026-03-10T15:02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E50"/>
    <w:rsid w:val="000015D7"/>
    <w:rsid w:val="00003331"/>
    <w:rsid w:val="0002668E"/>
    <w:rsid w:val="00043616"/>
    <w:rsid w:val="0009743E"/>
    <w:rsid w:val="000B3CA0"/>
    <w:rsid w:val="000E466E"/>
    <w:rsid w:val="000E650F"/>
    <w:rsid w:val="000E6DD1"/>
    <w:rsid w:val="000F7992"/>
    <w:rsid w:val="00110819"/>
    <w:rsid w:val="0011589C"/>
    <w:rsid w:val="00127814"/>
    <w:rsid w:val="001453CD"/>
    <w:rsid w:val="00147B79"/>
    <w:rsid w:val="0016437A"/>
    <w:rsid w:val="001710E0"/>
    <w:rsid w:val="001A51D2"/>
    <w:rsid w:val="001B67A0"/>
    <w:rsid w:val="001B73E0"/>
    <w:rsid w:val="001E52C0"/>
    <w:rsid w:val="002104A7"/>
    <w:rsid w:val="00211342"/>
    <w:rsid w:val="0021549B"/>
    <w:rsid w:val="00234F73"/>
    <w:rsid w:val="002377CE"/>
    <w:rsid w:val="00245429"/>
    <w:rsid w:val="002479AC"/>
    <w:rsid w:val="00252FBE"/>
    <w:rsid w:val="00273584"/>
    <w:rsid w:val="00286050"/>
    <w:rsid w:val="002870EB"/>
    <w:rsid w:val="002949D8"/>
    <w:rsid w:val="002A232C"/>
    <w:rsid w:val="002A6843"/>
    <w:rsid w:val="002B2AA6"/>
    <w:rsid w:val="002B4AE9"/>
    <w:rsid w:val="002C374E"/>
    <w:rsid w:val="002C6F1E"/>
    <w:rsid w:val="00337BBD"/>
    <w:rsid w:val="00361718"/>
    <w:rsid w:val="00363ED7"/>
    <w:rsid w:val="00367412"/>
    <w:rsid w:val="00371FF7"/>
    <w:rsid w:val="003767AE"/>
    <w:rsid w:val="00384968"/>
    <w:rsid w:val="003A48E2"/>
    <w:rsid w:val="003D0036"/>
    <w:rsid w:val="004062E9"/>
    <w:rsid w:val="0041248D"/>
    <w:rsid w:val="004163A1"/>
    <w:rsid w:val="004217B8"/>
    <w:rsid w:val="00455DE0"/>
    <w:rsid w:val="0045662A"/>
    <w:rsid w:val="00473AEE"/>
    <w:rsid w:val="00486AE8"/>
    <w:rsid w:val="004C2C15"/>
    <w:rsid w:val="004D0B19"/>
    <w:rsid w:val="004D137D"/>
    <w:rsid w:val="00504CCA"/>
    <w:rsid w:val="00507B44"/>
    <w:rsid w:val="00521930"/>
    <w:rsid w:val="0053492C"/>
    <w:rsid w:val="00543F69"/>
    <w:rsid w:val="00554974"/>
    <w:rsid w:val="00555F59"/>
    <w:rsid w:val="005605FE"/>
    <w:rsid w:val="00611DDF"/>
    <w:rsid w:val="006802F1"/>
    <w:rsid w:val="0068541D"/>
    <w:rsid w:val="00687456"/>
    <w:rsid w:val="006B0BA0"/>
    <w:rsid w:val="006C2470"/>
    <w:rsid w:val="006C2A67"/>
    <w:rsid w:val="006C54F2"/>
    <w:rsid w:val="00707EEF"/>
    <w:rsid w:val="00724382"/>
    <w:rsid w:val="007275DD"/>
    <w:rsid w:val="00741965"/>
    <w:rsid w:val="00753149"/>
    <w:rsid w:val="0076667B"/>
    <w:rsid w:val="00780964"/>
    <w:rsid w:val="00780CED"/>
    <w:rsid w:val="007A17E6"/>
    <w:rsid w:val="007B5F8D"/>
    <w:rsid w:val="007D65CF"/>
    <w:rsid w:val="0084048F"/>
    <w:rsid w:val="008436EA"/>
    <w:rsid w:val="00863F5C"/>
    <w:rsid w:val="00881BD8"/>
    <w:rsid w:val="008A25D7"/>
    <w:rsid w:val="008A3E3C"/>
    <w:rsid w:val="008C54A5"/>
    <w:rsid w:val="0094575B"/>
    <w:rsid w:val="00950D7C"/>
    <w:rsid w:val="0097662A"/>
    <w:rsid w:val="00977873"/>
    <w:rsid w:val="009904D8"/>
    <w:rsid w:val="00997681"/>
    <w:rsid w:val="00A006C2"/>
    <w:rsid w:val="00A309DE"/>
    <w:rsid w:val="00A62914"/>
    <w:rsid w:val="00A7035B"/>
    <w:rsid w:val="00A9091C"/>
    <w:rsid w:val="00AA19A0"/>
    <w:rsid w:val="00AB71FB"/>
    <w:rsid w:val="00AC1367"/>
    <w:rsid w:val="00B22EAA"/>
    <w:rsid w:val="00B24D2B"/>
    <w:rsid w:val="00B32F93"/>
    <w:rsid w:val="00B46572"/>
    <w:rsid w:val="00B70F5B"/>
    <w:rsid w:val="00B77518"/>
    <w:rsid w:val="00B7769E"/>
    <w:rsid w:val="00B7778A"/>
    <w:rsid w:val="00B93F52"/>
    <w:rsid w:val="00B970A1"/>
    <w:rsid w:val="00BA09DF"/>
    <w:rsid w:val="00BA58A7"/>
    <w:rsid w:val="00BE527E"/>
    <w:rsid w:val="00BE7E9F"/>
    <w:rsid w:val="00BF1C60"/>
    <w:rsid w:val="00BF2864"/>
    <w:rsid w:val="00BF6C96"/>
    <w:rsid w:val="00C03C51"/>
    <w:rsid w:val="00C15D1E"/>
    <w:rsid w:val="00C202B6"/>
    <w:rsid w:val="00C26CBB"/>
    <w:rsid w:val="00C34C5B"/>
    <w:rsid w:val="00C537B0"/>
    <w:rsid w:val="00C55563"/>
    <w:rsid w:val="00C558A2"/>
    <w:rsid w:val="00C615D5"/>
    <w:rsid w:val="00C95BE6"/>
    <w:rsid w:val="00CB1A0E"/>
    <w:rsid w:val="00CD6E9C"/>
    <w:rsid w:val="00CF2A7D"/>
    <w:rsid w:val="00D337D6"/>
    <w:rsid w:val="00D5121E"/>
    <w:rsid w:val="00D7231D"/>
    <w:rsid w:val="00D77F8A"/>
    <w:rsid w:val="00D85FB5"/>
    <w:rsid w:val="00DA6BAA"/>
    <w:rsid w:val="00DB3CED"/>
    <w:rsid w:val="00DB4E11"/>
    <w:rsid w:val="00DB7A39"/>
    <w:rsid w:val="00E17BDF"/>
    <w:rsid w:val="00E40E50"/>
    <w:rsid w:val="00E53CBA"/>
    <w:rsid w:val="00E623C0"/>
    <w:rsid w:val="00E64D2A"/>
    <w:rsid w:val="00E90D40"/>
    <w:rsid w:val="00E9170C"/>
    <w:rsid w:val="00EA26A7"/>
    <w:rsid w:val="00EE2068"/>
    <w:rsid w:val="00F02A2D"/>
    <w:rsid w:val="00F2251B"/>
    <w:rsid w:val="00F239FA"/>
    <w:rsid w:val="00F51652"/>
    <w:rsid w:val="00F61000"/>
    <w:rsid w:val="00F819A6"/>
    <w:rsid w:val="00FA56A4"/>
    <w:rsid w:val="00FB3679"/>
    <w:rsid w:val="00FB5DB6"/>
    <w:rsid w:val="00FC4E78"/>
    <w:rsid w:val="00FE6372"/>
    <w:rsid w:val="00FF344B"/>
    <w:rsid w:val="00FF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75DB239"/>
  <w15:chartTrackingRefBased/>
  <w15:docId w15:val="{D5434D73-C820-4320-BE3A-1F29D4D65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15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4217B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217B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217B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217B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217B8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1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17B8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4062E9"/>
    <w:rPr>
      <w:b/>
      <w:bCs/>
    </w:rPr>
  </w:style>
  <w:style w:type="paragraph" w:styleId="Revisione">
    <w:name w:val="Revision"/>
    <w:hidden/>
    <w:uiPriority w:val="99"/>
    <w:semiHidden/>
    <w:rsid w:val="00C95B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microsoft.com/office/2018/08/relationships/commentsExtensible" Target="commentsExtensi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10</Pages>
  <Words>710</Words>
  <Characters>4053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 Piera Filomena</dc:creator>
  <cp:keywords/>
  <dc:description/>
  <cp:lastModifiedBy>Fiore Piera Filomena</cp:lastModifiedBy>
  <cp:revision>25</cp:revision>
  <dcterms:created xsi:type="dcterms:W3CDTF">2026-03-02T08:51:00Z</dcterms:created>
  <dcterms:modified xsi:type="dcterms:W3CDTF">2026-03-26T11:02:00Z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c20e5146-55de-4218-9f10-3591d08478c0</vt:lpwstr>
  </property>
</Properties>
</file>