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858" w:rsidRPr="00D27682" w:rsidRDefault="005C2858" w:rsidP="005C2858">
      <w:pPr>
        <w:pStyle w:val="SOMHead"/>
        <w:spacing w:line="480" w:lineRule="auto"/>
        <w:ind w:left="540"/>
      </w:pPr>
      <w:bookmarkStart w:id="0" w:name="_GoBack"/>
      <w:bookmarkEnd w:id="0"/>
      <w:r>
        <w:t xml:space="preserve">Supplementary </w:t>
      </w:r>
      <w:r>
        <w:t>Tables and Figure Legends</w:t>
      </w:r>
      <w:r>
        <w:t>:</w:t>
      </w:r>
    </w:p>
    <w:p w:rsidR="00BB350C" w:rsidRDefault="00BB350C" w:rsidP="00BB350C">
      <w:pPr>
        <w:spacing w:line="360" w:lineRule="auto"/>
        <w:ind w:left="540"/>
        <w:rPr>
          <w:rFonts w:cs="Calibri"/>
          <w:sz w:val="24"/>
          <w:szCs w:val="24"/>
        </w:rPr>
      </w:pPr>
      <w:r w:rsidRPr="000D0BCD">
        <w:rPr>
          <w:b/>
          <w:sz w:val="24"/>
        </w:rPr>
        <w:t>Table S1.</w:t>
      </w:r>
      <w:r w:rsidRPr="00397D53">
        <w:rPr>
          <w:color w:val="0000CC"/>
          <w:sz w:val="24"/>
        </w:rPr>
        <w:t xml:space="preserve"> </w:t>
      </w:r>
      <w:r w:rsidRPr="0029479A">
        <w:rPr>
          <w:rFonts w:cs="Calibri"/>
          <w:b/>
          <w:sz w:val="24"/>
        </w:rPr>
        <w:t>Primer sequences</w:t>
      </w:r>
      <w:r w:rsidRPr="00397D53">
        <w:rPr>
          <w:rFonts w:cs="Calibri"/>
          <w:sz w:val="24"/>
        </w:rPr>
        <w:t xml:space="preserve"> for Atg7 and LC3 mouse genotyping</w:t>
      </w:r>
      <w:r>
        <w:rPr>
          <w:rFonts w:cs="Calibri"/>
          <w:sz w:val="24"/>
        </w:rPr>
        <w:t xml:space="preserve"> (</w:t>
      </w:r>
      <w:r w:rsidRPr="005F23EF">
        <w:rPr>
          <w:rFonts w:cs="Calibri"/>
          <w:b/>
          <w:sz w:val="24"/>
        </w:rPr>
        <w:t>A</w:t>
      </w:r>
      <w:r>
        <w:rPr>
          <w:rFonts w:cs="Calibri"/>
          <w:sz w:val="24"/>
        </w:rPr>
        <w:t xml:space="preserve">) and for </w:t>
      </w:r>
      <w:r w:rsidRPr="00397D53">
        <w:rPr>
          <w:rFonts w:cs="Calibri"/>
          <w:sz w:val="24"/>
          <w:szCs w:val="24"/>
        </w:rPr>
        <w:t>quantitative</w:t>
      </w:r>
      <w:r>
        <w:rPr>
          <w:rFonts w:cs="Calibri"/>
          <w:sz w:val="24"/>
          <w:szCs w:val="24"/>
        </w:rPr>
        <w:t xml:space="preserve"> real time PCR (</w:t>
      </w:r>
      <w:r w:rsidRPr="005F23EF">
        <w:rPr>
          <w:rFonts w:cs="Calibri"/>
          <w:b/>
          <w:sz w:val="24"/>
          <w:szCs w:val="24"/>
        </w:rPr>
        <w:t>B</w:t>
      </w:r>
      <w:r>
        <w:rPr>
          <w:rFonts w:cs="Calibri"/>
          <w:sz w:val="24"/>
          <w:szCs w:val="24"/>
        </w:rPr>
        <w:t>) used in the study.</w:t>
      </w:r>
    </w:p>
    <w:p w:rsidR="00BB350C" w:rsidRDefault="00BB350C" w:rsidP="00BB350C">
      <w:pPr>
        <w:spacing w:line="480" w:lineRule="auto"/>
        <w:ind w:left="540"/>
        <w:rPr>
          <w:rFonts w:cs="Calibri"/>
          <w:b/>
          <w:sz w:val="24"/>
          <w:szCs w:val="24"/>
        </w:rPr>
      </w:pPr>
      <w:r w:rsidRPr="00C70161">
        <w:rPr>
          <w:rFonts w:cs="Calibri"/>
          <w:b/>
          <w:sz w:val="24"/>
          <w:szCs w:val="24"/>
        </w:rPr>
        <w:t>A.</w:t>
      </w:r>
    </w:p>
    <w:tbl>
      <w:tblPr>
        <w:tblW w:w="0" w:type="auto"/>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3937"/>
      </w:tblGrid>
      <w:tr w:rsidR="00BB350C" w:rsidRPr="00BB350C" w:rsidTr="002C6EF0">
        <w:trPr>
          <w:trHeight w:val="234"/>
        </w:trPr>
        <w:tc>
          <w:tcPr>
            <w:tcW w:w="3294" w:type="dxa"/>
            <w:shd w:val="clear" w:color="auto" w:fill="auto"/>
          </w:tcPr>
          <w:p w:rsidR="00BB350C" w:rsidRPr="00BB350C" w:rsidRDefault="00BB350C" w:rsidP="00BB350C">
            <w:pPr>
              <w:rPr>
                <w:rFonts w:cs="Calibri"/>
                <w:b/>
              </w:rPr>
            </w:pPr>
            <w:r w:rsidRPr="00BB350C">
              <w:rPr>
                <w:rFonts w:cs="Calibri"/>
                <w:b/>
              </w:rPr>
              <w:t>Gene</w:t>
            </w:r>
          </w:p>
        </w:tc>
        <w:tc>
          <w:tcPr>
            <w:tcW w:w="3937" w:type="dxa"/>
            <w:shd w:val="clear" w:color="auto" w:fill="auto"/>
          </w:tcPr>
          <w:p w:rsidR="00BB350C" w:rsidRPr="00BB350C" w:rsidRDefault="00BB350C" w:rsidP="00BB350C">
            <w:pPr>
              <w:rPr>
                <w:rFonts w:cs="Calibri"/>
                <w:b/>
              </w:rPr>
            </w:pPr>
            <w:r w:rsidRPr="00BB350C">
              <w:rPr>
                <w:rFonts w:cs="Calibri"/>
                <w:b/>
              </w:rPr>
              <w:t>Primer name</w:t>
            </w:r>
          </w:p>
        </w:tc>
      </w:tr>
      <w:tr w:rsidR="00BB350C" w:rsidRPr="00BB350C" w:rsidTr="002C6EF0">
        <w:trPr>
          <w:trHeight w:val="1419"/>
        </w:trPr>
        <w:tc>
          <w:tcPr>
            <w:tcW w:w="3294" w:type="dxa"/>
            <w:shd w:val="clear" w:color="auto" w:fill="auto"/>
          </w:tcPr>
          <w:p w:rsidR="00BB350C" w:rsidRPr="00BB350C" w:rsidRDefault="00BB350C" w:rsidP="00BB350C">
            <w:pPr>
              <w:rPr>
                <w:rFonts w:cs="Calibri"/>
              </w:rPr>
            </w:pPr>
            <w:r w:rsidRPr="00BB350C">
              <w:rPr>
                <w:rFonts w:cs="Calibri"/>
              </w:rPr>
              <w:t>Atg7</w:t>
            </w:r>
          </w:p>
          <w:p w:rsidR="00BB350C" w:rsidRPr="00BB350C" w:rsidRDefault="00BB350C" w:rsidP="00BB350C">
            <w:r w:rsidRPr="00BB350C">
              <w:br/>
            </w:r>
          </w:p>
          <w:p w:rsidR="00BB350C" w:rsidRPr="00BB350C" w:rsidRDefault="00BB350C" w:rsidP="00BB350C"/>
          <w:p w:rsidR="00BB350C" w:rsidRPr="00BB350C" w:rsidRDefault="00BB350C" w:rsidP="00BB350C">
            <w:pPr>
              <w:rPr>
                <w:rFonts w:cs="Calibri"/>
              </w:rPr>
            </w:pPr>
            <w:r w:rsidRPr="00BB350C">
              <w:br/>
            </w:r>
          </w:p>
        </w:tc>
        <w:tc>
          <w:tcPr>
            <w:tcW w:w="3937" w:type="dxa"/>
            <w:shd w:val="clear" w:color="auto" w:fill="auto"/>
          </w:tcPr>
          <w:p w:rsidR="00BB350C" w:rsidRPr="00BB350C" w:rsidRDefault="00BB350C" w:rsidP="00BB350C">
            <w:pPr>
              <w:rPr>
                <w:rFonts w:cs="Calibri"/>
              </w:rPr>
            </w:pPr>
            <w:r w:rsidRPr="00BB350C">
              <w:rPr>
                <w:rFonts w:cs="Calibri"/>
                <w:b/>
              </w:rPr>
              <w:t>Atg7 IN13-F1</w:t>
            </w:r>
            <w:r w:rsidRPr="00BB350C">
              <w:rPr>
                <w:rFonts w:cs="Calibri"/>
              </w:rPr>
              <w:t xml:space="preserve"> GCACTCTTACCTGAATGGCTGAG</w:t>
            </w:r>
          </w:p>
          <w:p w:rsidR="00BB350C" w:rsidRPr="00BB350C" w:rsidRDefault="00BB350C" w:rsidP="00BB350C">
            <w:pPr>
              <w:rPr>
                <w:rFonts w:cs="Calibri"/>
              </w:rPr>
            </w:pPr>
            <w:r w:rsidRPr="00BB350C">
              <w:rPr>
                <w:rFonts w:cs="Calibri"/>
                <w:b/>
              </w:rPr>
              <w:t>Atg7 IN14-R1</w:t>
            </w:r>
            <w:r w:rsidRPr="00BB350C">
              <w:rPr>
                <w:rFonts w:cs="Calibri"/>
              </w:rPr>
              <w:t xml:space="preserve"> CAGTGGCCAGCCATTTCCAGC</w:t>
            </w:r>
          </w:p>
          <w:p w:rsidR="00BB350C" w:rsidRPr="00BB350C" w:rsidRDefault="00BB350C" w:rsidP="00BB350C">
            <w:pPr>
              <w:rPr>
                <w:rFonts w:cs="Calibri"/>
              </w:rPr>
            </w:pPr>
            <w:r w:rsidRPr="00BB350C">
              <w:rPr>
                <w:rFonts w:cs="Calibri"/>
                <w:b/>
              </w:rPr>
              <w:t>Atg7 IN13-R4</w:t>
            </w:r>
            <w:r w:rsidRPr="00BB350C">
              <w:rPr>
                <w:rFonts w:cs="Calibri"/>
              </w:rPr>
              <w:t xml:space="preserve"> GCAAGCTCACTAGGCTGCAGAACC</w:t>
            </w:r>
          </w:p>
        </w:tc>
      </w:tr>
      <w:tr w:rsidR="00BB350C" w:rsidRPr="00BB350C" w:rsidTr="002C6EF0">
        <w:trPr>
          <w:trHeight w:val="2636"/>
        </w:trPr>
        <w:tc>
          <w:tcPr>
            <w:tcW w:w="3294" w:type="dxa"/>
            <w:shd w:val="clear" w:color="auto" w:fill="auto"/>
          </w:tcPr>
          <w:p w:rsidR="00BB350C" w:rsidRPr="00BB350C" w:rsidRDefault="00BB350C" w:rsidP="00BB350C">
            <w:pPr>
              <w:rPr>
                <w:rFonts w:cs="Calibri"/>
              </w:rPr>
            </w:pPr>
            <w:r w:rsidRPr="00BB350C">
              <w:rPr>
                <w:rFonts w:cs="Calibri"/>
              </w:rPr>
              <w:t>LC3</w:t>
            </w:r>
          </w:p>
          <w:p w:rsidR="00BB350C" w:rsidRPr="00BB350C" w:rsidRDefault="00BB350C" w:rsidP="00BB350C">
            <w:pPr>
              <w:rPr>
                <w:rFonts w:cs="Calibri"/>
              </w:rPr>
            </w:pPr>
            <w:r w:rsidRPr="00BB350C">
              <w:t>amplifies the third intron of the LC3 genome as an internal control</w:t>
            </w:r>
          </w:p>
        </w:tc>
        <w:tc>
          <w:tcPr>
            <w:tcW w:w="3937" w:type="dxa"/>
            <w:shd w:val="clear" w:color="auto" w:fill="auto"/>
          </w:tcPr>
          <w:p w:rsidR="00BB350C" w:rsidRPr="00BB350C" w:rsidRDefault="00BB350C" w:rsidP="00BB350C">
            <w:pPr>
              <w:rPr>
                <w:b/>
              </w:rPr>
            </w:pPr>
            <w:r w:rsidRPr="00BB350C">
              <w:rPr>
                <w:b/>
              </w:rPr>
              <w:t xml:space="preserve">GFP1 </w:t>
            </w:r>
          </w:p>
          <w:p w:rsidR="00BB350C" w:rsidRPr="00BB350C" w:rsidRDefault="00BB350C" w:rsidP="00BB350C">
            <w:r w:rsidRPr="00BB350C">
              <w:t>5′-TCCTGCTGGAGTTCGTGACCG-3′</w:t>
            </w:r>
          </w:p>
          <w:p w:rsidR="00BB350C" w:rsidRPr="00BB350C" w:rsidRDefault="00BB350C" w:rsidP="00BB350C">
            <w:r w:rsidRPr="00BB350C">
              <w:rPr>
                <w:b/>
              </w:rPr>
              <w:t>LC3</w:t>
            </w:r>
          </w:p>
          <w:p w:rsidR="00BB350C" w:rsidRPr="00BB350C" w:rsidRDefault="00BB350C" w:rsidP="00BB350C">
            <w:r w:rsidRPr="00BB350C">
              <w:t>5′-TTGCGAATTCTCAGC-CGTCTTCATCTCTCTCGC-3′</w:t>
            </w:r>
          </w:p>
          <w:p w:rsidR="00BB350C" w:rsidRPr="00BB350C" w:rsidRDefault="00BB350C" w:rsidP="00BB350C">
            <w:pPr>
              <w:rPr>
                <w:b/>
              </w:rPr>
            </w:pPr>
            <w:r w:rsidRPr="00BB350C">
              <w:rPr>
                <w:b/>
              </w:rPr>
              <w:t xml:space="preserve">mLC3ex3GT  </w:t>
            </w:r>
          </w:p>
          <w:p w:rsidR="00BB350C" w:rsidRPr="00BB350C" w:rsidRDefault="00BB350C" w:rsidP="00BB350C">
            <w:r w:rsidRPr="00BB350C">
              <w:t>5′-TGAGC-GAGCTCATCAAGATAATCAGGT-3′</w:t>
            </w:r>
          </w:p>
          <w:p w:rsidR="00BB350C" w:rsidRPr="00BB350C" w:rsidRDefault="00BB350C" w:rsidP="00BB350C">
            <w:pPr>
              <w:rPr>
                <w:b/>
              </w:rPr>
            </w:pPr>
            <w:r w:rsidRPr="00BB350C">
              <w:rPr>
                <w:b/>
              </w:rPr>
              <w:t>mLC3ex4AG</w:t>
            </w:r>
          </w:p>
          <w:p w:rsidR="00BB350C" w:rsidRPr="00BB350C" w:rsidRDefault="00BB350C" w:rsidP="00BB350C">
            <w:pPr>
              <w:rPr>
                <w:rFonts w:cs="Calibri"/>
              </w:rPr>
            </w:pPr>
            <w:r w:rsidRPr="00BB350C">
              <w:t>5′-GTTAGCATT-GAGCTGCAAGCGCCGTCT-3′)</w:t>
            </w:r>
          </w:p>
        </w:tc>
      </w:tr>
    </w:tbl>
    <w:p w:rsidR="00BB350C" w:rsidRDefault="00BB350C" w:rsidP="00BB350C">
      <w:pPr>
        <w:spacing w:line="480" w:lineRule="auto"/>
        <w:ind w:left="720"/>
        <w:rPr>
          <w:rFonts w:cs="Calibri"/>
          <w:b/>
          <w:sz w:val="24"/>
          <w:szCs w:val="24"/>
        </w:rPr>
      </w:pPr>
    </w:p>
    <w:p w:rsidR="00BB350C" w:rsidRDefault="00BB350C" w:rsidP="00BB350C">
      <w:pPr>
        <w:spacing w:line="480" w:lineRule="auto"/>
        <w:ind w:left="450"/>
        <w:rPr>
          <w:rFonts w:cs="Calibri"/>
          <w:b/>
          <w:sz w:val="24"/>
          <w:szCs w:val="24"/>
        </w:rPr>
      </w:pPr>
      <w:r>
        <w:rPr>
          <w:rFonts w:cs="Calibri"/>
          <w:b/>
          <w:sz w:val="24"/>
          <w:szCs w:val="24"/>
        </w:rPr>
        <w:t>B</w:t>
      </w:r>
      <w:r w:rsidRPr="00C70161">
        <w:rPr>
          <w:rFonts w:cs="Calibri"/>
          <w:b/>
          <w:sz w:val="24"/>
          <w:szCs w:val="24"/>
        </w:rPr>
        <w:t>.</w:t>
      </w:r>
    </w:p>
    <w:tbl>
      <w:tblPr>
        <w:tblStyle w:val="TableGrid1"/>
        <w:tblW w:w="0" w:type="auto"/>
        <w:tblLook w:val="04A0" w:firstRow="1" w:lastRow="0" w:firstColumn="1" w:lastColumn="0" w:noHBand="0" w:noVBand="1"/>
      </w:tblPr>
      <w:tblGrid>
        <w:gridCol w:w="2448"/>
        <w:gridCol w:w="3330"/>
        <w:gridCol w:w="3798"/>
      </w:tblGrid>
      <w:tr w:rsidR="00BB350C" w:rsidRPr="003527A7" w:rsidTr="002C6EF0">
        <w:tc>
          <w:tcPr>
            <w:tcW w:w="2448" w:type="dxa"/>
          </w:tcPr>
          <w:p w:rsidR="00BB350C" w:rsidRPr="003527A7" w:rsidRDefault="00BB350C" w:rsidP="002C6EF0">
            <w:pPr>
              <w:spacing w:line="480" w:lineRule="auto"/>
              <w:rPr>
                <w:rFonts w:ascii="Calibri" w:eastAsia="SimSun" w:hAnsi="Calibri" w:cstheme="minorHAnsi"/>
                <w:b/>
                <w:color w:val="333399"/>
                <w:lang w:eastAsia="zh-CN"/>
              </w:rPr>
            </w:pPr>
            <w:r w:rsidRPr="003527A7">
              <w:rPr>
                <w:rFonts w:ascii="Calibri" w:eastAsia="SimSun" w:hAnsi="Calibri" w:cstheme="minorHAnsi"/>
                <w:b/>
                <w:color w:val="333399"/>
                <w:lang w:eastAsia="zh-CN"/>
              </w:rPr>
              <w:t>Gene</w:t>
            </w:r>
          </w:p>
        </w:tc>
        <w:tc>
          <w:tcPr>
            <w:tcW w:w="3330" w:type="dxa"/>
          </w:tcPr>
          <w:p w:rsidR="00BB350C" w:rsidRPr="003527A7" w:rsidRDefault="00BB350C" w:rsidP="002C6EF0">
            <w:pPr>
              <w:spacing w:line="480" w:lineRule="auto"/>
              <w:rPr>
                <w:rFonts w:ascii="Calibri" w:eastAsia="SimSun" w:hAnsi="Calibri" w:cstheme="minorHAnsi"/>
                <w:b/>
                <w:color w:val="333399"/>
                <w:lang w:eastAsia="zh-CN"/>
              </w:rPr>
            </w:pPr>
            <w:r w:rsidRPr="003527A7">
              <w:rPr>
                <w:rFonts w:ascii="Calibri" w:eastAsia="SimSun" w:hAnsi="Calibri" w:cstheme="minorHAnsi"/>
                <w:b/>
                <w:color w:val="333399"/>
                <w:lang w:eastAsia="zh-CN"/>
              </w:rPr>
              <w:t>Forward sequence</w:t>
            </w:r>
          </w:p>
        </w:tc>
        <w:tc>
          <w:tcPr>
            <w:tcW w:w="3798" w:type="dxa"/>
          </w:tcPr>
          <w:p w:rsidR="00BB350C" w:rsidRPr="003527A7" w:rsidRDefault="00BB350C" w:rsidP="002C6EF0">
            <w:pPr>
              <w:spacing w:line="480" w:lineRule="auto"/>
              <w:rPr>
                <w:rFonts w:ascii="Calibri" w:eastAsia="SimSun" w:hAnsi="Calibri" w:cstheme="minorHAnsi"/>
                <w:b/>
                <w:color w:val="333399"/>
                <w:lang w:eastAsia="zh-CN"/>
              </w:rPr>
            </w:pPr>
            <w:r w:rsidRPr="003527A7">
              <w:rPr>
                <w:rFonts w:ascii="Calibri" w:eastAsia="SimSun" w:hAnsi="Calibri" w:cstheme="minorHAnsi"/>
                <w:b/>
                <w:color w:val="333399"/>
                <w:lang w:eastAsia="zh-CN"/>
              </w:rPr>
              <w:t>Reverse sequence</w:t>
            </w:r>
          </w:p>
        </w:tc>
      </w:tr>
      <w:tr w:rsidR="00BB350C" w:rsidRPr="003527A7" w:rsidTr="002C6EF0">
        <w:tc>
          <w:tcPr>
            <w:tcW w:w="2448" w:type="dxa"/>
          </w:tcPr>
          <w:p w:rsidR="00BB350C" w:rsidRPr="003527A7" w:rsidRDefault="00BB350C" w:rsidP="002C6EF0">
            <w:pPr>
              <w:spacing w:line="480" w:lineRule="auto"/>
              <w:jc w:val="both"/>
              <w:rPr>
                <w:rFonts w:ascii="Calibri" w:eastAsia="SimSun" w:hAnsi="Calibri" w:cstheme="minorHAnsi"/>
                <w:color w:val="333399"/>
                <w:lang w:eastAsia="zh-CN"/>
              </w:rPr>
            </w:pPr>
            <w:r w:rsidRPr="003527A7">
              <w:rPr>
                <w:rFonts w:ascii="Calibri" w:eastAsia="SimSun" w:hAnsi="Calibri" w:cstheme="minorHAnsi"/>
                <w:color w:val="333399"/>
                <w:lang w:eastAsia="zh-CN"/>
              </w:rPr>
              <w:t>ACT</w:t>
            </w:r>
            <w:r w:rsidRPr="003527A7">
              <w:rPr>
                <w:rFonts w:ascii="Calibri" w:eastAsia="SimSun" w:hAnsi="Calibri" w:cstheme="minorHAnsi"/>
                <w:color w:val="333399"/>
                <w:lang w:eastAsia="zh-CN"/>
              </w:rPr>
              <w:sym w:font="Symbol" w:char="F062"/>
            </w:r>
          </w:p>
        </w:tc>
        <w:tc>
          <w:tcPr>
            <w:tcW w:w="3330" w:type="dxa"/>
          </w:tcPr>
          <w:p w:rsidR="00BB350C" w:rsidRPr="003527A7" w:rsidRDefault="00BB350C" w:rsidP="002C6EF0">
            <w:pPr>
              <w:spacing w:line="480" w:lineRule="auto"/>
              <w:jc w:val="both"/>
              <w:rPr>
                <w:rFonts w:ascii="Calibri" w:eastAsia="SimSun" w:hAnsi="Calibri" w:cstheme="minorHAnsi"/>
                <w:sz w:val="18"/>
                <w:szCs w:val="18"/>
                <w:lang w:eastAsia="zh-CN"/>
              </w:rPr>
            </w:pPr>
            <w:r w:rsidRPr="003527A7">
              <w:rPr>
                <w:rFonts w:ascii="Calibri" w:eastAsia="SimSun" w:hAnsi="Calibri" w:cstheme="minorHAnsi"/>
                <w:sz w:val="18"/>
                <w:szCs w:val="18"/>
                <w:lang w:eastAsia="zh-CN"/>
              </w:rPr>
              <w:t>CTGTCCCTGTATGCCTCTG</w:t>
            </w:r>
          </w:p>
        </w:tc>
        <w:tc>
          <w:tcPr>
            <w:tcW w:w="3798" w:type="dxa"/>
          </w:tcPr>
          <w:p w:rsidR="00BB350C" w:rsidRPr="003527A7" w:rsidRDefault="00BB350C" w:rsidP="002C6EF0">
            <w:pPr>
              <w:spacing w:line="480" w:lineRule="auto"/>
              <w:jc w:val="both"/>
              <w:rPr>
                <w:rFonts w:ascii="Calibri" w:eastAsia="SimSun" w:hAnsi="Calibri" w:cstheme="minorHAnsi"/>
                <w:sz w:val="18"/>
                <w:szCs w:val="18"/>
                <w:lang w:eastAsia="zh-CN"/>
              </w:rPr>
            </w:pPr>
            <w:r w:rsidRPr="003527A7">
              <w:rPr>
                <w:rFonts w:ascii="Calibri" w:eastAsia="SimSun" w:hAnsi="Calibri" w:cstheme="minorHAnsi"/>
                <w:sz w:val="18"/>
                <w:szCs w:val="18"/>
                <w:lang w:eastAsia="zh-CN"/>
              </w:rPr>
              <w:t>ATGTCACGCACGATTTCC</w:t>
            </w:r>
          </w:p>
        </w:tc>
      </w:tr>
      <w:tr w:rsidR="00BB350C" w:rsidRPr="003527A7" w:rsidTr="002C6EF0">
        <w:tc>
          <w:tcPr>
            <w:tcW w:w="2448" w:type="dxa"/>
          </w:tcPr>
          <w:p w:rsidR="00BB350C" w:rsidRPr="003527A7" w:rsidRDefault="00BB350C" w:rsidP="002C6EF0">
            <w:pPr>
              <w:spacing w:line="480" w:lineRule="auto"/>
              <w:jc w:val="both"/>
              <w:rPr>
                <w:rFonts w:ascii="Calibri" w:eastAsia="SimSun" w:hAnsi="Calibri" w:cstheme="minorHAnsi"/>
                <w:color w:val="333399"/>
                <w:lang w:eastAsia="zh-CN"/>
              </w:rPr>
            </w:pPr>
            <w:r w:rsidRPr="003527A7">
              <w:rPr>
                <w:rFonts w:ascii="Calibri" w:eastAsia="SimSun" w:hAnsi="Calibri" w:cstheme="minorHAnsi"/>
                <w:color w:val="333399"/>
                <w:lang w:eastAsia="zh-CN"/>
              </w:rPr>
              <w:t>AMBRA</w:t>
            </w:r>
          </w:p>
        </w:tc>
        <w:tc>
          <w:tcPr>
            <w:tcW w:w="3330" w:type="dxa"/>
          </w:tcPr>
          <w:p w:rsidR="00BB350C" w:rsidRPr="003527A7" w:rsidRDefault="00BB350C" w:rsidP="002C6EF0">
            <w:pPr>
              <w:spacing w:line="480" w:lineRule="auto"/>
              <w:jc w:val="both"/>
              <w:rPr>
                <w:rFonts w:ascii="Calibri" w:eastAsia="SimSun" w:hAnsi="Calibri" w:cstheme="minorHAnsi"/>
                <w:color w:val="333399"/>
                <w:sz w:val="18"/>
                <w:szCs w:val="18"/>
                <w:lang w:eastAsia="zh-CN"/>
              </w:rPr>
            </w:pPr>
            <w:r w:rsidRPr="003527A7">
              <w:rPr>
                <w:rFonts w:ascii="Calibri" w:hAnsi="Calibri" w:cstheme="minorHAnsi"/>
                <w:sz w:val="18"/>
                <w:szCs w:val="18"/>
                <w:lang w:eastAsia="zh-CN"/>
              </w:rPr>
              <w:t>GGGCAGTAATTGGAGATGGAC</w:t>
            </w:r>
          </w:p>
        </w:tc>
        <w:tc>
          <w:tcPr>
            <w:tcW w:w="3798" w:type="dxa"/>
          </w:tcPr>
          <w:p w:rsidR="00BB350C" w:rsidRPr="003527A7" w:rsidRDefault="00BB350C" w:rsidP="002C6EF0">
            <w:pPr>
              <w:spacing w:line="480" w:lineRule="auto"/>
              <w:jc w:val="both"/>
              <w:rPr>
                <w:rFonts w:ascii="Calibri" w:eastAsia="SimSun" w:hAnsi="Calibri" w:cstheme="minorHAnsi"/>
                <w:color w:val="333399"/>
                <w:sz w:val="18"/>
                <w:szCs w:val="18"/>
                <w:lang w:eastAsia="zh-CN"/>
              </w:rPr>
            </w:pPr>
            <w:r w:rsidRPr="003527A7">
              <w:rPr>
                <w:rFonts w:ascii="Calibri" w:hAnsi="Calibri" w:cstheme="minorHAnsi"/>
                <w:sz w:val="18"/>
                <w:szCs w:val="18"/>
                <w:lang w:eastAsia="zh-CN"/>
              </w:rPr>
              <w:t>GTACCAGGACATTCACAGAGG</w:t>
            </w:r>
          </w:p>
        </w:tc>
      </w:tr>
      <w:tr w:rsidR="00BB350C" w:rsidRPr="003527A7" w:rsidTr="002C6EF0">
        <w:tc>
          <w:tcPr>
            <w:tcW w:w="2448" w:type="dxa"/>
          </w:tcPr>
          <w:p w:rsidR="00BB350C" w:rsidRPr="003527A7" w:rsidRDefault="00BB350C" w:rsidP="002C6EF0">
            <w:pPr>
              <w:spacing w:line="480" w:lineRule="auto"/>
              <w:jc w:val="both"/>
              <w:rPr>
                <w:rFonts w:ascii="Calibri" w:eastAsia="SimSun" w:hAnsi="Calibri" w:cstheme="minorHAnsi"/>
                <w:color w:val="333399"/>
                <w:lang w:eastAsia="zh-CN"/>
              </w:rPr>
            </w:pPr>
            <w:r w:rsidRPr="003527A7">
              <w:rPr>
                <w:rFonts w:ascii="Calibri" w:eastAsia="SimSun" w:hAnsi="Calibri" w:cstheme="minorHAnsi"/>
                <w:color w:val="333399"/>
                <w:lang w:eastAsia="zh-CN"/>
              </w:rPr>
              <w:t>ATF4</w:t>
            </w:r>
          </w:p>
        </w:tc>
        <w:tc>
          <w:tcPr>
            <w:tcW w:w="3330" w:type="dxa"/>
            <w:vAlign w:val="bottom"/>
          </w:tcPr>
          <w:p w:rsidR="00BB350C" w:rsidRPr="003527A7" w:rsidRDefault="00BB350C" w:rsidP="002C6EF0">
            <w:pPr>
              <w:spacing w:line="480" w:lineRule="auto"/>
              <w:rPr>
                <w:rFonts w:ascii="Calibri" w:hAnsi="Calibri" w:cstheme="minorHAnsi"/>
                <w:sz w:val="18"/>
                <w:szCs w:val="18"/>
                <w:lang w:eastAsia="zh-CN"/>
              </w:rPr>
            </w:pPr>
            <w:r w:rsidRPr="003527A7">
              <w:rPr>
                <w:rFonts w:ascii="Calibri" w:hAnsi="Calibri" w:cstheme="minorHAnsi"/>
                <w:sz w:val="18"/>
                <w:szCs w:val="18"/>
                <w:lang w:eastAsia="zh-CN"/>
              </w:rPr>
              <w:t>ATGGCGTATTAGAGGCAGC</w:t>
            </w:r>
          </w:p>
        </w:tc>
        <w:tc>
          <w:tcPr>
            <w:tcW w:w="3798" w:type="dxa"/>
          </w:tcPr>
          <w:p w:rsidR="00BB350C" w:rsidRPr="003527A7" w:rsidRDefault="00BB350C" w:rsidP="002C6EF0">
            <w:pPr>
              <w:spacing w:line="480" w:lineRule="auto"/>
              <w:jc w:val="both"/>
              <w:rPr>
                <w:rFonts w:ascii="Calibri" w:eastAsia="SimSun" w:hAnsi="Calibri" w:cstheme="minorHAnsi"/>
                <w:color w:val="333399"/>
                <w:sz w:val="18"/>
                <w:szCs w:val="18"/>
                <w:lang w:eastAsia="zh-CN"/>
              </w:rPr>
            </w:pPr>
            <w:r w:rsidRPr="003527A7">
              <w:rPr>
                <w:rFonts w:ascii="Calibri" w:hAnsi="Calibri" w:cstheme="minorHAnsi"/>
                <w:sz w:val="18"/>
                <w:szCs w:val="18"/>
                <w:lang w:eastAsia="zh-CN"/>
              </w:rPr>
              <w:t>CTTTGTCCGTTACAGCAACAC</w:t>
            </w:r>
          </w:p>
        </w:tc>
      </w:tr>
      <w:tr w:rsidR="00BB350C" w:rsidRPr="003527A7" w:rsidTr="002C6EF0">
        <w:tc>
          <w:tcPr>
            <w:tcW w:w="2448" w:type="dxa"/>
          </w:tcPr>
          <w:p w:rsidR="00BB350C" w:rsidRPr="003527A7" w:rsidRDefault="00BB350C" w:rsidP="002C6EF0">
            <w:pPr>
              <w:spacing w:line="480" w:lineRule="auto"/>
              <w:jc w:val="both"/>
              <w:rPr>
                <w:rFonts w:ascii="Calibri" w:eastAsia="SimSun" w:hAnsi="Calibri" w:cstheme="minorHAnsi"/>
                <w:color w:val="333399"/>
                <w:lang w:eastAsia="zh-CN"/>
              </w:rPr>
            </w:pPr>
            <w:r w:rsidRPr="003527A7">
              <w:rPr>
                <w:rFonts w:ascii="Calibri" w:eastAsia="SimSun" w:hAnsi="Calibri" w:cstheme="minorHAnsi"/>
                <w:color w:val="333399"/>
                <w:lang w:eastAsia="zh-CN"/>
              </w:rPr>
              <w:t>ATF6</w:t>
            </w:r>
          </w:p>
        </w:tc>
        <w:tc>
          <w:tcPr>
            <w:tcW w:w="3330" w:type="dxa"/>
          </w:tcPr>
          <w:p w:rsidR="00BB350C" w:rsidRPr="003527A7" w:rsidRDefault="00BB350C" w:rsidP="002C6EF0">
            <w:pPr>
              <w:spacing w:line="480" w:lineRule="auto"/>
              <w:jc w:val="both"/>
              <w:rPr>
                <w:rFonts w:ascii="Calibri" w:eastAsia="SimSun" w:hAnsi="Calibri" w:cstheme="minorHAnsi"/>
                <w:color w:val="333399"/>
                <w:sz w:val="18"/>
                <w:szCs w:val="18"/>
                <w:lang w:eastAsia="zh-CN"/>
              </w:rPr>
            </w:pPr>
            <w:r w:rsidRPr="003527A7">
              <w:rPr>
                <w:rFonts w:ascii="Calibri" w:hAnsi="Calibri" w:cstheme="minorHAnsi"/>
                <w:sz w:val="18"/>
                <w:szCs w:val="18"/>
                <w:lang w:eastAsia="zh-CN"/>
              </w:rPr>
              <w:t>GAGGCTGGGTTCATAGACATG</w:t>
            </w:r>
          </w:p>
        </w:tc>
        <w:tc>
          <w:tcPr>
            <w:tcW w:w="3798" w:type="dxa"/>
          </w:tcPr>
          <w:p w:rsidR="00BB350C" w:rsidRPr="003527A7" w:rsidRDefault="00BB350C" w:rsidP="002C6EF0">
            <w:pPr>
              <w:spacing w:line="480" w:lineRule="auto"/>
              <w:jc w:val="both"/>
              <w:rPr>
                <w:rFonts w:ascii="Calibri" w:eastAsia="SimSun" w:hAnsi="Calibri" w:cstheme="minorHAnsi"/>
                <w:color w:val="333399"/>
                <w:sz w:val="18"/>
                <w:szCs w:val="18"/>
                <w:lang w:eastAsia="zh-CN"/>
              </w:rPr>
            </w:pPr>
            <w:r w:rsidRPr="003527A7">
              <w:rPr>
                <w:rFonts w:ascii="Calibri" w:hAnsi="Calibri" w:cstheme="minorHAnsi"/>
                <w:sz w:val="18"/>
                <w:szCs w:val="18"/>
                <w:lang w:eastAsia="zh-CN"/>
              </w:rPr>
              <w:t>GCTAGTGGTTTCTGTGTACTGG</w:t>
            </w:r>
          </w:p>
        </w:tc>
      </w:tr>
      <w:tr w:rsidR="00BB350C" w:rsidRPr="003527A7" w:rsidTr="002C6EF0">
        <w:tc>
          <w:tcPr>
            <w:tcW w:w="2448" w:type="dxa"/>
          </w:tcPr>
          <w:p w:rsidR="00BB350C" w:rsidRPr="003527A7" w:rsidRDefault="00BB350C" w:rsidP="002C6EF0">
            <w:pPr>
              <w:spacing w:line="480" w:lineRule="auto"/>
              <w:jc w:val="both"/>
              <w:rPr>
                <w:rFonts w:ascii="Calibri" w:eastAsia="SimSun" w:hAnsi="Calibri" w:cstheme="minorHAnsi"/>
                <w:color w:val="333399"/>
                <w:lang w:eastAsia="zh-CN"/>
              </w:rPr>
            </w:pPr>
            <w:r w:rsidRPr="003527A7">
              <w:rPr>
                <w:rFonts w:ascii="Calibri" w:eastAsia="SimSun" w:hAnsi="Calibri" w:cstheme="minorHAnsi"/>
                <w:color w:val="333399"/>
                <w:lang w:eastAsia="zh-CN"/>
              </w:rPr>
              <w:t>ATG12</w:t>
            </w:r>
          </w:p>
        </w:tc>
        <w:tc>
          <w:tcPr>
            <w:tcW w:w="3330" w:type="dxa"/>
          </w:tcPr>
          <w:p w:rsidR="00BB350C" w:rsidRPr="003527A7" w:rsidRDefault="00BB350C" w:rsidP="002C6EF0">
            <w:pPr>
              <w:spacing w:line="480" w:lineRule="auto"/>
              <w:jc w:val="both"/>
              <w:rPr>
                <w:rFonts w:ascii="Calibri" w:eastAsia="SimSun" w:hAnsi="Calibri" w:cstheme="minorHAnsi"/>
                <w:color w:val="333399"/>
                <w:sz w:val="18"/>
                <w:szCs w:val="18"/>
                <w:lang w:eastAsia="zh-CN"/>
              </w:rPr>
            </w:pPr>
            <w:r w:rsidRPr="003527A7">
              <w:rPr>
                <w:rFonts w:ascii="Calibri" w:hAnsi="Calibri" w:cstheme="minorHAnsi"/>
                <w:sz w:val="18"/>
                <w:szCs w:val="18"/>
                <w:lang w:eastAsia="zh-CN"/>
              </w:rPr>
              <w:t>ACCATCCAAGGACTCATTGAC</w:t>
            </w:r>
          </w:p>
        </w:tc>
        <w:tc>
          <w:tcPr>
            <w:tcW w:w="3798" w:type="dxa"/>
          </w:tcPr>
          <w:p w:rsidR="00BB350C" w:rsidRPr="003527A7" w:rsidRDefault="00BB350C" w:rsidP="002C6EF0">
            <w:pPr>
              <w:spacing w:line="480" w:lineRule="auto"/>
              <w:jc w:val="both"/>
              <w:rPr>
                <w:rFonts w:ascii="Calibri" w:eastAsia="SimSun" w:hAnsi="Calibri" w:cstheme="minorHAnsi"/>
                <w:color w:val="333399"/>
                <w:sz w:val="18"/>
                <w:szCs w:val="18"/>
                <w:lang w:eastAsia="zh-CN"/>
              </w:rPr>
            </w:pPr>
            <w:r w:rsidRPr="003527A7">
              <w:rPr>
                <w:rFonts w:ascii="Calibri" w:hAnsi="Calibri" w:cstheme="minorHAnsi"/>
                <w:sz w:val="18"/>
                <w:szCs w:val="18"/>
                <w:lang w:eastAsia="zh-CN"/>
              </w:rPr>
              <w:t>CCATCACTGCCAAAACACTC</w:t>
            </w:r>
          </w:p>
        </w:tc>
      </w:tr>
      <w:tr w:rsidR="00BB350C" w:rsidRPr="003527A7" w:rsidTr="002C6EF0">
        <w:tc>
          <w:tcPr>
            <w:tcW w:w="2448" w:type="dxa"/>
          </w:tcPr>
          <w:p w:rsidR="00BB350C" w:rsidRPr="003527A7" w:rsidRDefault="00BB350C" w:rsidP="002C6EF0">
            <w:pPr>
              <w:spacing w:line="480" w:lineRule="auto"/>
              <w:jc w:val="both"/>
              <w:rPr>
                <w:rFonts w:ascii="Calibri" w:eastAsia="SimSun" w:hAnsi="Calibri" w:cstheme="minorHAnsi"/>
                <w:color w:val="333399"/>
                <w:lang w:eastAsia="zh-CN"/>
              </w:rPr>
            </w:pPr>
            <w:r w:rsidRPr="003527A7">
              <w:rPr>
                <w:rFonts w:ascii="Calibri" w:eastAsia="SimSun" w:hAnsi="Calibri" w:cstheme="minorHAnsi"/>
                <w:color w:val="333399"/>
                <w:lang w:eastAsia="zh-CN"/>
              </w:rPr>
              <w:t>ATG7</w:t>
            </w:r>
          </w:p>
        </w:tc>
        <w:tc>
          <w:tcPr>
            <w:tcW w:w="3330" w:type="dxa"/>
            <w:vAlign w:val="bottom"/>
          </w:tcPr>
          <w:p w:rsidR="00BB350C" w:rsidRPr="003527A7" w:rsidRDefault="00BB350C" w:rsidP="002C6EF0">
            <w:pPr>
              <w:spacing w:line="480" w:lineRule="auto"/>
              <w:rPr>
                <w:rFonts w:ascii="Calibri" w:hAnsi="Calibri" w:cstheme="minorHAnsi"/>
                <w:sz w:val="18"/>
                <w:szCs w:val="18"/>
                <w:lang w:eastAsia="zh-CN"/>
              </w:rPr>
            </w:pPr>
            <w:r w:rsidRPr="003527A7">
              <w:rPr>
                <w:rFonts w:ascii="Calibri" w:hAnsi="Calibri" w:cstheme="minorHAnsi"/>
                <w:sz w:val="18"/>
                <w:szCs w:val="18"/>
                <w:lang w:eastAsia="zh-CN"/>
              </w:rPr>
              <w:t>TCTCCTACTCCAATCCCGTG</w:t>
            </w:r>
          </w:p>
        </w:tc>
        <w:tc>
          <w:tcPr>
            <w:tcW w:w="3798" w:type="dxa"/>
            <w:vAlign w:val="bottom"/>
          </w:tcPr>
          <w:p w:rsidR="00BB350C" w:rsidRPr="003527A7" w:rsidRDefault="00BB350C" w:rsidP="002C6EF0">
            <w:pPr>
              <w:spacing w:line="480" w:lineRule="auto"/>
              <w:rPr>
                <w:rFonts w:ascii="Calibri" w:hAnsi="Calibri" w:cstheme="minorHAnsi"/>
                <w:sz w:val="18"/>
                <w:szCs w:val="18"/>
                <w:lang w:eastAsia="zh-CN"/>
              </w:rPr>
            </w:pPr>
            <w:r w:rsidRPr="003527A7">
              <w:rPr>
                <w:rFonts w:ascii="Calibri" w:hAnsi="Calibri" w:cstheme="minorHAnsi"/>
                <w:sz w:val="18"/>
                <w:szCs w:val="18"/>
                <w:lang w:eastAsia="zh-CN"/>
              </w:rPr>
              <w:t>TGCTCATGTTGAACCCTCTG</w:t>
            </w:r>
          </w:p>
        </w:tc>
      </w:tr>
      <w:tr w:rsidR="00BB350C" w:rsidRPr="003527A7" w:rsidTr="002C6EF0">
        <w:tc>
          <w:tcPr>
            <w:tcW w:w="2448" w:type="dxa"/>
          </w:tcPr>
          <w:p w:rsidR="00BB350C" w:rsidRPr="003527A7" w:rsidRDefault="00BB350C" w:rsidP="002C6EF0">
            <w:pPr>
              <w:spacing w:line="480" w:lineRule="auto"/>
              <w:jc w:val="both"/>
              <w:rPr>
                <w:rFonts w:ascii="Calibri" w:eastAsia="SimSun" w:hAnsi="Calibri" w:cstheme="minorHAnsi"/>
                <w:color w:val="333399"/>
                <w:lang w:eastAsia="zh-CN"/>
              </w:rPr>
            </w:pPr>
            <w:r w:rsidRPr="003527A7">
              <w:rPr>
                <w:rFonts w:ascii="Calibri" w:eastAsia="SimSun" w:hAnsi="Calibri" w:cstheme="minorHAnsi"/>
                <w:color w:val="333399"/>
                <w:lang w:eastAsia="zh-CN"/>
              </w:rPr>
              <w:t>BECLIN1</w:t>
            </w:r>
          </w:p>
        </w:tc>
        <w:tc>
          <w:tcPr>
            <w:tcW w:w="3330" w:type="dxa"/>
            <w:vAlign w:val="bottom"/>
          </w:tcPr>
          <w:p w:rsidR="00BB350C" w:rsidRPr="003527A7" w:rsidRDefault="00BB350C" w:rsidP="002C6EF0">
            <w:pPr>
              <w:spacing w:line="480" w:lineRule="auto"/>
              <w:rPr>
                <w:rFonts w:ascii="Calibri" w:hAnsi="Calibri" w:cstheme="minorHAnsi"/>
                <w:sz w:val="18"/>
                <w:szCs w:val="18"/>
                <w:lang w:eastAsia="zh-CN"/>
              </w:rPr>
            </w:pPr>
            <w:r w:rsidRPr="003527A7">
              <w:rPr>
                <w:rFonts w:ascii="Calibri" w:hAnsi="Calibri" w:cstheme="minorHAnsi"/>
                <w:sz w:val="18"/>
                <w:szCs w:val="18"/>
                <w:lang w:eastAsia="zh-CN"/>
              </w:rPr>
              <w:t>ACACAGTCCAGAAAAGCTACC</w:t>
            </w:r>
          </w:p>
        </w:tc>
        <w:tc>
          <w:tcPr>
            <w:tcW w:w="3798" w:type="dxa"/>
            <w:vAlign w:val="bottom"/>
          </w:tcPr>
          <w:p w:rsidR="00BB350C" w:rsidRPr="003527A7" w:rsidRDefault="00BB350C" w:rsidP="002C6EF0">
            <w:pPr>
              <w:spacing w:line="480" w:lineRule="auto"/>
              <w:rPr>
                <w:rFonts w:ascii="Calibri" w:hAnsi="Calibri" w:cstheme="minorHAnsi"/>
                <w:sz w:val="18"/>
                <w:szCs w:val="18"/>
                <w:lang w:eastAsia="zh-CN"/>
              </w:rPr>
            </w:pPr>
            <w:r w:rsidRPr="003527A7">
              <w:rPr>
                <w:rFonts w:ascii="Calibri" w:hAnsi="Calibri" w:cstheme="minorHAnsi"/>
                <w:sz w:val="18"/>
                <w:szCs w:val="18"/>
                <w:lang w:eastAsia="zh-CN"/>
              </w:rPr>
              <w:t>GTACCGACTTGTTCCCTATGG</w:t>
            </w:r>
          </w:p>
        </w:tc>
      </w:tr>
      <w:tr w:rsidR="00BB350C" w:rsidRPr="003527A7" w:rsidTr="002C6EF0">
        <w:tc>
          <w:tcPr>
            <w:tcW w:w="2448" w:type="dxa"/>
          </w:tcPr>
          <w:p w:rsidR="00BB350C" w:rsidRPr="003527A7" w:rsidRDefault="00BB350C" w:rsidP="002C6EF0">
            <w:pPr>
              <w:spacing w:line="480" w:lineRule="auto"/>
              <w:jc w:val="both"/>
              <w:rPr>
                <w:rFonts w:ascii="Calibri" w:eastAsia="SimSun" w:hAnsi="Calibri" w:cstheme="minorHAnsi"/>
                <w:color w:val="333399"/>
                <w:lang w:eastAsia="zh-CN"/>
              </w:rPr>
            </w:pPr>
            <w:r w:rsidRPr="003527A7">
              <w:rPr>
                <w:rFonts w:ascii="Calibri" w:eastAsia="SimSun" w:hAnsi="Calibri" w:cstheme="minorHAnsi"/>
                <w:color w:val="333399"/>
                <w:lang w:eastAsia="zh-CN"/>
              </w:rPr>
              <w:t>CHOP</w:t>
            </w:r>
          </w:p>
        </w:tc>
        <w:tc>
          <w:tcPr>
            <w:tcW w:w="3330" w:type="dxa"/>
            <w:vAlign w:val="bottom"/>
          </w:tcPr>
          <w:p w:rsidR="00BB350C" w:rsidRPr="003527A7" w:rsidRDefault="00BB350C" w:rsidP="002C6EF0">
            <w:pPr>
              <w:spacing w:line="480" w:lineRule="auto"/>
              <w:rPr>
                <w:rFonts w:ascii="Calibri" w:hAnsi="Calibri" w:cstheme="minorHAnsi"/>
                <w:sz w:val="18"/>
                <w:szCs w:val="18"/>
                <w:lang w:eastAsia="zh-CN"/>
              </w:rPr>
            </w:pPr>
            <w:r w:rsidRPr="003527A7">
              <w:rPr>
                <w:rFonts w:ascii="Calibri" w:hAnsi="Calibri" w:cstheme="minorHAnsi"/>
                <w:sz w:val="18"/>
                <w:szCs w:val="18"/>
                <w:lang w:eastAsia="zh-CN"/>
              </w:rPr>
              <w:t>TGTTGAAGATGAGCGGGTG</w:t>
            </w:r>
          </w:p>
        </w:tc>
        <w:tc>
          <w:tcPr>
            <w:tcW w:w="3798" w:type="dxa"/>
            <w:vAlign w:val="bottom"/>
          </w:tcPr>
          <w:p w:rsidR="00BB350C" w:rsidRPr="003527A7" w:rsidRDefault="00BB350C" w:rsidP="002C6EF0">
            <w:pPr>
              <w:spacing w:line="480" w:lineRule="auto"/>
              <w:rPr>
                <w:rFonts w:ascii="Calibri" w:hAnsi="Calibri" w:cstheme="minorHAnsi"/>
                <w:sz w:val="18"/>
                <w:szCs w:val="18"/>
                <w:lang w:eastAsia="zh-CN"/>
              </w:rPr>
            </w:pPr>
            <w:r w:rsidRPr="003527A7">
              <w:rPr>
                <w:rFonts w:ascii="Calibri" w:hAnsi="Calibri" w:cstheme="minorHAnsi"/>
                <w:sz w:val="18"/>
                <w:szCs w:val="18"/>
                <w:lang w:eastAsia="zh-CN"/>
              </w:rPr>
              <w:t>AGGTTCTGCTTTCAGGTGTG</w:t>
            </w:r>
          </w:p>
        </w:tc>
      </w:tr>
      <w:tr w:rsidR="00BB350C" w:rsidRPr="003527A7" w:rsidTr="002C6EF0">
        <w:tc>
          <w:tcPr>
            <w:tcW w:w="2448" w:type="dxa"/>
          </w:tcPr>
          <w:p w:rsidR="00BB350C" w:rsidRPr="003527A7" w:rsidRDefault="00BB350C" w:rsidP="002C6EF0">
            <w:pPr>
              <w:spacing w:line="480" w:lineRule="auto"/>
              <w:jc w:val="both"/>
              <w:rPr>
                <w:rFonts w:ascii="Calibri" w:eastAsia="SimSun" w:hAnsi="Calibri" w:cstheme="minorHAnsi"/>
                <w:color w:val="333399"/>
                <w:lang w:eastAsia="zh-CN"/>
              </w:rPr>
            </w:pPr>
            <w:r w:rsidRPr="003527A7">
              <w:rPr>
                <w:rFonts w:ascii="Calibri" w:eastAsia="SimSun" w:hAnsi="Calibri" w:cstheme="minorHAnsi"/>
                <w:color w:val="333399"/>
                <w:lang w:eastAsia="zh-CN"/>
              </w:rPr>
              <w:t>CK18</w:t>
            </w:r>
          </w:p>
        </w:tc>
        <w:tc>
          <w:tcPr>
            <w:tcW w:w="3330" w:type="dxa"/>
            <w:vAlign w:val="bottom"/>
          </w:tcPr>
          <w:p w:rsidR="00BB350C" w:rsidRPr="003527A7" w:rsidRDefault="00BB350C" w:rsidP="002C6EF0">
            <w:pPr>
              <w:spacing w:line="480" w:lineRule="auto"/>
              <w:rPr>
                <w:rFonts w:ascii="Calibri" w:hAnsi="Calibri" w:cstheme="minorHAnsi"/>
                <w:sz w:val="18"/>
                <w:szCs w:val="18"/>
                <w:lang w:eastAsia="zh-CN"/>
              </w:rPr>
            </w:pPr>
            <w:r w:rsidRPr="003527A7">
              <w:rPr>
                <w:rFonts w:ascii="Calibri" w:hAnsi="Calibri" w:cstheme="minorHAnsi"/>
                <w:sz w:val="18"/>
                <w:szCs w:val="18"/>
                <w:lang w:eastAsia="zh-CN"/>
              </w:rPr>
              <w:t>ACACCAACATCACAAGGCTG</w:t>
            </w:r>
          </w:p>
        </w:tc>
        <w:tc>
          <w:tcPr>
            <w:tcW w:w="3798" w:type="dxa"/>
            <w:vAlign w:val="bottom"/>
          </w:tcPr>
          <w:p w:rsidR="00BB350C" w:rsidRPr="003527A7" w:rsidRDefault="00BB350C" w:rsidP="002C6EF0">
            <w:pPr>
              <w:spacing w:line="480" w:lineRule="auto"/>
              <w:rPr>
                <w:rFonts w:ascii="Calibri" w:hAnsi="Calibri" w:cstheme="minorHAnsi"/>
                <w:sz w:val="18"/>
                <w:szCs w:val="18"/>
                <w:lang w:eastAsia="zh-CN"/>
              </w:rPr>
            </w:pPr>
            <w:r w:rsidRPr="003527A7">
              <w:rPr>
                <w:rFonts w:ascii="Calibri" w:hAnsi="Calibri" w:cstheme="minorHAnsi"/>
                <w:sz w:val="18"/>
                <w:szCs w:val="18"/>
                <w:lang w:eastAsia="zh-CN"/>
              </w:rPr>
              <w:t xml:space="preserve">TTCCACAGTCAATCCAGAGC </w:t>
            </w:r>
          </w:p>
        </w:tc>
      </w:tr>
      <w:tr w:rsidR="00BB350C" w:rsidRPr="003527A7" w:rsidTr="002C6EF0">
        <w:tc>
          <w:tcPr>
            <w:tcW w:w="2448" w:type="dxa"/>
          </w:tcPr>
          <w:p w:rsidR="00BB350C" w:rsidRPr="003527A7" w:rsidRDefault="00BB350C" w:rsidP="002C6EF0">
            <w:pPr>
              <w:spacing w:line="480" w:lineRule="auto"/>
              <w:jc w:val="both"/>
              <w:rPr>
                <w:rFonts w:ascii="Calibri" w:eastAsia="SimSun" w:hAnsi="Calibri" w:cstheme="minorHAnsi"/>
                <w:color w:val="333399"/>
                <w:lang w:eastAsia="zh-CN"/>
              </w:rPr>
            </w:pPr>
            <w:r w:rsidRPr="003527A7">
              <w:rPr>
                <w:rFonts w:ascii="Calibri" w:eastAsia="SimSun" w:hAnsi="Calibri" w:cstheme="minorHAnsi"/>
                <w:color w:val="333399"/>
                <w:lang w:eastAsia="zh-CN"/>
              </w:rPr>
              <w:lastRenderedPageBreak/>
              <w:t>GRP78</w:t>
            </w:r>
          </w:p>
        </w:tc>
        <w:tc>
          <w:tcPr>
            <w:tcW w:w="3330" w:type="dxa"/>
            <w:vAlign w:val="bottom"/>
          </w:tcPr>
          <w:p w:rsidR="00BB350C" w:rsidRPr="003527A7" w:rsidRDefault="00BB350C" w:rsidP="002C6EF0">
            <w:pPr>
              <w:spacing w:line="480" w:lineRule="auto"/>
              <w:rPr>
                <w:rFonts w:ascii="Calibri" w:hAnsi="Calibri" w:cstheme="minorHAnsi"/>
                <w:sz w:val="18"/>
                <w:szCs w:val="18"/>
                <w:lang w:eastAsia="zh-CN"/>
              </w:rPr>
            </w:pPr>
            <w:r w:rsidRPr="003527A7">
              <w:rPr>
                <w:rFonts w:ascii="Calibri" w:hAnsi="Calibri" w:cstheme="minorHAnsi"/>
                <w:sz w:val="18"/>
                <w:szCs w:val="18"/>
                <w:lang w:eastAsia="zh-CN"/>
              </w:rPr>
              <w:t>AGTTGATATTGGAGGTGGGC</w:t>
            </w:r>
          </w:p>
        </w:tc>
        <w:tc>
          <w:tcPr>
            <w:tcW w:w="3798" w:type="dxa"/>
            <w:vAlign w:val="bottom"/>
          </w:tcPr>
          <w:p w:rsidR="00BB350C" w:rsidRPr="003527A7" w:rsidRDefault="00BB350C" w:rsidP="002C6EF0">
            <w:pPr>
              <w:spacing w:line="480" w:lineRule="auto"/>
              <w:rPr>
                <w:rFonts w:ascii="Calibri" w:hAnsi="Calibri" w:cstheme="minorHAnsi"/>
                <w:sz w:val="18"/>
                <w:szCs w:val="18"/>
                <w:lang w:eastAsia="zh-CN"/>
              </w:rPr>
            </w:pPr>
            <w:r w:rsidRPr="003527A7">
              <w:rPr>
                <w:rFonts w:ascii="Calibri" w:hAnsi="Calibri" w:cstheme="minorHAnsi"/>
                <w:sz w:val="18"/>
                <w:szCs w:val="18"/>
                <w:lang w:eastAsia="zh-CN"/>
              </w:rPr>
              <w:t>CATTGAAGTAAGCTGGTACAGTAAC</w:t>
            </w:r>
          </w:p>
        </w:tc>
      </w:tr>
      <w:tr w:rsidR="00BB350C" w:rsidRPr="003527A7" w:rsidTr="002C6EF0">
        <w:tc>
          <w:tcPr>
            <w:tcW w:w="2448" w:type="dxa"/>
          </w:tcPr>
          <w:p w:rsidR="00BB350C" w:rsidRPr="003527A7" w:rsidRDefault="00BB350C" w:rsidP="002C6EF0">
            <w:pPr>
              <w:spacing w:line="480" w:lineRule="auto"/>
              <w:jc w:val="both"/>
              <w:rPr>
                <w:rFonts w:ascii="Calibri" w:eastAsia="SimSun" w:hAnsi="Calibri" w:cstheme="minorHAnsi"/>
                <w:color w:val="333399"/>
                <w:lang w:eastAsia="zh-CN"/>
              </w:rPr>
            </w:pPr>
            <w:r w:rsidRPr="003527A7">
              <w:rPr>
                <w:rFonts w:ascii="Calibri" w:eastAsia="SimSun" w:hAnsi="Calibri" w:cstheme="minorHAnsi"/>
                <w:color w:val="333399"/>
                <w:lang w:eastAsia="zh-CN"/>
              </w:rPr>
              <w:t>GRP94</w:t>
            </w:r>
          </w:p>
        </w:tc>
        <w:tc>
          <w:tcPr>
            <w:tcW w:w="3330" w:type="dxa"/>
            <w:vAlign w:val="bottom"/>
          </w:tcPr>
          <w:p w:rsidR="00BB350C" w:rsidRPr="003527A7" w:rsidRDefault="00BB350C" w:rsidP="002C6EF0">
            <w:pPr>
              <w:spacing w:line="480" w:lineRule="auto"/>
              <w:rPr>
                <w:rFonts w:ascii="Calibri" w:hAnsi="Calibri" w:cstheme="minorHAnsi"/>
                <w:sz w:val="18"/>
                <w:szCs w:val="18"/>
                <w:lang w:eastAsia="zh-CN"/>
              </w:rPr>
            </w:pPr>
            <w:r w:rsidRPr="003527A7">
              <w:rPr>
                <w:rFonts w:ascii="Calibri" w:hAnsi="Calibri" w:cstheme="minorHAnsi"/>
                <w:sz w:val="18"/>
                <w:szCs w:val="18"/>
                <w:lang w:eastAsia="zh-CN"/>
              </w:rPr>
              <w:t>AACCTCTGCTCAACTGGATG</w:t>
            </w:r>
          </w:p>
        </w:tc>
        <w:tc>
          <w:tcPr>
            <w:tcW w:w="3798" w:type="dxa"/>
            <w:vAlign w:val="bottom"/>
          </w:tcPr>
          <w:p w:rsidR="00BB350C" w:rsidRPr="003527A7" w:rsidRDefault="00BB350C" w:rsidP="002C6EF0">
            <w:pPr>
              <w:spacing w:line="480" w:lineRule="auto"/>
              <w:rPr>
                <w:rFonts w:ascii="Calibri" w:hAnsi="Calibri" w:cstheme="minorHAnsi"/>
                <w:sz w:val="18"/>
                <w:szCs w:val="18"/>
                <w:lang w:eastAsia="zh-CN"/>
              </w:rPr>
            </w:pPr>
            <w:r w:rsidRPr="003527A7">
              <w:rPr>
                <w:rFonts w:ascii="Calibri" w:hAnsi="Calibri" w:cstheme="minorHAnsi"/>
                <w:sz w:val="18"/>
                <w:szCs w:val="18"/>
                <w:lang w:eastAsia="zh-CN"/>
              </w:rPr>
              <w:t>TTGTGCCTTCATGATCCTCTC</w:t>
            </w:r>
          </w:p>
        </w:tc>
      </w:tr>
      <w:tr w:rsidR="00BB350C" w:rsidRPr="003527A7" w:rsidTr="002C6EF0">
        <w:tc>
          <w:tcPr>
            <w:tcW w:w="2448" w:type="dxa"/>
          </w:tcPr>
          <w:p w:rsidR="00BB350C" w:rsidRPr="003527A7" w:rsidRDefault="00BB350C" w:rsidP="002C6EF0">
            <w:pPr>
              <w:spacing w:line="480" w:lineRule="auto"/>
              <w:jc w:val="both"/>
              <w:rPr>
                <w:rFonts w:ascii="Calibri" w:eastAsia="SimSun" w:hAnsi="Calibri" w:cstheme="minorHAnsi"/>
                <w:color w:val="333399"/>
                <w:lang w:eastAsia="zh-CN"/>
              </w:rPr>
            </w:pPr>
            <w:r w:rsidRPr="003527A7">
              <w:rPr>
                <w:rFonts w:ascii="Calibri" w:eastAsia="SimSun" w:hAnsi="Calibri" w:cstheme="minorHAnsi"/>
                <w:color w:val="333399"/>
                <w:lang w:eastAsia="zh-CN"/>
              </w:rPr>
              <w:t>HPRT</w:t>
            </w:r>
          </w:p>
        </w:tc>
        <w:tc>
          <w:tcPr>
            <w:tcW w:w="3330" w:type="dxa"/>
            <w:vAlign w:val="bottom"/>
          </w:tcPr>
          <w:p w:rsidR="00BB350C" w:rsidRPr="003527A7" w:rsidRDefault="00BB350C" w:rsidP="002C6EF0">
            <w:pPr>
              <w:spacing w:line="480" w:lineRule="auto"/>
              <w:rPr>
                <w:rFonts w:ascii="Calibri" w:hAnsi="Calibri" w:cstheme="minorHAnsi"/>
                <w:sz w:val="18"/>
                <w:szCs w:val="18"/>
                <w:lang w:eastAsia="zh-CN"/>
              </w:rPr>
            </w:pPr>
            <w:r w:rsidRPr="003527A7">
              <w:rPr>
                <w:rFonts w:ascii="Calibri" w:hAnsi="Calibri" w:cstheme="minorHAnsi"/>
                <w:sz w:val="18"/>
                <w:szCs w:val="18"/>
                <w:lang w:eastAsia="zh-CN"/>
              </w:rPr>
              <w:t>CCTCATGGACTGATTATGGACAG</w:t>
            </w:r>
          </w:p>
        </w:tc>
        <w:tc>
          <w:tcPr>
            <w:tcW w:w="3798" w:type="dxa"/>
            <w:vAlign w:val="bottom"/>
          </w:tcPr>
          <w:p w:rsidR="00BB350C" w:rsidRPr="003527A7" w:rsidRDefault="00BB350C" w:rsidP="002C6EF0">
            <w:pPr>
              <w:spacing w:line="480" w:lineRule="auto"/>
              <w:rPr>
                <w:rFonts w:ascii="Calibri" w:hAnsi="Calibri" w:cstheme="minorHAnsi"/>
                <w:sz w:val="18"/>
                <w:szCs w:val="18"/>
                <w:lang w:eastAsia="zh-CN"/>
              </w:rPr>
            </w:pPr>
            <w:r w:rsidRPr="003527A7">
              <w:rPr>
                <w:rFonts w:ascii="Calibri" w:hAnsi="Calibri" w:cstheme="minorHAnsi"/>
                <w:sz w:val="18"/>
                <w:szCs w:val="18"/>
                <w:lang w:eastAsia="zh-CN"/>
              </w:rPr>
              <w:t xml:space="preserve">TCAGCAAAGAACTTATAGCCCC  </w:t>
            </w:r>
          </w:p>
        </w:tc>
      </w:tr>
      <w:tr w:rsidR="00BB350C" w:rsidRPr="003527A7" w:rsidTr="002C6EF0">
        <w:tc>
          <w:tcPr>
            <w:tcW w:w="2448" w:type="dxa"/>
          </w:tcPr>
          <w:p w:rsidR="00BB350C" w:rsidRPr="003527A7" w:rsidRDefault="00BB350C" w:rsidP="002C6EF0">
            <w:pPr>
              <w:spacing w:line="480" w:lineRule="auto"/>
              <w:jc w:val="both"/>
              <w:rPr>
                <w:rFonts w:ascii="Calibri" w:eastAsia="SimSun" w:hAnsi="Calibri" w:cstheme="minorHAnsi"/>
                <w:color w:val="333399"/>
                <w:lang w:eastAsia="zh-CN"/>
              </w:rPr>
            </w:pPr>
            <w:r w:rsidRPr="003527A7">
              <w:rPr>
                <w:rFonts w:ascii="Calibri" w:eastAsia="SimSun" w:hAnsi="Calibri" w:cstheme="minorHAnsi"/>
                <w:color w:val="333399"/>
                <w:lang w:eastAsia="zh-CN"/>
              </w:rPr>
              <w:t>p62</w:t>
            </w:r>
          </w:p>
        </w:tc>
        <w:tc>
          <w:tcPr>
            <w:tcW w:w="3330" w:type="dxa"/>
            <w:vAlign w:val="bottom"/>
          </w:tcPr>
          <w:p w:rsidR="00BB350C" w:rsidRPr="003527A7" w:rsidRDefault="00BB350C" w:rsidP="002C6EF0">
            <w:pPr>
              <w:spacing w:line="480" w:lineRule="auto"/>
              <w:rPr>
                <w:rFonts w:ascii="Calibri" w:hAnsi="Calibri" w:cstheme="minorHAnsi"/>
                <w:sz w:val="18"/>
                <w:szCs w:val="18"/>
                <w:lang w:eastAsia="zh-CN"/>
              </w:rPr>
            </w:pPr>
            <w:r w:rsidRPr="003527A7">
              <w:rPr>
                <w:rFonts w:ascii="Calibri" w:hAnsi="Calibri" w:cstheme="minorHAnsi"/>
                <w:sz w:val="18"/>
                <w:szCs w:val="18"/>
                <w:lang w:eastAsia="zh-CN"/>
              </w:rPr>
              <w:t>CCTATACCCACATCTCCCACC</w:t>
            </w:r>
          </w:p>
        </w:tc>
        <w:tc>
          <w:tcPr>
            <w:tcW w:w="3798" w:type="dxa"/>
            <w:vAlign w:val="bottom"/>
          </w:tcPr>
          <w:p w:rsidR="00BB350C" w:rsidRPr="003527A7" w:rsidRDefault="00BB350C" w:rsidP="002C6EF0">
            <w:pPr>
              <w:spacing w:line="480" w:lineRule="auto"/>
              <w:rPr>
                <w:rFonts w:ascii="Calibri" w:hAnsi="Calibri" w:cstheme="minorHAnsi"/>
                <w:sz w:val="18"/>
                <w:szCs w:val="18"/>
                <w:lang w:eastAsia="zh-CN"/>
              </w:rPr>
            </w:pPr>
            <w:r w:rsidRPr="003527A7">
              <w:rPr>
                <w:rFonts w:ascii="Calibri" w:hAnsi="Calibri" w:cstheme="minorHAnsi"/>
                <w:sz w:val="18"/>
                <w:szCs w:val="18"/>
                <w:lang w:eastAsia="zh-CN"/>
              </w:rPr>
              <w:t>TGTCGTAATTCTTGGTCTGTAGG</w:t>
            </w:r>
          </w:p>
        </w:tc>
      </w:tr>
      <w:tr w:rsidR="00BB350C" w:rsidRPr="003527A7" w:rsidTr="002C6EF0">
        <w:tc>
          <w:tcPr>
            <w:tcW w:w="2448" w:type="dxa"/>
          </w:tcPr>
          <w:p w:rsidR="00BB350C" w:rsidRPr="003527A7" w:rsidRDefault="00BB350C" w:rsidP="002C6EF0">
            <w:pPr>
              <w:spacing w:line="480" w:lineRule="auto"/>
              <w:jc w:val="both"/>
              <w:rPr>
                <w:rFonts w:ascii="Calibri" w:eastAsia="SimSun" w:hAnsi="Calibri" w:cstheme="minorHAnsi"/>
                <w:color w:val="333399"/>
                <w:lang w:eastAsia="zh-CN"/>
              </w:rPr>
            </w:pPr>
            <w:r w:rsidRPr="003527A7">
              <w:rPr>
                <w:rFonts w:ascii="Calibri" w:eastAsia="SimSun" w:hAnsi="Calibri" w:cstheme="minorHAnsi"/>
                <w:color w:val="333399"/>
                <w:lang w:eastAsia="zh-CN"/>
              </w:rPr>
              <w:t>XBP1</w:t>
            </w:r>
          </w:p>
        </w:tc>
        <w:tc>
          <w:tcPr>
            <w:tcW w:w="3330" w:type="dxa"/>
            <w:vAlign w:val="bottom"/>
          </w:tcPr>
          <w:p w:rsidR="00BB350C" w:rsidRPr="003527A7" w:rsidRDefault="00BB350C" w:rsidP="002C6EF0">
            <w:pPr>
              <w:spacing w:line="480" w:lineRule="auto"/>
              <w:rPr>
                <w:rFonts w:ascii="Calibri" w:hAnsi="Calibri" w:cstheme="minorHAnsi"/>
                <w:sz w:val="18"/>
                <w:szCs w:val="18"/>
                <w:lang w:eastAsia="zh-CN"/>
              </w:rPr>
            </w:pPr>
            <w:r w:rsidRPr="003527A7">
              <w:rPr>
                <w:rFonts w:ascii="Calibri" w:hAnsi="Calibri" w:cstheme="minorHAnsi"/>
                <w:sz w:val="18"/>
                <w:szCs w:val="18"/>
                <w:lang w:eastAsia="zh-CN"/>
              </w:rPr>
              <w:t>AAGAAAGCCCGGATGAGC</w:t>
            </w:r>
          </w:p>
        </w:tc>
        <w:tc>
          <w:tcPr>
            <w:tcW w:w="3798" w:type="dxa"/>
            <w:vAlign w:val="bottom"/>
          </w:tcPr>
          <w:p w:rsidR="00BB350C" w:rsidRPr="003527A7" w:rsidRDefault="00BB350C" w:rsidP="002C6EF0">
            <w:pPr>
              <w:spacing w:line="480" w:lineRule="auto"/>
              <w:rPr>
                <w:rFonts w:ascii="Calibri" w:hAnsi="Calibri" w:cstheme="minorHAnsi"/>
                <w:sz w:val="18"/>
                <w:szCs w:val="18"/>
                <w:lang w:eastAsia="zh-CN"/>
              </w:rPr>
            </w:pPr>
            <w:r w:rsidRPr="003527A7">
              <w:rPr>
                <w:rFonts w:ascii="Calibri" w:hAnsi="Calibri" w:cstheme="minorHAnsi"/>
                <w:sz w:val="18"/>
                <w:szCs w:val="18"/>
                <w:lang w:eastAsia="zh-CN"/>
              </w:rPr>
              <w:t>AGCGTGTTCTTAACTCCTGG</w:t>
            </w:r>
          </w:p>
        </w:tc>
      </w:tr>
    </w:tbl>
    <w:p w:rsidR="00BB350C" w:rsidRDefault="00BB350C" w:rsidP="00BB350C">
      <w:pPr>
        <w:spacing w:line="480" w:lineRule="auto"/>
        <w:ind w:left="720"/>
        <w:rPr>
          <w:rFonts w:cs="Calibri"/>
          <w:b/>
          <w:sz w:val="24"/>
          <w:szCs w:val="24"/>
        </w:rPr>
      </w:pPr>
    </w:p>
    <w:p w:rsidR="005C2858" w:rsidRDefault="005C2858" w:rsidP="005C2858">
      <w:pPr>
        <w:spacing w:line="480" w:lineRule="auto"/>
        <w:ind w:left="450"/>
        <w:rPr>
          <w:sz w:val="24"/>
        </w:rPr>
      </w:pPr>
      <w:r w:rsidRPr="00281301">
        <w:rPr>
          <w:b/>
          <w:sz w:val="24"/>
        </w:rPr>
        <w:t>Table S2.</w:t>
      </w:r>
      <w:r w:rsidRPr="00281301">
        <w:rPr>
          <w:sz w:val="24"/>
        </w:rPr>
        <w:t xml:space="preserve"> </w:t>
      </w:r>
      <w:proofErr w:type="gramStart"/>
      <w:r w:rsidRPr="0029479A">
        <w:rPr>
          <w:b/>
          <w:sz w:val="24"/>
        </w:rPr>
        <w:t>Selected genes representing the processes of apoptosis, autophagy and the unfolded protein response (UPR).</w:t>
      </w:r>
      <w:proofErr w:type="gramEnd"/>
      <w:r w:rsidRPr="00281301">
        <w:rPr>
          <w:sz w:val="24"/>
        </w:rPr>
        <w:t xml:space="preserve"> Our prior knowledge of signaling in breast cancer was used to create a list of genes that would likely represent adequately the processes of apoptosis, autophagy and the unfolded protein response. We then validated the selected gene set for this purpose using Gene Ontology Consortium database (GO; </w:t>
      </w:r>
      <w:hyperlink r:id="rId5" w:history="1">
        <w:r w:rsidRPr="00281301">
          <w:rPr>
            <w:rStyle w:val="Hyperlink"/>
            <w:sz w:val="24"/>
          </w:rPr>
          <w:t>http://www.geneontology.org/page/go-database</w:t>
        </w:r>
      </w:hyperlink>
      <w:r w:rsidRPr="00281301">
        <w:rPr>
          <w:sz w:val="24"/>
        </w:rPr>
        <w:t>) and Fisher’s Exact test.</w:t>
      </w:r>
    </w:p>
    <w:tbl>
      <w:tblPr>
        <w:tblW w:w="9980" w:type="dxa"/>
        <w:tblInd w:w="93" w:type="dxa"/>
        <w:tblLook w:val="04A0" w:firstRow="1" w:lastRow="0" w:firstColumn="1" w:lastColumn="0" w:noHBand="0" w:noVBand="1"/>
      </w:tblPr>
      <w:tblGrid>
        <w:gridCol w:w="2640"/>
        <w:gridCol w:w="879"/>
        <w:gridCol w:w="700"/>
        <w:gridCol w:w="1120"/>
        <w:gridCol w:w="1265"/>
        <w:gridCol w:w="1080"/>
        <w:gridCol w:w="2380"/>
      </w:tblGrid>
      <w:tr w:rsidR="005C2858" w:rsidRPr="005C2858" w:rsidTr="002C6EF0">
        <w:trPr>
          <w:trHeight w:val="300"/>
        </w:trPr>
        <w:tc>
          <w:tcPr>
            <w:tcW w:w="2640" w:type="dxa"/>
            <w:tcBorders>
              <w:top w:val="nil"/>
              <w:left w:val="nil"/>
              <w:bottom w:val="nil"/>
              <w:right w:val="nil"/>
            </w:tcBorders>
            <w:shd w:val="clear" w:color="auto" w:fill="auto"/>
            <w:noWrap/>
            <w:vAlign w:val="bottom"/>
            <w:hideMark/>
          </w:tcPr>
          <w:p w:rsidR="005C2858" w:rsidRPr="005C2858" w:rsidRDefault="005C2858" w:rsidP="005C2858">
            <w:pPr>
              <w:rPr>
                <w:rFonts w:ascii="Calibri" w:eastAsia="Times New Roman" w:hAnsi="Calibri" w:cs="Calibri"/>
                <w:color w:val="000000"/>
                <w:sz w:val="22"/>
                <w:szCs w:val="22"/>
              </w:rPr>
            </w:pPr>
          </w:p>
        </w:tc>
        <w:tc>
          <w:tcPr>
            <w:tcW w:w="820" w:type="dxa"/>
            <w:tcBorders>
              <w:top w:val="nil"/>
              <w:left w:val="nil"/>
              <w:bottom w:val="nil"/>
              <w:right w:val="nil"/>
            </w:tcBorders>
            <w:shd w:val="clear" w:color="auto" w:fill="auto"/>
            <w:noWrap/>
            <w:vAlign w:val="bottom"/>
            <w:hideMark/>
          </w:tcPr>
          <w:p w:rsidR="005C2858" w:rsidRPr="005C2858" w:rsidRDefault="005C2858" w:rsidP="005C2858">
            <w:pPr>
              <w:rPr>
                <w:rFonts w:ascii="Calibri" w:eastAsia="Times New Roman" w:hAnsi="Calibri" w:cs="Calibri"/>
                <w:color w:val="000000"/>
                <w:sz w:val="22"/>
                <w:szCs w:val="22"/>
              </w:rPr>
            </w:pPr>
          </w:p>
        </w:tc>
        <w:tc>
          <w:tcPr>
            <w:tcW w:w="700" w:type="dxa"/>
            <w:tcBorders>
              <w:top w:val="nil"/>
              <w:left w:val="nil"/>
              <w:bottom w:val="nil"/>
              <w:right w:val="nil"/>
            </w:tcBorders>
            <w:shd w:val="clear" w:color="auto" w:fill="auto"/>
            <w:noWrap/>
            <w:vAlign w:val="bottom"/>
            <w:hideMark/>
          </w:tcPr>
          <w:p w:rsidR="005C2858" w:rsidRPr="005C2858" w:rsidRDefault="005C2858" w:rsidP="005C2858">
            <w:pPr>
              <w:rPr>
                <w:rFonts w:ascii="Calibri" w:eastAsia="Times New Roman" w:hAnsi="Calibri" w:cs="Calibri"/>
                <w:color w:val="000000"/>
                <w:sz w:val="22"/>
                <w:szCs w:val="22"/>
              </w:rPr>
            </w:pPr>
          </w:p>
        </w:tc>
        <w:tc>
          <w:tcPr>
            <w:tcW w:w="1120" w:type="dxa"/>
            <w:tcBorders>
              <w:top w:val="nil"/>
              <w:left w:val="nil"/>
              <w:bottom w:val="nil"/>
              <w:right w:val="nil"/>
            </w:tcBorders>
            <w:shd w:val="clear" w:color="auto" w:fill="auto"/>
            <w:noWrap/>
            <w:vAlign w:val="bottom"/>
            <w:hideMark/>
          </w:tcPr>
          <w:p w:rsidR="005C2858" w:rsidRPr="005C2858" w:rsidRDefault="005C2858" w:rsidP="005C2858">
            <w:pPr>
              <w:rPr>
                <w:rFonts w:ascii="Calibri" w:eastAsia="Times New Roman" w:hAnsi="Calibri" w:cs="Calibri"/>
                <w:color w:val="000000"/>
                <w:sz w:val="22"/>
                <w:szCs w:val="22"/>
              </w:rPr>
            </w:pPr>
          </w:p>
        </w:tc>
        <w:tc>
          <w:tcPr>
            <w:tcW w:w="1240" w:type="dxa"/>
            <w:tcBorders>
              <w:top w:val="nil"/>
              <w:left w:val="nil"/>
              <w:bottom w:val="nil"/>
              <w:right w:val="nil"/>
            </w:tcBorders>
            <w:shd w:val="clear" w:color="auto" w:fill="auto"/>
            <w:noWrap/>
            <w:vAlign w:val="bottom"/>
            <w:hideMark/>
          </w:tcPr>
          <w:p w:rsidR="005C2858" w:rsidRPr="005C2858" w:rsidRDefault="005C2858" w:rsidP="005C2858">
            <w:pPr>
              <w:rPr>
                <w:rFonts w:ascii="Calibri" w:eastAsia="Times New Roman" w:hAnsi="Calibri" w:cs="Calibri"/>
                <w:color w:val="000000"/>
                <w:sz w:val="22"/>
                <w:szCs w:val="22"/>
              </w:rPr>
            </w:pPr>
          </w:p>
        </w:tc>
        <w:tc>
          <w:tcPr>
            <w:tcW w:w="1080" w:type="dxa"/>
            <w:tcBorders>
              <w:top w:val="nil"/>
              <w:left w:val="nil"/>
              <w:bottom w:val="nil"/>
              <w:right w:val="nil"/>
            </w:tcBorders>
            <w:shd w:val="clear" w:color="auto" w:fill="auto"/>
            <w:noWrap/>
            <w:vAlign w:val="bottom"/>
            <w:hideMark/>
          </w:tcPr>
          <w:p w:rsidR="005C2858" w:rsidRPr="005C2858" w:rsidRDefault="005C2858" w:rsidP="005C2858">
            <w:pPr>
              <w:rPr>
                <w:rFonts w:ascii="Calibri" w:eastAsia="Times New Roman" w:hAnsi="Calibri" w:cs="Calibri"/>
                <w:color w:val="000000"/>
                <w:sz w:val="22"/>
                <w:szCs w:val="22"/>
              </w:rPr>
            </w:pPr>
          </w:p>
        </w:tc>
        <w:tc>
          <w:tcPr>
            <w:tcW w:w="2380" w:type="dxa"/>
            <w:tcBorders>
              <w:top w:val="nil"/>
              <w:left w:val="nil"/>
              <w:bottom w:val="nil"/>
              <w:right w:val="nil"/>
            </w:tcBorders>
            <w:shd w:val="clear" w:color="auto" w:fill="auto"/>
            <w:noWrap/>
            <w:vAlign w:val="bottom"/>
            <w:hideMark/>
          </w:tcPr>
          <w:p w:rsidR="005C2858" w:rsidRPr="005C2858" w:rsidRDefault="005C2858" w:rsidP="005C2858">
            <w:pPr>
              <w:rPr>
                <w:rFonts w:ascii="Calibri" w:eastAsia="Times New Roman" w:hAnsi="Calibri" w:cs="Calibri"/>
                <w:color w:val="000000"/>
                <w:sz w:val="22"/>
                <w:szCs w:val="22"/>
              </w:rPr>
            </w:pPr>
          </w:p>
        </w:tc>
      </w:tr>
      <w:tr w:rsidR="005C2858" w:rsidRPr="005C2858" w:rsidTr="002C6EF0">
        <w:trPr>
          <w:trHeight w:val="300"/>
        </w:trPr>
        <w:tc>
          <w:tcPr>
            <w:tcW w:w="2640" w:type="dxa"/>
            <w:tcBorders>
              <w:top w:val="single" w:sz="4" w:space="0" w:color="000000"/>
              <w:left w:val="nil"/>
              <w:bottom w:val="single" w:sz="4" w:space="0" w:color="000000"/>
              <w:right w:val="nil"/>
            </w:tcBorders>
            <w:shd w:val="clear" w:color="auto" w:fill="auto"/>
            <w:noWrap/>
            <w:vAlign w:val="bottom"/>
            <w:hideMark/>
          </w:tcPr>
          <w:p w:rsidR="005C2858" w:rsidRPr="005C2858" w:rsidRDefault="005C2858" w:rsidP="005C2858">
            <w:pPr>
              <w:rPr>
                <w:rFonts w:ascii="Calibri" w:eastAsia="Times New Roman" w:hAnsi="Calibri" w:cs="Calibri"/>
                <w:b/>
                <w:bCs/>
                <w:color w:val="000000"/>
                <w:sz w:val="22"/>
                <w:szCs w:val="22"/>
              </w:rPr>
            </w:pPr>
            <w:r w:rsidRPr="005C2858">
              <w:rPr>
                <w:rFonts w:ascii="Calibri" w:eastAsia="Times New Roman" w:hAnsi="Calibri" w:cs="Calibri"/>
                <w:b/>
                <w:bCs/>
                <w:color w:val="000000"/>
                <w:sz w:val="22"/>
                <w:szCs w:val="22"/>
              </w:rPr>
              <w:t>PCR Array</w:t>
            </w:r>
          </w:p>
        </w:tc>
        <w:tc>
          <w:tcPr>
            <w:tcW w:w="820" w:type="dxa"/>
            <w:tcBorders>
              <w:top w:val="single" w:sz="4" w:space="0" w:color="000000"/>
              <w:left w:val="nil"/>
              <w:bottom w:val="single" w:sz="4" w:space="0" w:color="000000"/>
              <w:right w:val="nil"/>
            </w:tcBorders>
            <w:shd w:val="clear" w:color="auto" w:fill="auto"/>
            <w:noWrap/>
            <w:vAlign w:val="bottom"/>
            <w:hideMark/>
          </w:tcPr>
          <w:p w:rsidR="005C2858" w:rsidRPr="005C2858" w:rsidRDefault="005C2858" w:rsidP="005C2858">
            <w:pPr>
              <w:rPr>
                <w:rFonts w:ascii="Calibri" w:eastAsia="Times New Roman" w:hAnsi="Calibri" w:cs="Calibri"/>
                <w:b/>
                <w:bCs/>
                <w:color w:val="000000"/>
                <w:sz w:val="22"/>
                <w:szCs w:val="22"/>
              </w:rPr>
            </w:pPr>
            <w:r w:rsidRPr="005C2858">
              <w:rPr>
                <w:rFonts w:ascii="Calibri" w:eastAsia="Times New Roman" w:hAnsi="Calibri" w:cs="Calibri"/>
                <w:b/>
                <w:bCs/>
                <w:color w:val="000000"/>
                <w:sz w:val="22"/>
                <w:szCs w:val="22"/>
              </w:rPr>
              <w:t>Human</w:t>
            </w:r>
          </w:p>
        </w:tc>
        <w:tc>
          <w:tcPr>
            <w:tcW w:w="700" w:type="dxa"/>
            <w:tcBorders>
              <w:top w:val="single" w:sz="4" w:space="0" w:color="000000"/>
              <w:left w:val="nil"/>
              <w:bottom w:val="single" w:sz="4" w:space="0" w:color="000000"/>
              <w:right w:val="nil"/>
            </w:tcBorders>
            <w:shd w:val="clear" w:color="auto" w:fill="auto"/>
            <w:noWrap/>
            <w:vAlign w:val="bottom"/>
            <w:hideMark/>
          </w:tcPr>
          <w:p w:rsidR="005C2858" w:rsidRPr="005C2858" w:rsidRDefault="005C2858" w:rsidP="005C2858">
            <w:pPr>
              <w:jc w:val="center"/>
              <w:rPr>
                <w:rFonts w:ascii="Calibri" w:eastAsia="Times New Roman" w:hAnsi="Calibri" w:cs="Calibri"/>
                <w:b/>
                <w:bCs/>
                <w:color w:val="000000"/>
                <w:sz w:val="22"/>
                <w:szCs w:val="22"/>
              </w:rPr>
            </w:pPr>
            <w:r w:rsidRPr="005C2858">
              <w:rPr>
                <w:rFonts w:ascii="Calibri" w:eastAsia="Times New Roman" w:hAnsi="Calibri" w:cs="Calibri"/>
                <w:b/>
                <w:bCs/>
                <w:color w:val="000000"/>
                <w:sz w:val="22"/>
                <w:szCs w:val="22"/>
              </w:rPr>
              <w:t>total</w:t>
            </w:r>
          </w:p>
        </w:tc>
        <w:tc>
          <w:tcPr>
            <w:tcW w:w="1120" w:type="dxa"/>
            <w:tcBorders>
              <w:top w:val="single" w:sz="4" w:space="0" w:color="000000"/>
              <w:left w:val="nil"/>
              <w:bottom w:val="single" w:sz="4" w:space="0" w:color="000000"/>
              <w:right w:val="nil"/>
            </w:tcBorders>
            <w:shd w:val="clear" w:color="auto" w:fill="auto"/>
            <w:noWrap/>
            <w:vAlign w:val="bottom"/>
            <w:hideMark/>
          </w:tcPr>
          <w:p w:rsidR="005C2858" w:rsidRPr="005C2858" w:rsidRDefault="005C2858" w:rsidP="005C2858">
            <w:pPr>
              <w:jc w:val="center"/>
              <w:rPr>
                <w:rFonts w:ascii="Calibri" w:eastAsia="Times New Roman" w:hAnsi="Calibri" w:cs="Calibri"/>
                <w:b/>
                <w:bCs/>
                <w:color w:val="000000"/>
                <w:sz w:val="22"/>
                <w:szCs w:val="22"/>
              </w:rPr>
            </w:pPr>
            <w:r w:rsidRPr="005C2858">
              <w:rPr>
                <w:rFonts w:ascii="Calibri" w:eastAsia="Times New Roman" w:hAnsi="Calibri" w:cs="Calibri"/>
                <w:b/>
                <w:bCs/>
                <w:color w:val="000000"/>
                <w:sz w:val="22"/>
                <w:szCs w:val="22"/>
              </w:rPr>
              <w:t>expected</w:t>
            </w:r>
          </w:p>
        </w:tc>
        <w:tc>
          <w:tcPr>
            <w:tcW w:w="1240" w:type="dxa"/>
            <w:tcBorders>
              <w:top w:val="single" w:sz="4" w:space="0" w:color="000000"/>
              <w:left w:val="nil"/>
              <w:bottom w:val="single" w:sz="4" w:space="0" w:color="000000"/>
              <w:right w:val="nil"/>
            </w:tcBorders>
            <w:shd w:val="clear" w:color="auto" w:fill="auto"/>
            <w:noWrap/>
            <w:vAlign w:val="bottom"/>
            <w:hideMark/>
          </w:tcPr>
          <w:p w:rsidR="005C2858" w:rsidRPr="005C2858" w:rsidRDefault="005C2858" w:rsidP="005C2858">
            <w:pPr>
              <w:jc w:val="center"/>
              <w:rPr>
                <w:rFonts w:ascii="Calibri" w:eastAsia="Times New Roman" w:hAnsi="Calibri" w:cs="Calibri"/>
                <w:b/>
                <w:bCs/>
                <w:color w:val="000000"/>
                <w:sz w:val="22"/>
                <w:szCs w:val="22"/>
              </w:rPr>
            </w:pPr>
            <w:r w:rsidRPr="005C2858">
              <w:rPr>
                <w:rFonts w:ascii="Calibri" w:eastAsia="Times New Roman" w:hAnsi="Calibri" w:cs="Calibri"/>
                <w:b/>
                <w:bCs/>
                <w:color w:val="000000"/>
                <w:sz w:val="22"/>
                <w:szCs w:val="22"/>
              </w:rPr>
              <w:t>over/under</w:t>
            </w:r>
          </w:p>
        </w:tc>
        <w:tc>
          <w:tcPr>
            <w:tcW w:w="1080" w:type="dxa"/>
            <w:tcBorders>
              <w:top w:val="single" w:sz="4" w:space="0" w:color="000000"/>
              <w:left w:val="nil"/>
              <w:bottom w:val="single" w:sz="4" w:space="0" w:color="000000"/>
              <w:right w:val="nil"/>
            </w:tcBorders>
            <w:shd w:val="clear" w:color="auto" w:fill="auto"/>
            <w:noWrap/>
            <w:vAlign w:val="bottom"/>
            <w:hideMark/>
          </w:tcPr>
          <w:p w:rsidR="005C2858" w:rsidRPr="005C2858" w:rsidRDefault="005C2858" w:rsidP="005C2858">
            <w:pPr>
              <w:rPr>
                <w:rFonts w:ascii="Calibri" w:eastAsia="Times New Roman" w:hAnsi="Calibri" w:cs="Calibri"/>
                <w:b/>
                <w:bCs/>
                <w:color w:val="000000"/>
                <w:sz w:val="22"/>
                <w:szCs w:val="22"/>
              </w:rPr>
            </w:pPr>
            <w:r w:rsidRPr="005C2858">
              <w:rPr>
                <w:rFonts w:ascii="Calibri" w:eastAsia="Times New Roman" w:hAnsi="Calibri" w:cs="Calibri"/>
                <w:b/>
                <w:bCs/>
                <w:color w:val="000000"/>
                <w:sz w:val="22"/>
                <w:szCs w:val="22"/>
              </w:rPr>
              <w:t>p-value</w:t>
            </w:r>
          </w:p>
        </w:tc>
        <w:tc>
          <w:tcPr>
            <w:tcW w:w="2380" w:type="dxa"/>
            <w:tcBorders>
              <w:top w:val="single" w:sz="4" w:space="0" w:color="000000"/>
              <w:left w:val="nil"/>
              <w:bottom w:val="single" w:sz="4" w:space="0" w:color="000000"/>
              <w:right w:val="nil"/>
            </w:tcBorders>
            <w:shd w:val="clear" w:color="auto" w:fill="auto"/>
            <w:noWrap/>
            <w:vAlign w:val="bottom"/>
            <w:hideMark/>
          </w:tcPr>
          <w:p w:rsidR="005C2858" w:rsidRPr="005C2858" w:rsidRDefault="005C2858" w:rsidP="005C2858">
            <w:pPr>
              <w:rPr>
                <w:rFonts w:ascii="Calibri" w:eastAsia="Times New Roman" w:hAnsi="Calibri" w:cs="Calibri"/>
                <w:b/>
                <w:bCs/>
                <w:color w:val="000000"/>
                <w:sz w:val="22"/>
                <w:szCs w:val="22"/>
              </w:rPr>
            </w:pPr>
            <w:r w:rsidRPr="005C2858">
              <w:rPr>
                <w:rFonts w:ascii="Calibri" w:eastAsia="Times New Roman" w:hAnsi="Calibri" w:cs="Calibri"/>
                <w:b/>
                <w:bCs/>
                <w:color w:val="000000"/>
                <w:sz w:val="22"/>
                <w:szCs w:val="22"/>
              </w:rPr>
              <w:t>gene</w:t>
            </w:r>
          </w:p>
        </w:tc>
      </w:tr>
      <w:tr w:rsidR="005C2858" w:rsidRPr="005C2858" w:rsidTr="002C6EF0">
        <w:trPr>
          <w:trHeight w:val="1515"/>
        </w:trPr>
        <w:tc>
          <w:tcPr>
            <w:tcW w:w="2640" w:type="dxa"/>
            <w:tcBorders>
              <w:top w:val="nil"/>
              <w:left w:val="nil"/>
              <w:bottom w:val="nil"/>
              <w:right w:val="nil"/>
            </w:tcBorders>
            <w:shd w:val="clear" w:color="D9D9D9" w:fill="D9D9D9"/>
            <w:vAlign w:val="center"/>
            <w:hideMark/>
          </w:tcPr>
          <w:p w:rsidR="005C2858" w:rsidRPr="005C2858" w:rsidRDefault="005C2858" w:rsidP="005C2858">
            <w:pPr>
              <w:rPr>
                <w:rFonts w:ascii="Calibri" w:eastAsia="Times New Roman" w:hAnsi="Calibri" w:cs="Calibri"/>
                <w:b/>
                <w:bCs/>
                <w:color w:val="000000"/>
                <w:sz w:val="22"/>
                <w:szCs w:val="22"/>
              </w:rPr>
            </w:pPr>
            <w:r w:rsidRPr="005C2858">
              <w:rPr>
                <w:rFonts w:ascii="Calibri" w:eastAsia="Times New Roman" w:hAnsi="Calibri" w:cs="Calibri"/>
                <w:b/>
                <w:bCs/>
                <w:color w:val="000000"/>
                <w:sz w:val="22"/>
                <w:szCs w:val="22"/>
              </w:rPr>
              <w:t>Apoptosis</w:t>
            </w:r>
          </w:p>
        </w:tc>
        <w:tc>
          <w:tcPr>
            <w:tcW w:w="820" w:type="dxa"/>
            <w:tcBorders>
              <w:top w:val="nil"/>
              <w:left w:val="nil"/>
              <w:bottom w:val="nil"/>
              <w:right w:val="nil"/>
            </w:tcBorders>
            <w:shd w:val="clear" w:color="D9D9D9" w:fill="D9D9D9"/>
            <w:noWrap/>
            <w:vAlign w:val="center"/>
            <w:hideMark/>
          </w:tcPr>
          <w:p w:rsidR="005C2858" w:rsidRPr="005C2858" w:rsidRDefault="005C2858" w:rsidP="005C2858">
            <w:pPr>
              <w:jc w:val="center"/>
              <w:rPr>
                <w:rFonts w:ascii="Calibri" w:eastAsia="Times New Roman" w:hAnsi="Calibri" w:cs="Calibri"/>
                <w:color w:val="000000"/>
                <w:sz w:val="22"/>
                <w:szCs w:val="22"/>
              </w:rPr>
            </w:pPr>
            <w:r w:rsidRPr="005C2858">
              <w:rPr>
                <w:rFonts w:ascii="Calibri" w:eastAsia="Times New Roman" w:hAnsi="Calibri" w:cs="Calibri"/>
                <w:color w:val="000000"/>
                <w:sz w:val="22"/>
                <w:szCs w:val="22"/>
              </w:rPr>
              <w:t>384</w:t>
            </w:r>
          </w:p>
        </w:tc>
        <w:tc>
          <w:tcPr>
            <w:tcW w:w="700" w:type="dxa"/>
            <w:tcBorders>
              <w:top w:val="nil"/>
              <w:left w:val="nil"/>
              <w:bottom w:val="nil"/>
              <w:right w:val="nil"/>
            </w:tcBorders>
            <w:shd w:val="clear" w:color="D9D9D9" w:fill="D9D9D9"/>
            <w:noWrap/>
            <w:vAlign w:val="center"/>
            <w:hideMark/>
          </w:tcPr>
          <w:p w:rsidR="005C2858" w:rsidRPr="005C2858" w:rsidRDefault="005C2858" w:rsidP="005C2858">
            <w:pPr>
              <w:jc w:val="center"/>
              <w:rPr>
                <w:rFonts w:ascii="Calibri" w:eastAsia="Times New Roman" w:hAnsi="Calibri" w:cs="Calibri"/>
                <w:color w:val="000000"/>
                <w:sz w:val="22"/>
                <w:szCs w:val="22"/>
              </w:rPr>
            </w:pPr>
            <w:r w:rsidRPr="005C2858">
              <w:rPr>
                <w:rFonts w:ascii="Calibri" w:eastAsia="Times New Roman" w:hAnsi="Calibri" w:cs="Calibri"/>
                <w:color w:val="000000"/>
                <w:sz w:val="22"/>
                <w:szCs w:val="22"/>
              </w:rPr>
              <w:t>3</w:t>
            </w:r>
          </w:p>
        </w:tc>
        <w:tc>
          <w:tcPr>
            <w:tcW w:w="1120" w:type="dxa"/>
            <w:tcBorders>
              <w:top w:val="nil"/>
              <w:left w:val="nil"/>
              <w:bottom w:val="nil"/>
              <w:right w:val="nil"/>
            </w:tcBorders>
            <w:shd w:val="clear" w:color="D9D9D9" w:fill="D9D9D9"/>
            <w:noWrap/>
            <w:vAlign w:val="center"/>
            <w:hideMark/>
          </w:tcPr>
          <w:p w:rsidR="005C2858" w:rsidRPr="005C2858" w:rsidRDefault="005C2858" w:rsidP="005C2858">
            <w:pPr>
              <w:jc w:val="center"/>
              <w:rPr>
                <w:rFonts w:ascii="Calibri" w:eastAsia="Times New Roman" w:hAnsi="Calibri" w:cs="Calibri"/>
                <w:color w:val="000000"/>
                <w:sz w:val="22"/>
                <w:szCs w:val="22"/>
              </w:rPr>
            </w:pPr>
            <w:r w:rsidRPr="005C2858">
              <w:rPr>
                <w:rFonts w:ascii="Calibri" w:eastAsia="Times New Roman" w:hAnsi="Calibri" w:cs="Calibri"/>
                <w:color w:val="000000"/>
                <w:sz w:val="22"/>
                <w:szCs w:val="22"/>
              </w:rPr>
              <w:t>1.43</w:t>
            </w:r>
          </w:p>
        </w:tc>
        <w:tc>
          <w:tcPr>
            <w:tcW w:w="1240" w:type="dxa"/>
            <w:tcBorders>
              <w:top w:val="nil"/>
              <w:left w:val="nil"/>
              <w:bottom w:val="nil"/>
              <w:right w:val="nil"/>
            </w:tcBorders>
            <w:shd w:val="clear" w:color="D9D9D9" w:fill="D9D9D9"/>
            <w:noWrap/>
            <w:vAlign w:val="center"/>
            <w:hideMark/>
          </w:tcPr>
          <w:p w:rsidR="005C2858" w:rsidRPr="005C2858" w:rsidRDefault="005C2858" w:rsidP="005C2858">
            <w:pPr>
              <w:jc w:val="center"/>
              <w:rPr>
                <w:rFonts w:ascii="Calibri" w:eastAsia="Times New Roman" w:hAnsi="Calibri" w:cs="Calibri"/>
                <w:color w:val="000000"/>
                <w:sz w:val="22"/>
                <w:szCs w:val="22"/>
              </w:rPr>
            </w:pPr>
            <w:r w:rsidRPr="005C2858">
              <w:rPr>
                <w:rFonts w:ascii="Calibri" w:eastAsia="Times New Roman" w:hAnsi="Calibri" w:cs="Calibri"/>
                <w:color w:val="000000"/>
                <w:sz w:val="22"/>
                <w:szCs w:val="22"/>
              </w:rPr>
              <w:t>+</w:t>
            </w:r>
          </w:p>
        </w:tc>
        <w:tc>
          <w:tcPr>
            <w:tcW w:w="1080" w:type="dxa"/>
            <w:tcBorders>
              <w:top w:val="nil"/>
              <w:left w:val="nil"/>
              <w:bottom w:val="nil"/>
              <w:right w:val="nil"/>
            </w:tcBorders>
            <w:shd w:val="clear" w:color="D9D9D9" w:fill="D9D9D9"/>
            <w:noWrap/>
            <w:vAlign w:val="center"/>
            <w:hideMark/>
          </w:tcPr>
          <w:p w:rsidR="005C2858" w:rsidRPr="005C2858" w:rsidRDefault="005C2858" w:rsidP="005C2858">
            <w:pPr>
              <w:rPr>
                <w:rFonts w:ascii="Calibri" w:eastAsia="Times New Roman" w:hAnsi="Calibri" w:cs="Calibri"/>
                <w:color w:val="000000"/>
                <w:sz w:val="22"/>
                <w:szCs w:val="22"/>
              </w:rPr>
            </w:pPr>
            <w:r w:rsidRPr="005C2858">
              <w:rPr>
                <w:rFonts w:ascii="Calibri" w:eastAsia="Times New Roman" w:hAnsi="Calibri" w:cs="Calibri"/>
                <w:color w:val="000000"/>
                <w:sz w:val="22"/>
                <w:szCs w:val="22"/>
              </w:rPr>
              <w:t>1.12E-03</w:t>
            </w:r>
          </w:p>
        </w:tc>
        <w:tc>
          <w:tcPr>
            <w:tcW w:w="2380" w:type="dxa"/>
            <w:tcBorders>
              <w:top w:val="nil"/>
              <w:left w:val="nil"/>
              <w:bottom w:val="nil"/>
              <w:right w:val="nil"/>
            </w:tcBorders>
            <w:shd w:val="clear" w:color="D9D9D9" w:fill="D9D9D9"/>
            <w:vAlign w:val="center"/>
            <w:hideMark/>
          </w:tcPr>
          <w:p w:rsidR="005C2858" w:rsidRPr="005C2858" w:rsidRDefault="005C2858" w:rsidP="005C2858">
            <w:pPr>
              <w:rPr>
                <w:rFonts w:ascii="Calibri" w:eastAsia="Times New Roman" w:hAnsi="Calibri" w:cs="Calibri"/>
                <w:color w:val="000000"/>
                <w:sz w:val="22"/>
                <w:szCs w:val="22"/>
              </w:rPr>
            </w:pPr>
            <w:r w:rsidRPr="005C2858">
              <w:rPr>
                <w:rFonts w:ascii="Calibri" w:eastAsia="Times New Roman" w:hAnsi="Calibri" w:cs="Calibri"/>
                <w:color w:val="000000"/>
                <w:sz w:val="22"/>
                <w:szCs w:val="22"/>
              </w:rPr>
              <w:t>BCL2 SQSTM1 TSC1</w:t>
            </w:r>
          </w:p>
        </w:tc>
      </w:tr>
      <w:tr w:rsidR="005C2858" w:rsidRPr="005C2858" w:rsidTr="002C6EF0">
        <w:trPr>
          <w:trHeight w:val="1500"/>
        </w:trPr>
        <w:tc>
          <w:tcPr>
            <w:tcW w:w="2640" w:type="dxa"/>
            <w:tcBorders>
              <w:top w:val="nil"/>
              <w:left w:val="nil"/>
              <w:bottom w:val="nil"/>
              <w:right w:val="nil"/>
            </w:tcBorders>
            <w:shd w:val="clear" w:color="auto" w:fill="auto"/>
            <w:noWrap/>
            <w:vAlign w:val="center"/>
            <w:hideMark/>
          </w:tcPr>
          <w:p w:rsidR="005C2858" w:rsidRPr="005C2858" w:rsidRDefault="005C2858" w:rsidP="005C2858">
            <w:pPr>
              <w:rPr>
                <w:rFonts w:ascii="Calibri" w:eastAsia="Times New Roman" w:hAnsi="Calibri" w:cs="Calibri"/>
                <w:b/>
                <w:bCs/>
                <w:color w:val="000000"/>
                <w:sz w:val="22"/>
                <w:szCs w:val="22"/>
              </w:rPr>
            </w:pPr>
            <w:r w:rsidRPr="005C2858">
              <w:rPr>
                <w:rFonts w:ascii="Calibri" w:eastAsia="Times New Roman" w:hAnsi="Calibri" w:cs="Calibri"/>
                <w:b/>
                <w:bCs/>
                <w:color w:val="000000"/>
                <w:sz w:val="22"/>
                <w:szCs w:val="22"/>
              </w:rPr>
              <w:t>Autophagy</w:t>
            </w:r>
          </w:p>
        </w:tc>
        <w:tc>
          <w:tcPr>
            <w:tcW w:w="820" w:type="dxa"/>
            <w:tcBorders>
              <w:top w:val="nil"/>
              <w:left w:val="nil"/>
              <w:bottom w:val="nil"/>
              <w:right w:val="nil"/>
            </w:tcBorders>
            <w:shd w:val="clear" w:color="auto" w:fill="auto"/>
            <w:noWrap/>
            <w:vAlign w:val="center"/>
            <w:hideMark/>
          </w:tcPr>
          <w:p w:rsidR="005C2858" w:rsidRPr="005C2858" w:rsidRDefault="005C2858" w:rsidP="005C2858">
            <w:pPr>
              <w:jc w:val="center"/>
              <w:rPr>
                <w:rFonts w:ascii="Calibri" w:eastAsia="Times New Roman" w:hAnsi="Calibri" w:cs="Calibri"/>
                <w:color w:val="000000"/>
                <w:sz w:val="22"/>
                <w:szCs w:val="22"/>
              </w:rPr>
            </w:pPr>
            <w:r w:rsidRPr="005C2858">
              <w:rPr>
                <w:rFonts w:ascii="Calibri" w:eastAsia="Times New Roman" w:hAnsi="Calibri" w:cs="Calibri"/>
                <w:color w:val="000000"/>
                <w:sz w:val="22"/>
                <w:szCs w:val="22"/>
              </w:rPr>
              <w:t>384</w:t>
            </w:r>
          </w:p>
        </w:tc>
        <w:tc>
          <w:tcPr>
            <w:tcW w:w="700" w:type="dxa"/>
            <w:tcBorders>
              <w:top w:val="nil"/>
              <w:left w:val="nil"/>
              <w:bottom w:val="nil"/>
              <w:right w:val="nil"/>
            </w:tcBorders>
            <w:shd w:val="clear" w:color="auto" w:fill="auto"/>
            <w:noWrap/>
            <w:vAlign w:val="center"/>
            <w:hideMark/>
          </w:tcPr>
          <w:p w:rsidR="005C2858" w:rsidRPr="005C2858" w:rsidRDefault="005C2858" w:rsidP="005C2858">
            <w:pPr>
              <w:jc w:val="center"/>
              <w:rPr>
                <w:rFonts w:ascii="Calibri" w:eastAsia="Times New Roman" w:hAnsi="Calibri" w:cs="Calibri"/>
                <w:color w:val="000000"/>
                <w:sz w:val="22"/>
                <w:szCs w:val="22"/>
              </w:rPr>
            </w:pPr>
            <w:r w:rsidRPr="005C2858">
              <w:rPr>
                <w:rFonts w:ascii="Calibri" w:eastAsia="Times New Roman" w:hAnsi="Calibri" w:cs="Calibri"/>
                <w:color w:val="000000"/>
                <w:sz w:val="22"/>
                <w:szCs w:val="22"/>
              </w:rPr>
              <w:t>10</w:t>
            </w:r>
          </w:p>
        </w:tc>
        <w:tc>
          <w:tcPr>
            <w:tcW w:w="1120" w:type="dxa"/>
            <w:tcBorders>
              <w:top w:val="nil"/>
              <w:left w:val="nil"/>
              <w:bottom w:val="nil"/>
              <w:right w:val="nil"/>
            </w:tcBorders>
            <w:shd w:val="clear" w:color="auto" w:fill="auto"/>
            <w:noWrap/>
            <w:vAlign w:val="center"/>
            <w:hideMark/>
          </w:tcPr>
          <w:p w:rsidR="005C2858" w:rsidRPr="005C2858" w:rsidRDefault="005C2858" w:rsidP="005C2858">
            <w:pPr>
              <w:jc w:val="center"/>
              <w:rPr>
                <w:rFonts w:ascii="Calibri" w:eastAsia="Times New Roman" w:hAnsi="Calibri" w:cs="Calibri"/>
                <w:color w:val="000000"/>
                <w:sz w:val="22"/>
                <w:szCs w:val="22"/>
              </w:rPr>
            </w:pPr>
            <w:r w:rsidRPr="005C2858">
              <w:rPr>
                <w:rFonts w:ascii="Calibri" w:eastAsia="Times New Roman" w:hAnsi="Calibri" w:cs="Calibri"/>
                <w:color w:val="000000"/>
                <w:sz w:val="22"/>
                <w:szCs w:val="22"/>
              </w:rPr>
              <w:t>0.22</w:t>
            </w:r>
          </w:p>
        </w:tc>
        <w:tc>
          <w:tcPr>
            <w:tcW w:w="1240" w:type="dxa"/>
            <w:tcBorders>
              <w:top w:val="nil"/>
              <w:left w:val="nil"/>
              <w:bottom w:val="nil"/>
              <w:right w:val="nil"/>
            </w:tcBorders>
            <w:shd w:val="clear" w:color="auto" w:fill="auto"/>
            <w:noWrap/>
            <w:vAlign w:val="center"/>
            <w:hideMark/>
          </w:tcPr>
          <w:p w:rsidR="005C2858" w:rsidRPr="005C2858" w:rsidRDefault="005C2858" w:rsidP="005C2858">
            <w:pPr>
              <w:jc w:val="center"/>
              <w:rPr>
                <w:rFonts w:ascii="Calibri" w:eastAsia="Times New Roman" w:hAnsi="Calibri" w:cs="Calibri"/>
                <w:color w:val="000000"/>
                <w:sz w:val="22"/>
                <w:szCs w:val="22"/>
              </w:rPr>
            </w:pPr>
            <w:r w:rsidRPr="005C2858">
              <w:rPr>
                <w:rFonts w:ascii="Calibri" w:eastAsia="Times New Roman" w:hAnsi="Calibri" w:cs="Calibri"/>
                <w:color w:val="000000"/>
                <w:sz w:val="22"/>
                <w:szCs w:val="22"/>
              </w:rPr>
              <w:t>+</w:t>
            </w:r>
          </w:p>
        </w:tc>
        <w:tc>
          <w:tcPr>
            <w:tcW w:w="1080" w:type="dxa"/>
            <w:tcBorders>
              <w:top w:val="nil"/>
              <w:left w:val="nil"/>
              <w:bottom w:val="nil"/>
              <w:right w:val="nil"/>
            </w:tcBorders>
            <w:shd w:val="clear" w:color="auto" w:fill="auto"/>
            <w:noWrap/>
            <w:vAlign w:val="center"/>
            <w:hideMark/>
          </w:tcPr>
          <w:p w:rsidR="005C2858" w:rsidRPr="005C2858" w:rsidRDefault="005C2858" w:rsidP="005C2858">
            <w:pPr>
              <w:rPr>
                <w:rFonts w:ascii="Calibri" w:eastAsia="Times New Roman" w:hAnsi="Calibri" w:cs="Calibri"/>
                <w:color w:val="000000"/>
                <w:sz w:val="22"/>
                <w:szCs w:val="22"/>
              </w:rPr>
            </w:pPr>
            <w:r w:rsidRPr="005C2858">
              <w:rPr>
                <w:rFonts w:ascii="Calibri" w:eastAsia="Times New Roman" w:hAnsi="Calibri" w:cs="Calibri"/>
                <w:color w:val="000000"/>
                <w:sz w:val="22"/>
                <w:szCs w:val="22"/>
              </w:rPr>
              <w:t>3.43E-09</w:t>
            </w:r>
          </w:p>
        </w:tc>
        <w:tc>
          <w:tcPr>
            <w:tcW w:w="2380" w:type="dxa"/>
            <w:tcBorders>
              <w:top w:val="nil"/>
              <w:left w:val="nil"/>
              <w:bottom w:val="nil"/>
              <w:right w:val="nil"/>
            </w:tcBorders>
            <w:shd w:val="clear" w:color="auto" w:fill="auto"/>
            <w:vAlign w:val="center"/>
            <w:hideMark/>
          </w:tcPr>
          <w:p w:rsidR="005C2858" w:rsidRPr="005C2858" w:rsidRDefault="005C2858" w:rsidP="005C2858">
            <w:pPr>
              <w:rPr>
                <w:rFonts w:ascii="Calibri" w:eastAsia="Times New Roman" w:hAnsi="Calibri" w:cs="Calibri"/>
                <w:color w:val="000000"/>
                <w:sz w:val="22"/>
                <w:szCs w:val="22"/>
              </w:rPr>
            </w:pPr>
            <w:r w:rsidRPr="005C2858">
              <w:rPr>
                <w:rFonts w:ascii="Calibri" w:eastAsia="Times New Roman" w:hAnsi="Calibri" w:cs="Calibri"/>
                <w:color w:val="000000"/>
                <w:sz w:val="22"/>
                <w:szCs w:val="22"/>
              </w:rPr>
              <w:t>AMBRA1 ATG7  BCL2L1 BECN1 MCL1 MTOR TSC1 ATG12 ATG5 BCL2L2</w:t>
            </w:r>
          </w:p>
        </w:tc>
      </w:tr>
      <w:tr w:rsidR="005C2858" w:rsidRPr="005C2858" w:rsidTr="002C6EF0">
        <w:trPr>
          <w:trHeight w:val="1500"/>
        </w:trPr>
        <w:tc>
          <w:tcPr>
            <w:tcW w:w="2640" w:type="dxa"/>
            <w:tcBorders>
              <w:top w:val="nil"/>
              <w:left w:val="nil"/>
              <w:bottom w:val="single" w:sz="4" w:space="0" w:color="000000"/>
              <w:right w:val="nil"/>
            </w:tcBorders>
            <w:shd w:val="clear" w:color="D9D9D9" w:fill="D9D9D9"/>
            <w:noWrap/>
            <w:vAlign w:val="center"/>
            <w:hideMark/>
          </w:tcPr>
          <w:p w:rsidR="005C2858" w:rsidRPr="005C2858" w:rsidRDefault="005C2858" w:rsidP="005C2858">
            <w:pPr>
              <w:rPr>
                <w:rFonts w:ascii="Calibri" w:eastAsia="Times New Roman" w:hAnsi="Calibri" w:cs="Calibri"/>
                <w:b/>
                <w:bCs/>
                <w:color w:val="000000"/>
                <w:sz w:val="22"/>
                <w:szCs w:val="22"/>
              </w:rPr>
            </w:pPr>
            <w:r w:rsidRPr="005C2858">
              <w:rPr>
                <w:rFonts w:ascii="Calibri" w:eastAsia="Times New Roman" w:hAnsi="Calibri" w:cs="Calibri"/>
                <w:b/>
                <w:bCs/>
                <w:color w:val="000000"/>
                <w:sz w:val="22"/>
                <w:szCs w:val="22"/>
              </w:rPr>
              <w:t>Unfolded Protein Response</w:t>
            </w:r>
          </w:p>
        </w:tc>
        <w:tc>
          <w:tcPr>
            <w:tcW w:w="820" w:type="dxa"/>
            <w:tcBorders>
              <w:top w:val="nil"/>
              <w:left w:val="nil"/>
              <w:bottom w:val="single" w:sz="4" w:space="0" w:color="000000"/>
              <w:right w:val="nil"/>
            </w:tcBorders>
            <w:shd w:val="clear" w:color="D9D9D9" w:fill="D9D9D9"/>
            <w:noWrap/>
            <w:vAlign w:val="center"/>
            <w:hideMark/>
          </w:tcPr>
          <w:p w:rsidR="005C2858" w:rsidRPr="005C2858" w:rsidRDefault="005C2858" w:rsidP="005C2858">
            <w:pPr>
              <w:jc w:val="center"/>
              <w:rPr>
                <w:rFonts w:ascii="Calibri" w:eastAsia="Times New Roman" w:hAnsi="Calibri" w:cs="Calibri"/>
                <w:color w:val="000000"/>
                <w:sz w:val="22"/>
                <w:szCs w:val="22"/>
              </w:rPr>
            </w:pPr>
            <w:r w:rsidRPr="005C2858">
              <w:rPr>
                <w:rFonts w:ascii="Calibri" w:eastAsia="Times New Roman" w:hAnsi="Calibri" w:cs="Calibri"/>
                <w:color w:val="000000"/>
                <w:sz w:val="22"/>
                <w:szCs w:val="22"/>
              </w:rPr>
              <w:t>384</w:t>
            </w:r>
          </w:p>
        </w:tc>
        <w:tc>
          <w:tcPr>
            <w:tcW w:w="700" w:type="dxa"/>
            <w:tcBorders>
              <w:top w:val="nil"/>
              <w:left w:val="nil"/>
              <w:bottom w:val="single" w:sz="4" w:space="0" w:color="000000"/>
              <w:right w:val="nil"/>
            </w:tcBorders>
            <w:shd w:val="clear" w:color="D9D9D9" w:fill="D9D9D9"/>
            <w:noWrap/>
            <w:vAlign w:val="center"/>
            <w:hideMark/>
          </w:tcPr>
          <w:p w:rsidR="005C2858" w:rsidRPr="005C2858" w:rsidRDefault="005C2858" w:rsidP="005C2858">
            <w:pPr>
              <w:jc w:val="center"/>
              <w:rPr>
                <w:rFonts w:ascii="Calibri" w:eastAsia="Times New Roman" w:hAnsi="Calibri" w:cs="Calibri"/>
                <w:color w:val="000000"/>
                <w:sz w:val="22"/>
                <w:szCs w:val="22"/>
              </w:rPr>
            </w:pPr>
            <w:r w:rsidRPr="005C2858">
              <w:rPr>
                <w:rFonts w:ascii="Calibri" w:eastAsia="Times New Roman" w:hAnsi="Calibri" w:cs="Calibri"/>
                <w:color w:val="000000"/>
                <w:sz w:val="22"/>
                <w:szCs w:val="22"/>
              </w:rPr>
              <w:t>8</w:t>
            </w:r>
          </w:p>
        </w:tc>
        <w:tc>
          <w:tcPr>
            <w:tcW w:w="1120" w:type="dxa"/>
            <w:tcBorders>
              <w:top w:val="nil"/>
              <w:left w:val="nil"/>
              <w:bottom w:val="single" w:sz="4" w:space="0" w:color="000000"/>
              <w:right w:val="nil"/>
            </w:tcBorders>
            <w:shd w:val="clear" w:color="D9D9D9" w:fill="D9D9D9"/>
            <w:noWrap/>
            <w:vAlign w:val="center"/>
            <w:hideMark/>
          </w:tcPr>
          <w:p w:rsidR="005C2858" w:rsidRPr="005C2858" w:rsidRDefault="005C2858" w:rsidP="005C2858">
            <w:pPr>
              <w:jc w:val="center"/>
              <w:rPr>
                <w:rFonts w:ascii="Calibri" w:eastAsia="Times New Roman" w:hAnsi="Calibri" w:cs="Calibri"/>
                <w:color w:val="000000"/>
                <w:sz w:val="22"/>
                <w:szCs w:val="22"/>
              </w:rPr>
            </w:pPr>
            <w:r w:rsidRPr="005C2858">
              <w:rPr>
                <w:rFonts w:ascii="Calibri" w:eastAsia="Times New Roman" w:hAnsi="Calibri" w:cs="Calibri"/>
                <w:color w:val="000000"/>
                <w:sz w:val="22"/>
                <w:szCs w:val="22"/>
              </w:rPr>
              <w:t>0.08</w:t>
            </w:r>
          </w:p>
        </w:tc>
        <w:tc>
          <w:tcPr>
            <w:tcW w:w="1240" w:type="dxa"/>
            <w:tcBorders>
              <w:top w:val="nil"/>
              <w:left w:val="nil"/>
              <w:bottom w:val="single" w:sz="4" w:space="0" w:color="000000"/>
              <w:right w:val="nil"/>
            </w:tcBorders>
            <w:shd w:val="clear" w:color="D9D9D9" w:fill="D9D9D9"/>
            <w:noWrap/>
            <w:vAlign w:val="center"/>
            <w:hideMark/>
          </w:tcPr>
          <w:p w:rsidR="005C2858" w:rsidRPr="005C2858" w:rsidRDefault="005C2858" w:rsidP="005C2858">
            <w:pPr>
              <w:jc w:val="center"/>
              <w:rPr>
                <w:rFonts w:ascii="Calibri" w:eastAsia="Times New Roman" w:hAnsi="Calibri" w:cs="Calibri"/>
                <w:color w:val="000000"/>
                <w:sz w:val="22"/>
                <w:szCs w:val="22"/>
              </w:rPr>
            </w:pPr>
            <w:r w:rsidRPr="005C2858">
              <w:rPr>
                <w:rFonts w:ascii="Calibri" w:eastAsia="Times New Roman" w:hAnsi="Calibri" w:cs="Calibri"/>
                <w:color w:val="000000"/>
                <w:sz w:val="22"/>
                <w:szCs w:val="22"/>
              </w:rPr>
              <w:t>+</w:t>
            </w:r>
          </w:p>
        </w:tc>
        <w:tc>
          <w:tcPr>
            <w:tcW w:w="1080" w:type="dxa"/>
            <w:tcBorders>
              <w:top w:val="nil"/>
              <w:left w:val="nil"/>
              <w:bottom w:val="single" w:sz="4" w:space="0" w:color="000000"/>
              <w:right w:val="nil"/>
            </w:tcBorders>
            <w:shd w:val="clear" w:color="D9D9D9" w:fill="D9D9D9"/>
            <w:noWrap/>
            <w:vAlign w:val="center"/>
            <w:hideMark/>
          </w:tcPr>
          <w:p w:rsidR="005C2858" w:rsidRPr="005C2858" w:rsidRDefault="005C2858" w:rsidP="005C2858">
            <w:pPr>
              <w:rPr>
                <w:rFonts w:ascii="Calibri" w:eastAsia="Times New Roman" w:hAnsi="Calibri" w:cs="Calibri"/>
                <w:color w:val="000000"/>
                <w:sz w:val="22"/>
                <w:szCs w:val="22"/>
              </w:rPr>
            </w:pPr>
            <w:r w:rsidRPr="005C2858">
              <w:rPr>
                <w:rFonts w:ascii="Calibri" w:eastAsia="Times New Roman" w:hAnsi="Calibri" w:cs="Calibri"/>
                <w:color w:val="000000"/>
                <w:sz w:val="22"/>
                <w:szCs w:val="22"/>
              </w:rPr>
              <w:t>1.76E-06</w:t>
            </w:r>
          </w:p>
        </w:tc>
        <w:tc>
          <w:tcPr>
            <w:tcW w:w="2380" w:type="dxa"/>
            <w:tcBorders>
              <w:top w:val="nil"/>
              <w:left w:val="nil"/>
              <w:bottom w:val="single" w:sz="4" w:space="0" w:color="000000"/>
              <w:right w:val="nil"/>
            </w:tcBorders>
            <w:shd w:val="clear" w:color="D9D9D9" w:fill="D9D9D9"/>
            <w:vAlign w:val="center"/>
            <w:hideMark/>
          </w:tcPr>
          <w:p w:rsidR="005C2858" w:rsidRPr="005C2858" w:rsidRDefault="005C2858" w:rsidP="005C2858">
            <w:pPr>
              <w:rPr>
                <w:rFonts w:ascii="Calibri" w:eastAsia="Times New Roman" w:hAnsi="Calibri" w:cs="Calibri"/>
                <w:color w:val="000000"/>
                <w:sz w:val="22"/>
                <w:szCs w:val="22"/>
              </w:rPr>
            </w:pPr>
            <w:r w:rsidRPr="005C2858">
              <w:rPr>
                <w:rFonts w:ascii="Calibri" w:eastAsia="Times New Roman" w:hAnsi="Calibri" w:cs="Calibri"/>
                <w:color w:val="000000"/>
                <w:sz w:val="22"/>
                <w:szCs w:val="22"/>
              </w:rPr>
              <w:t xml:space="preserve">ATF4 ATF6 DDIT3 EIF2A EIF2AK3 HSP90B1 HSPA5 XBP1     </w:t>
            </w:r>
          </w:p>
        </w:tc>
      </w:tr>
    </w:tbl>
    <w:p w:rsidR="005C2858" w:rsidRDefault="005C2858" w:rsidP="005C2858">
      <w:pPr>
        <w:spacing w:line="480" w:lineRule="auto"/>
        <w:ind w:left="270"/>
        <w:rPr>
          <w:sz w:val="28"/>
          <w:szCs w:val="24"/>
        </w:rPr>
      </w:pPr>
    </w:p>
    <w:p w:rsidR="005C2858" w:rsidRDefault="005C2858" w:rsidP="005C2858">
      <w:pPr>
        <w:pStyle w:val="Paragraph"/>
        <w:spacing w:line="360" w:lineRule="auto"/>
        <w:ind w:left="450" w:firstLine="0"/>
        <w:rPr>
          <w:b/>
        </w:rPr>
      </w:pPr>
      <w:r>
        <w:rPr>
          <w:b/>
        </w:rPr>
        <w:t>Supplementary Figure Legend</w:t>
      </w:r>
      <w:r w:rsidR="00C81B7D">
        <w:rPr>
          <w:b/>
        </w:rPr>
        <w:t>s</w:t>
      </w:r>
      <w:r>
        <w:rPr>
          <w:b/>
        </w:rPr>
        <w:t>:</w:t>
      </w:r>
    </w:p>
    <w:p w:rsidR="005C2858" w:rsidRDefault="005C2858" w:rsidP="005C2858">
      <w:pPr>
        <w:pStyle w:val="Paragraph"/>
        <w:spacing w:line="360" w:lineRule="auto"/>
        <w:ind w:left="450" w:firstLine="0"/>
      </w:pPr>
      <w:proofErr w:type="gramStart"/>
      <w:r w:rsidRPr="00AF763D">
        <w:rPr>
          <w:b/>
        </w:rPr>
        <w:lastRenderedPageBreak/>
        <w:t>Fig.</w:t>
      </w:r>
      <w:proofErr w:type="gramEnd"/>
      <w:r w:rsidRPr="00AF763D">
        <w:rPr>
          <w:b/>
        </w:rPr>
        <w:t xml:space="preserve"> S1.</w:t>
      </w:r>
      <w:r w:rsidRPr="00197DB4">
        <w:rPr>
          <w:color w:val="0000CC"/>
        </w:rPr>
        <w:t xml:space="preserve"> </w:t>
      </w:r>
      <w:proofErr w:type="gramStart"/>
      <w:r w:rsidRPr="002E5D72">
        <w:rPr>
          <w:b/>
        </w:rPr>
        <w:t>Grading of mouse mammary gland involution from H&amp;E slides.</w:t>
      </w:r>
      <w:proofErr w:type="gramEnd"/>
      <w:r>
        <w:t xml:space="preserve"> The most characteristic </w:t>
      </w:r>
      <w:proofErr w:type="spellStart"/>
      <w:r>
        <w:t>histologies</w:t>
      </w:r>
      <w:proofErr w:type="spellEnd"/>
      <w:r>
        <w:t xml:space="preserve"> are pointed out in each stage. Vertical bars indicate stages typically seen relative to involution progress (time; h). Representative sections are shown below, together with the defined stage(s). Dotted red line marks the region of interest (ROI). </w:t>
      </w:r>
      <w:r w:rsidRPr="00752B10">
        <w:t>All slides were photographed using Olympus BX 61 microscope and 10x magnification</w:t>
      </w:r>
      <w:r>
        <w:t>.</w:t>
      </w:r>
    </w:p>
    <w:p w:rsidR="00C81B7D" w:rsidRPr="005C2858" w:rsidRDefault="00C81B7D" w:rsidP="005C2858">
      <w:pPr>
        <w:pStyle w:val="Paragraph"/>
        <w:spacing w:line="360" w:lineRule="auto"/>
        <w:ind w:left="450" w:firstLine="0"/>
        <w:rPr>
          <w:b/>
        </w:rPr>
      </w:pPr>
    </w:p>
    <w:p w:rsidR="00C81B7D" w:rsidRDefault="00C81B7D" w:rsidP="00C81B7D">
      <w:pPr>
        <w:spacing w:line="360" w:lineRule="auto"/>
        <w:ind w:left="450"/>
        <w:rPr>
          <w:sz w:val="24"/>
        </w:rPr>
      </w:pPr>
      <w:proofErr w:type="gramStart"/>
      <w:r w:rsidRPr="009B48D2">
        <w:rPr>
          <w:b/>
          <w:sz w:val="24"/>
        </w:rPr>
        <w:t>Fig.</w:t>
      </w:r>
      <w:proofErr w:type="gramEnd"/>
      <w:r w:rsidRPr="009B48D2">
        <w:rPr>
          <w:b/>
          <w:sz w:val="24"/>
        </w:rPr>
        <w:t xml:space="preserve"> S2. Principal Component Analysis (PCA) of gene expression microarray data sets.</w:t>
      </w:r>
      <w:r>
        <w:rPr>
          <w:b/>
          <w:sz w:val="24"/>
        </w:rPr>
        <w:t xml:space="preserve"> </w:t>
      </w:r>
      <w:r>
        <w:rPr>
          <w:sz w:val="24"/>
        </w:rPr>
        <w:t>Gene selection, a</w:t>
      </w:r>
      <w:r w:rsidRPr="009B48D2">
        <w:rPr>
          <w:sz w:val="24"/>
        </w:rPr>
        <w:t xml:space="preserve">nalysis </w:t>
      </w:r>
      <w:r>
        <w:rPr>
          <w:sz w:val="24"/>
        </w:rPr>
        <w:t xml:space="preserve">and presentation are as </w:t>
      </w:r>
      <w:r w:rsidRPr="009B48D2">
        <w:rPr>
          <w:sz w:val="24"/>
        </w:rPr>
        <w:t>described</w:t>
      </w:r>
      <w:r>
        <w:rPr>
          <w:b/>
          <w:sz w:val="24"/>
        </w:rPr>
        <w:t xml:space="preserve"> </w:t>
      </w:r>
      <w:r w:rsidRPr="009B48D2">
        <w:rPr>
          <w:sz w:val="24"/>
        </w:rPr>
        <w:t>in Fig. 1A</w:t>
      </w:r>
      <w:proofErr w:type="gramStart"/>
      <w:r w:rsidRPr="009B48D2">
        <w:rPr>
          <w:sz w:val="24"/>
        </w:rPr>
        <w:t>,B</w:t>
      </w:r>
      <w:proofErr w:type="gramEnd"/>
      <w:r w:rsidRPr="009B48D2">
        <w:rPr>
          <w:sz w:val="24"/>
        </w:rPr>
        <w:t>,</w:t>
      </w:r>
      <w:r>
        <w:rPr>
          <w:sz w:val="24"/>
        </w:rPr>
        <w:t xml:space="preserve"> and in the Materials and Methods. </w:t>
      </w:r>
      <w:r w:rsidRPr="009B48D2">
        <w:rPr>
          <w:sz w:val="24"/>
        </w:rPr>
        <w:t>Additional</w:t>
      </w:r>
      <w:r w:rsidRPr="00B83897">
        <w:rPr>
          <w:sz w:val="24"/>
        </w:rPr>
        <w:t xml:space="preserve"> visual angles showing clustering of the apoptosis genes</w:t>
      </w:r>
      <w:r>
        <w:rPr>
          <w:sz w:val="24"/>
        </w:rPr>
        <w:t xml:space="preserve"> (blue dots).</w:t>
      </w:r>
    </w:p>
    <w:p w:rsidR="00CA7962" w:rsidRDefault="00CA7962" w:rsidP="00C81B7D">
      <w:pPr>
        <w:spacing w:line="360" w:lineRule="auto"/>
        <w:ind w:left="450"/>
        <w:rPr>
          <w:sz w:val="24"/>
        </w:rPr>
      </w:pPr>
    </w:p>
    <w:p w:rsidR="00CA7962" w:rsidRDefault="00CA7962" w:rsidP="00CA7962">
      <w:pPr>
        <w:spacing w:line="360" w:lineRule="auto"/>
        <w:ind w:left="450"/>
        <w:rPr>
          <w:sz w:val="24"/>
        </w:rPr>
      </w:pPr>
      <w:proofErr w:type="gramStart"/>
      <w:r w:rsidRPr="00AF763D">
        <w:rPr>
          <w:b/>
          <w:sz w:val="24"/>
        </w:rPr>
        <w:t>Fig.</w:t>
      </w:r>
      <w:proofErr w:type="gramEnd"/>
      <w:r w:rsidRPr="00AF763D">
        <w:rPr>
          <w:b/>
          <w:sz w:val="24"/>
        </w:rPr>
        <w:t xml:space="preserve"> S</w:t>
      </w:r>
      <w:r>
        <w:rPr>
          <w:b/>
          <w:sz w:val="24"/>
        </w:rPr>
        <w:t>3</w:t>
      </w:r>
      <w:r w:rsidRPr="00AF763D">
        <w:rPr>
          <w:b/>
          <w:sz w:val="24"/>
        </w:rPr>
        <w:t>.</w:t>
      </w:r>
      <w:r w:rsidRPr="00C70161">
        <w:rPr>
          <w:color w:val="0000CC"/>
          <w:sz w:val="24"/>
        </w:rPr>
        <w:t xml:space="preserve"> </w:t>
      </w:r>
      <w:proofErr w:type="gramStart"/>
      <w:r w:rsidRPr="002E5D72">
        <w:rPr>
          <w:b/>
          <w:i/>
          <w:sz w:val="24"/>
        </w:rPr>
        <w:t>Xbp1</w:t>
      </w:r>
      <w:r w:rsidRPr="002E5D72">
        <w:rPr>
          <w:b/>
          <w:sz w:val="24"/>
        </w:rPr>
        <w:t xml:space="preserve"> and </w:t>
      </w:r>
      <w:proofErr w:type="spellStart"/>
      <w:r w:rsidRPr="002E5D72">
        <w:rPr>
          <w:b/>
          <w:i/>
          <w:sz w:val="24"/>
        </w:rPr>
        <w:t>RealA</w:t>
      </w:r>
      <w:proofErr w:type="spellEnd"/>
      <w:r w:rsidRPr="002E5D72">
        <w:rPr>
          <w:b/>
          <w:sz w:val="24"/>
        </w:rPr>
        <w:t xml:space="preserve"> mRNA expression in virgin, pregnant, lactating and </w:t>
      </w:r>
      <w:proofErr w:type="spellStart"/>
      <w:r w:rsidRPr="002E5D72">
        <w:rPr>
          <w:b/>
          <w:sz w:val="24"/>
        </w:rPr>
        <w:t>involuting</w:t>
      </w:r>
      <w:proofErr w:type="spellEnd"/>
      <w:r w:rsidRPr="002E5D72">
        <w:rPr>
          <w:b/>
          <w:sz w:val="24"/>
        </w:rPr>
        <w:t xml:space="preserve"> mouse mammary gland in two independent gene expression microarray data sets</w:t>
      </w:r>
      <w:r w:rsidRPr="00C70161">
        <w:rPr>
          <w:sz w:val="24"/>
        </w:rPr>
        <w:t xml:space="preserve"> </w:t>
      </w:r>
      <w:r w:rsidRPr="00C70161">
        <w:rPr>
          <w:sz w:val="24"/>
        </w:rPr>
        <w:fldChar w:fldCharType="begin"/>
      </w:r>
      <w:r w:rsidRPr="00C70161">
        <w:rPr>
          <w:sz w:val="24"/>
        </w:rPr>
        <w:instrText>ADDIN RW.CITE{{236 Clarkson,R.W. 2004; 241 Stein,T. 2004}}</w:instrText>
      </w:r>
      <w:r w:rsidRPr="00C70161">
        <w:rPr>
          <w:sz w:val="24"/>
        </w:rPr>
        <w:fldChar w:fldCharType="separate"/>
      </w:r>
      <w:r>
        <w:rPr>
          <w:rFonts w:eastAsia="Times New Roman"/>
          <w:vertAlign w:val="superscript"/>
        </w:rPr>
        <w:t>21, 22</w:t>
      </w:r>
      <w:r w:rsidRPr="00C70161">
        <w:rPr>
          <w:sz w:val="24"/>
        </w:rPr>
        <w:fldChar w:fldCharType="end"/>
      </w:r>
      <w:r w:rsidRPr="00C70161">
        <w:rPr>
          <w:sz w:val="24"/>
        </w:rPr>
        <w:t>.</w:t>
      </w:r>
      <w:proofErr w:type="gramEnd"/>
    </w:p>
    <w:p w:rsidR="00CA7962" w:rsidRDefault="00CA7962" w:rsidP="00C81B7D">
      <w:pPr>
        <w:spacing w:line="360" w:lineRule="auto"/>
        <w:ind w:left="450"/>
        <w:rPr>
          <w:sz w:val="24"/>
        </w:rPr>
      </w:pPr>
    </w:p>
    <w:p w:rsidR="005C2858" w:rsidRDefault="005C2858" w:rsidP="005C2858">
      <w:pPr>
        <w:pStyle w:val="Paragraph"/>
        <w:ind w:left="450" w:firstLine="0"/>
        <w:rPr>
          <w:b/>
        </w:rPr>
      </w:pPr>
    </w:p>
    <w:p w:rsidR="005C2858" w:rsidRPr="000F6671" w:rsidRDefault="005C2858" w:rsidP="005C2858">
      <w:pPr>
        <w:pStyle w:val="Paragraph"/>
        <w:ind w:left="450" w:firstLine="0"/>
        <w:rPr>
          <w:b/>
        </w:rPr>
      </w:pPr>
    </w:p>
    <w:p w:rsidR="005C2858" w:rsidRDefault="005C2858" w:rsidP="005C2858">
      <w:pPr>
        <w:spacing w:line="480" w:lineRule="auto"/>
        <w:ind w:left="450"/>
        <w:rPr>
          <w:sz w:val="28"/>
          <w:szCs w:val="24"/>
        </w:rPr>
      </w:pPr>
    </w:p>
    <w:p w:rsidR="005C2858" w:rsidRDefault="005C2858" w:rsidP="005C2858">
      <w:pPr>
        <w:spacing w:line="480" w:lineRule="auto"/>
        <w:ind w:left="450"/>
        <w:rPr>
          <w:sz w:val="28"/>
          <w:szCs w:val="24"/>
        </w:rPr>
      </w:pPr>
    </w:p>
    <w:p w:rsidR="005C2858" w:rsidRDefault="005C2858" w:rsidP="005C2858">
      <w:pPr>
        <w:spacing w:line="480" w:lineRule="auto"/>
        <w:ind w:left="450"/>
        <w:rPr>
          <w:sz w:val="28"/>
          <w:szCs w:val="24"/>
        </w:rPr>
      </w:pPr>
    </w:p>
    <w:p w:rsidR="005C2858" w:rsidRDefault="005C2858" w:rsidP="005C2858">
      <w:pPr>
        <w:spacing w:line="480" w:lineRule="auto"/>
        <w:ind w:left="450"/>
        <w:rPr>
          <w:sz w:val="28"/>
          <w:szCs w:val="24"/>
        </w:rPr>
      </w:pPr>
    </w:p>
    <w:p w:rsidR="005C2858" w:rsidRDefault="005C2858" w:rsidP="005C2858">
      <w:pPr>
        <w:spacing w:line="480" w:lineRule="auto"/>
        <w:ind w:left="270"/>
        <w:rPr>
          <w:sz w:val="28"/>
          <w:szCs w:val="24"/>
        </w:rPr>
      </w:pPr>
    </w:p>
    <w:p w:rsidR="005C2858" w:rsidRPr="00281301" w:rsidRDefault="005C2858" w:rsidP="005C2858">
      <w:pPr>
        <w:spacing w:line="480" w:lineRule="auto"/>
        <w:ind w:left="270"/>
        <w:rPr>
          <w:sz w:val="28"/>
          <w:szCs w:val="24"/>
        </w:rPr>
      </w:pPr>
    </w:p>
    <w:p w:rsidR="005C2858" w:rsidRDefault="005C2858" w:rsidP="005C2858">
      <w:pPr>
        <w:spacing w:line="480" w:lineRule="auto"/>
        <w:ind w:left="450"/>
        <w:rPr>
          <w:rFonts w:cs="Calibri"/>
          <w:b/>
          <w:sz w:val="24"/>
          <w:szCs w:val="24"/>
        </w:rPr>
      </w:pPr>
    </w:p>
    <w:p w:rsidR="00BB350C" w:rsidRPr="00C70161" w:rsidRDefault="00BB350C" w:rsidP="00BB350C">
      <w:pPr>
        <w:spacing w:line="480" w:lineRule="auto"/>
        <w:ind w:left="720"/>
        <w:rPr>
          <w:rFonts w:cs="Calibri"/>
          <w:b/>
          <w:sz w:val="24"/>
          <w:szCs w:val="24"/>
        </w:rPr>
      </w:pPr>
    </w:p>
    <w:p w:rsidR="003E7F32" w:rsidRDefault="003E7F32" w:rsidP="00BB350C">
      <w:pPr>
        <w:ind w:left="720"/>
      </w:pPr>
    </w:p>
    <w:sectPr w:rsidR="003E7F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50C"/>
    <w:rsid w:val="003E7F32"/>
    <w:rsid w:val="005C2858"/>
    <w:rsid w:val="00BB350C"/>
    <w:rsid w:val="00C81B7D"/>
    <w:rsid w:val="00CA7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50C"/>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B3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B3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C2858"/>
    <w:rPr>
      <w:color w:val="0000FF"/>
      <w:u w:val="single"/>
    </w:rPr>
  </w:style>
  <w:style w:type="paragraph" w:customStyle="1" w:styleId="Paragraph">
    <w:name w:val="Paragraph"/>
    <w:basedOn w:val="Normal"/>
    <w:rsid w:val="005C2858"/>
    <w:pPr>
      <w:spacing w:before="120"/>
      <w:ind w:firstLine="720"/>
    </w:pPr>
    <w:rPr>
      <w:rFonts w:eastAsia="Times New Roman"/>
      <w:sz w:val="24"/>
      <w:szCs w:val="24"/>
    </w:rPr>
  </w:style>
  <w:style w:type="paragraph" w:customStyle="1" w:styleId="SOMHead">
    <w:name w:val="SOMHead"/>
    <w:basedOn w:val="Normal"/>
    <w:rsid w:val="005C2858"/>
    <w:pPr>
      <w:keepNext/>
      <w:spacing w:before="240"/>
      <w:outlineLvl w:val="0"/>
    </w:pPr>
    <w:rPr>
      <w:rFonts w:eastAsia="Times New Roman"/>
      <w:b/>
      <w:kern w:val="28"/>
      <w:sz w:val="24"/>
      <w:szCs w:val="24"/>
    </w:rPr>
  </w:style>
  <w:style w:type="paragraph" w:styleId="BalloonText">
    <w:name w:val="Balloon Text"/>
    <w:basedOn w:val="Normal"/>
    <w:link w:val="BalloonTextChar"/>
    <w:uiPriority w:val="99"/>
    <w:semiHidden/>
    <w:unhideWhenUsed/>
    <w:rsid w:val="005C2858"/>
    <w:rPr>
      <w:rFonts w:ascii="Tahoma" w:hAnsi="Tahoma" w:cs="Tahoma"/>
      <w:sz w:val="16"/>
      <w:szCs w:val="16"/>
    </w:rPr>
  </w:style>
  <w:style w:type="character" w:customStyle="1" w:styleId="BalloonTextChar">
    <w:name w:val="Balloon Text Char"/>
    <w:basedOn w:val="DefaultParagraphFont"/>
    <w:link w:val="BalloonText"/>
    <w:uiPriority w:val="99"/>
    <w:semiHidden/>
    <w:rsid w:val="005C285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50C"/>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B3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B3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C2858"/>
    <w:rPr>
      <w:color w:val="0000FF"/>
      <w:u w:val="single"/>
    </w:rPr>
  </w:style>
  <w:style w:type="paragraph" w:customStyle="1" w:styleId="Paragraph">
    <w:name w:val="Paragraph"/>
    <w:basedOn w:val="Normal"/>
    <w:rsid w:val="005C2858"/>
    <w:pPr>
      <w:spacing w:before="120"/>
      <w:ind w:firstLine="720"/>
    </w:pPr>
    <w:rPr>
      <w:rFonts w:eastAsia="Times New Roman"/>
      <w:sz w:val="24"/>
      <w:szCs w:val="24"/>
    </w:rPr>
  </w:style>
  <w:style w:type="paragraph" w:customStyle="1" w:styleId="SOMHead">
    <w:name w:val="SOMHead"/>
    <w:basedOn w:val="Normal"/>
    <w:rsid w:val="005C2858"/>
    <w:pPr>
      <w:keepNext/>
      <w:spacing w:before="240"/>
      <w:outlineLvl w:val="0"/>
    </w:pPr>
    <w:rPr>
      <w:rFonts w:eastAsia="Times New Roman"/>
      <w:b/>
      <w:kern w:val="28"/>
      <w:sz w:val="24"/>
      <w:szCs w:val="24"/>
    </w:rPr>
  </w:style>
  <w:style w:type="paragraph" w:styleId="BalloonText">
    <w:name w:val="Balloon Text"/>
    <w:basedOn w:val="Normal"/>
    <w:link w:val="BalloonTextChar"/>
    <w:uiPriority w:val="99"/>
    <w:semiHidden/>
    <w:unhideWhenUsed/>
    <w:rsid w:val="005C2858"/>
    <w:rPr>
      <w:rFonts w:ascii="Tahoma" w:hAnsi="Tahoma" w:cs="Tahoma"/>
      <w:sz w:val="16"/>
      <w:szCs w:val="16"/>
    </w:rPr>
  </w:style>
  <w:style w:type="character" w:customStyle="1" w:styleId="BalloonTextChar">
    <w:name w:val="Balloon Text Char"/>
    <w:basedOn w:val="DefaultParagraphFont"/>
    <w:link w:val="BalloonText"/>
    <w:uiPriority w:val="99"/>
    <w:semiHidden/>
    <w:rsid w:val="005C285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eneontology.org/page/go-databa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467</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dc:creator>
  <cp:lastModifiedBy>Anni</cp:lastModifiedBy>
  <cp:revision>3</cp:revision>
  <dcterms:created xsi:type="dcterms:W3CDTF">2018-09-08T20:53:00Z</dcterms:created>
  <dcterms:modified xsi:type="dcterms:W3CDTF">2018-09-08T21:15:00Z</dcterms:modified>
</cp:coreProperties>
</file>