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14C78" w14:textId="77777777" w:rsidR="00D422CF" w:rsidRPr="00BC64D9" w:rsidRDefault="000B558B" w:rsidP="00D422C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BC64D9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="00D422CF" w:rsidRPr="00BC64D9">
        <w:rPr>
          <w:rFonts w:ascii="Times New Roman" w:hAnsi="Times New Roman" w:cs="Times New Roman"/>
          <w:b/>
          <w:bCs/>
          <w:sz w:val="24"/>
        </w:rPr>
        <w:t>Methods</w:t>
      </w:r>
    </w:p>
    <w:p w14:paraId="6ECF54CF" w14:textId="694614CB" w:rsidR="00CE791B" w:rsidRPr="00BC64D9" w:rsidRDefault="00E03E50" w:rsidP="00CE791B">
      <w:pPr>
        <w:widowControl/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Analysis of </w:t>
      </w:r>
      <w:r w:rsidR="00CE791B"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RNA-seq </w:t>
      </w:r>
      <w:r w:rsidR="00CE791B" w:rsidRPr="00BC64D9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>data</w:t>
      </w:r>
      <w:r w:rsidR="00CE791B"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</w:p>
    <w:p w14:paraId="22F57267" w14:textId="11C14D1D" w:rsidR="00CE791B" w:rsidRPr="00BC64D9" w:rsidRDefault="00CE791B" w:rsidP="00CE791B">
      <w:pPr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 xml:space="preserve">The RNA-seq data </w:t>
      </w:r>
      <w:r w:rsidRPr="00BC64D9">
        <w:rPr>
          <w:rFonts w:ascii="Times New Roman" w:hAnsi="Times New Roman" w:cs="Times New Roman" w:hint="eastAsia"/>
          <w:kern w:val="0"/>
          <w:sz w:val="24"/>
        </w:rPr>
        <w:t>of</w:t>
      </w:r>
      <w:r w:rsidRPr="00BC64D9">
        <w:rPr>
          <w:rFonts w:ascii="Times New Roman" w:hAnsi="Times New Roman" w:cs="Times New Roman"/>
          <w:kern w:val="0"/>
          <w:sz w:val="24"/>
        </w:rPr>
        <w:t xml:space="preserve"> AML patients were downloaded from The Cancer Genome Atlas (TCGA) Data Portal (</w:t>
      </w:r>
      <w:hyperlink r:id="rId6" w:history="1">
        <w:r w:rsidRPr="00E03E50">
          <w:rPr>
            <w:rStyle w:val="Collegamentoipertestuale"/>
            <w:rFonts w:ascii="Times New Roman" w:hAnsi="Times New Roman" w:cs="Times New Roman"/>
            <w:kern w:val="0"/>
            <w:sz w:val="24"/>
          </w:rPr>
          <w:t>https://tcga-data.nci.nih.gov/tcga/</w:t>
        </w:r>
      </w:hyperlink>
      <w:r w:rsidRPr="00BC64D9">
        <w:rPr>
          <w:rFonts w:ascii="Times New Roman" w:hAnsi="Times New Roman" w:cs="Times New Roman"/>
          <w:kern w:val="0"/>
          <w:sz w:val="24"/>
        </w:rPr>
        <w:t>) (n=151) and Beat AML (</w:t>
      </w:r>
      <w:hyperlink r:id="rId7" w:history="1">
        <w:r w:rsidRPr="00BC64D9">
          <w:rPr>
            <w:rStyle w:val="Collegamentoipertestuale"/>
            <w:rFonts w:ascii="Times New Roman" w:hAnsi="Times New Roman" w:cs="Times New Roman"/>
            <w:kern w:val="0"/>
            <w:sz w:val="24"/>
          </w:rPr>
          <w:t>http://vizome.org/aml/</w:t>
        </w:r>
      </w:hyperlink>
      <w:r w:rsidRPr="00BC64D9">
        <w:rPr>
          <w:rFonts w:ascii="Times New Roman" w:hAnsi="Times New Roman" w:cs="Times New Roman"/>
          <w:kern w:val="0"/>
          <w:sz w:val="24"/>
        </w:rPr>
        <w:t>)</w:t>
      </w:r>
      <w:r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PEVuZE5vdGU+PENpdGU+PEF1dGhvcj5UeW5lcjwvQXV0aG9yPjxZZWFyPjIwMTg8L1llYXI+PFJl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 </w:instrText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PEVuZE5vdGU+PENpdGU+PEF1dGhvcj5UeW5lcjwvQXV0aG9yPjxZZWFyPjIwMTg8L1llYXI+PFJl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EN.CITE.DATA </w:instrText>
      </w:r>
      <w:r w:rsidR="003C1535" w:rsidRPr="00BC64D9">
        <w:rPr>
          <w:rFonts w:ascii="Times New Roman" w:hAnsi="Times New Roman" w:cs="Times New Roman"/>
          <w:kern w:val="0"/>
          <w:sz w:val="24"/>
        </w:rPr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</w:r>
      <w:r w:rsidRPr="00BC64D9">
        <w:rPr>
          <w:rFonts w:ascii="Times New Roman" w:hAnsi="Times New Roman" w:cs="Times New Roman"/>
          <w:kern w:val="0"/>
          <w:sz w:val="24"/>
        </w:rPr>
        <w:fldChar w:fldCharType="separate"/>
      </w:r>
      <w:r w:rsidR="003C1535" w:rsidRPr="00BC64D9">
        <w:rPr>
          <w:rFonts w:ascii="Times New Roman" w:hAnsi="Times New Roman" w:cs="Times New Roman"/>
          <w:noProof/>
          <w:kern w:val="0"/>
          <w:sz w:val="24"/>
          <w:vertAlign w:val="superscript"/>
        </w:rPr>
        <w:t>1</w:t>
      </w:r>
      <w:r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  <w:t xml:space="preserve"> (n=249). RNA-seq reads were aligned to the GRCh38 genome using Hisat2</w:t>
      </w:r>
      <w:r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PEVuZE5vdGU+PENpdGU+PEF1dGhvcj5LaW08L0F1dGhvcj48WWVhcj4yMDE1PC9ZZWFyPjxSZWNO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=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 </w:instrText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PEVuZE5vdGU+PENpdGU+PEF1dGhvcj5LaW08L0F1dGhvcj48WWVhcj4yMDE1PC9ZZWFyPjxSZWNO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=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EN.CITE.DATA </w:instrText>
      </w:r>
      <w:r w:rsidR="003C1535" w:rsidRPr="00BC64D9">
        <w:rPr>
          <w:rFonts w:ascii="Times New Roman" w:hAnsi="Times New Roman" w:cs="Times New Roman"/>
          <w:kern w:val="0"/>
          <w:sz w:val="24"/>
        </w:rPr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</w:r>
      <w:r w:rsidRPr="00BC64D9">
        <w:rPr>
          <w:rFonts w:ascii="Times New Roman" w:hAnsi="Times New Roman" w:cs="Times New Roman"/>
          <w:kern w:val="0"/>
          <w:sz w:val="24"/>
        </w:rPr>
        <w:fldChar w:fldCharType="separate"/>
      </w:r>
      <w:r w:rsidR="003C1535" w:rsidRPr="00BC64D9">
        <w:rPr>
          <w:rFonts w:ascii="Times New Roman" w:hAnsi="Times New Roman" w:cs="Times New Roman"/>
          <w:noProof/>
          <w:kern w:val="0"/>
          <w:sz w:val="24"/>
          <w:vertAlign w:val="superscript"/>
        </w:rPr>
        <w:t>2</w:t>
      </w:r>
      <w:r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  <w:t>. StringTie</w:t>
      </w:r>
      <w:r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PEVuZE5vdGU+PENpdGU+PEF1dGhvcj5QZXJ0ZWE8L0F1dGhvcj48WWVhcj4yMDE1PC9ZZWFyPjxS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 </w:instrText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PEVuZE5vdGU+PENpdGU+PEF1dGhvcj5QZXJ0ZWE8L0F1dGhvcj48WWVhcj4yMDE1PC9ZZWFyPjxS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EN.CITE.DATA </w:instrText>
      </w:r>
      <w:r w:rsidR="003C1535" w:rsidRPr="00BC64D9">
        <w:rPr>
          <w:rFonts w:ascii="Times New Roman" w:hAnsi="Times New Roman" w:cs="Times New Roman"/>
          <w:kern w:val="0"/>
          <w:sz w:val="24"/>
        </w:rPr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</w:r>
      <w:r w:rsidRPr="00BC64D9">
        <w:rPr>
          <w:rFonts w:ascii="Times New Roman" w:hAnsi="Times New Roman" w:cs="Times New Roman"/>
          <w:kern w:val="0"/>
          <w:sz w:val="24"/>
        </w:rPr>
        <w:fldChar w:fldCharType="separate"/>
      </w:r>
      <w:r w:rsidR="003C1535" w:rsidRPr="00BC64D9">
        <w:rPr>
          <w:rFonts w:ascii="Times New Roman" w:hAnsi="Times New Roman" w:cs="Times New Roman"/>
          <w:noProof/>
          <w:kern w:val="0"/>
          <w:sz w:val="24"/>
          <w:vertAlign w:val="superscript"/>
        </w:rPr>
        <w:t>3</w:t>
      </w:r>
      <w:r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  <w:t xml:space="preserve"> and Ballgown</w:t>
      </w:r>
      <w:r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PEVuZE5vdGU+PENpdGU+PEF1dGhvcj5GcmF6ZWU8L0F1dGhvcj48WWVhcj4yMDE1PC9ZZWFyPjxS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 </w:instrText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PEVuZE5vdGU+PENpdGU+PEF1dGhvcj5GcmF6ZWU8L0F1dGhvcj48WWVhcj4yMDE1PC9ZZWFyPjxS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EN.CITE.DATA </w:instrText>
      </w:r>
      <w:r w:rsidR="003C1535" w:rsidRPr="00BC64D9">
        <w:rPr>
          <w:rFonts w:ascii="Times New Roman" w:hAnsi="Times New Roman" w:cs="Times New Roman"/>
          <w:kern w:val="0"/>
          <w:sz w:val="24"/>
        </w:rPr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</w:r>
      <w:r w:rsidRPr="00BC64D9">
        <w:rPr>
          <w:rFonts w:ascii="Times New Roman" w:hAnsi="Times New Roman" w:cs="Times New Roman"/>
          <w:kern w:val="0"/>
          <w:sz w:val="24"/>
        </w:rPr>
        <w:fldChar w:fldCharType="separate"/>
      </w:r>
      <w:r w:rsidR="003C1535" w:rsidRPr="00BC64D9">
        <w:rPr>
          <w:rFonts w:ascii="Times New Roman" w:hAnsi="Times New Roman" w:cs="Times New Roman"/>
          <w:noProof/>
          <w:kern w:val="0"/>
          <w:sz w:val="24"/>
          <w:vertAlign w:val="superscript"/>
        </w:rPr>
        <w:t>4</w:t>
      </w:r>
      <w:r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  <w:t xml:space="preserve"> were used to assemble the alignments into full and partial transcripts and estimate the expression levels of all lncRNAs. The ComBat function from sva</w:t>
      </w:r>
      <w:r w:rsidRPr="00BC64D9">
        <w:rPr>
          <w:rFonts w:ascii="Times New Roman" w:hAnsi="Times New Roman" w:cs="Times New Roman"/>
          <w:kern w:val="0"/>
          <w:sz w:val="24"/>
        </w:rPr>
        <w:fldChar w:fldCharType="begin"/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 &lt;EndNote&gt;&lt;Cite&gt;&lt;Author&gt;Leek&lt;/Author&gt;&lt;Year&gt;2012&lt;/Year&gt;&lt;RecNum&gt;1300&lt;/RecNum&gt;&lt;DisplayText&gt;&lt;style face="superscript"&gt;5&lt;/style&gt;&lt;/DisplayText&gt;&lt;record&gt;&lt;rec-number&gt;1300&lt;/rec-number&gt;&lt;foreign-keys&gt;&lt;key app="EN" db-id="dtxv25vwssvz5qe2f5avxdsjsv0s0vee0fsz" timestamp="1597288356"&gt;1300&lt;/key&gt;&lt;/foreign-keys&gt;&lt;ref-type name="Journal Article"&gt;17&lt;/ref-type&gt;&lt;contributors&gt;&lt;authors&gt;&lt;author&gt;Leek, J. T.&lt;/author&gt;&lt;author&gt;Johnson, W. E.&lt;/author&gt;&lt;author&gt;Parker, H. S.&lt;/author&gt;&lt;author&gt;Jaffe, A. E.&lt;/author&gt;&lt;author&gt;Storey, J. D.&lt;/author&gt;&lt;/authors&gt;&lt;/contributors&gt;&lt;auth-address&gt;Department of Biostatistics, JHU Bloomberg School of Public Health, Baltimore, MD, USA. jleek@jhsph.edu&lt;/auth-address&gt;&lt;titles&gt;&lt;title&gt;The sva package for removing batch effects and other unwanted variation in high-throughput experiments&lt;/title&gt;&lt;secondary-title&gt;Bioinformatics&lt;/secondary-title&gt;&lt;/titles&gt;&lt;periodical&gt;&lt;full-title&gt;Bioinformatics&lt;/full-title&gt;&lt;abbr-1&gt;Bioinformatics&lt;/abbr-1&gt;&lt;abbr-2&gt;Bioinformatics&lt;/abbr-2&gt;&lt;/periodical&gt;&lt;pages&gt;882-3&lt;/pages&gt;&lt;volume&gt;28&lt;/volume&gt;&lt;number&gt;6&lt;/number&gt;&lt;keywords&gt;&lt;keyword&gt;Gene Expression Profiling&lt;/keyword&gt;&lt;keyword&gt;Genomics&lt;/keyword&gt;&lt;keyword&gt;High-Throughput Nucleotide Sequencing&lt;/keyword&gt;&lt;keyword&gt;Humans&lt;/keyword&gt;&lt;keyword&gt;Regression Analysis&lt;/keyword&gt;&lt;keyword&gt;*Software&lt;/keyword&gt;&lt;keyword&gt;Urinary Bladder Neoplasms/genetics&lt;/keyword&gt;&lt;/keywords&gt;&lt;dates&gt;&lt;year&gt;2012&lt;/year&gt;&lt;pub-dates&gt;&lt;date&gt;Mar 15&lt;/date&gt;&lt;/pub-dates&gt;&lt;/dates&gt;&lt;isbn&gt;1367-4811 (Electronic)&amp;#xD;1367-4803 (Linking)&lt;/isbn&gt;&lt;accession-num&gt;22257669&lt;/accession-num&gt;&lt;urls&gt;&lt;related-urls&gt;&lt;url&gt;https://www.ncbi.nlm.nih.gov/pubmed/22257669&lt;/url&gt;&lt;/related-urls&gt;&lt;/urls&gt;&lt;custom2&gt;PMC3307112&lt;/custom2&gt;&lt;electronic-resource-num&gt;10.1093/bioinformatics/bts034&lt;/electronic-resource-num&gt;&lt;/record&gt;&lt;/Cite&gt;&lt;/EndNote&gt;</w:instrText>
      </w:r>
      <w:r w:rsidRPr="00BC64D9">
        <w:rPr>
          <w:rFonts w:ascii="Times New Roman" w:hAnsi="Times New Roman" w:cs="Times New Roman"/>
          <w:kern w:val="0"/>
          <w:sz w:val="24"/>
        </w:rPr>
        <w:fldChar w:fldCharType="separate"/>
      </w:r>
      <w:r w:rsidR="003C1535" w:rsidRPr="00BC64D9">
        <w:rPr>
          <w:rFonts w:ascii="Times New Roman" w:hAnsi="Times New Roman" w:cs="Times New Roman"/>
          <w:noProof/>
          <w:kern w:val="0"/>
          <w:sz w:val="24"/>
          <w:vertAlign w:val="superscript"/>
        </w:rPr>
        <w:t>5</w:t>
      </w:r>
      <w:r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  <w:t xml:space="preserve"> package was used to remove batch effects. </w:t>
      </w:r>
      <w:r w:rsidRPr="00BC64D9">
        <w:rPr>
          <w:rFonts w:ascii="Times New Roman" w:hAnsi="Times New Roman" w:cs="Times New Roman" w:hint="eastAsia"/>
          <w:kern w:val="0"/>
          <w:sz w:val="24"/>
        </w:rPr>
        <w:t>L</w:t>
      </w:r>
      <w:r w:rsidRPr="00BC64D9">
        <w:rPr>
          <w:rFonts w:ascii="Times New Roman" w:hAnsi="Times New Roman" w:cs="Times New Roman"/>
          <w:kern w:val="0"/>
          <w:sz w:val="24"/>
        </w:rPr>
        <w:t>imma algorithm</w:t>
      </w:r>
      <w:r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PEVuZE5vdGU+PENpdGU+PEF1dGhvcj5SaXRjaGllPC9BdXRob3I+PFllYXI+MjAxNTwvWWVhcj48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 </w:instrText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begin">
          <w:fldData xml:space="preserve">PEVuZE5vdGU+PENpdGU+PEF1dGhvcj5SaXRjaGllPC9BdXRob3I+PFllYXI+MjAxNTwvWWVhcj48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</w:fldData>
        </w:fldChar>
      </w:r>
      <w:r w:rsidR="003C1535" w:rsidRPr="00BC64D9">
        <w:rPr>
          <w:rFonts w:ascii="Times New Roman" w:hAnsi="Times New Roman" w:cs="Times New Roman"/>
          <w:kern w:val="0"/>
          <w:sz w:val="24"/>
        </w:rPr>
        <w:instrText xml:space="preserve"> ADDIN EN.CITE.DATA </w:instrText>
      </w:r>
      <w:r w:rsidR="003C1535" w:rsidRPr="00BC64D9">
        <w:rPr>
          <w:rFonts w:ascii="Times New Roman" w:hAnsi="Times New Roman" w:cs="Times New Roman"/>
          <w:kern w:val="0"/>
          <w:sz w:val="24"/>
        </w:rPr>
      </w:r>
      <w:r w:rsidR="003C1535"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</w:r>
      <w:r w:rsidRPr="00BC64D9">
        <w:rPr>
          <w:rFonts w:ascii="Times New Roman" w:hAnsi="Times New Roman" w:cs="Times New Roman"/>
          <w:kern w:val="0"/>
          <w:sz w:val="24"/>
        </w:rPr>
        <w:fldChar w:fldCharType="separate"/>
      </w:r>
      <w:r w:rsidR="003C1535" w:rsidRPr="00BC64D9">
        <w:rPr>
          <w:rFonts w:ascii="Times New Roman" w:hAnsi="Times New Roman" w:cs="Times New Roman"/>
          <w:noProof/>
          <w:kern w:val="0"/>
          <w:sz w:val="24"/>
          <w:vertAlign w:val="superscript"/>
        </w:rPr>
        <w:t>6</w:t>
      </w:r>
      <w:r w:rsidRPr="00BC64D9">
        <w:rPr>
          <w:rFonts w:ascii="Times New Roman" w:hAnsi="Times New Roman" w:cs="Times New Roman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kern w:val="0"/>
          <w:sz w:val="24"/>
        </w:rPr>
        <w:t xml:space="preserve"> was used to</w:t>
      </w:r>
      <w:r w:rsidRPr="00BC64D9">
        <w:rPr>
          <w:rFonts w:ascii="Times New Roman" w:hAnsi="Times New Roman" w:cs="Times New Roman" w:hint="eastAsia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 xml:space="preserve">analyze the differential expression of the lncRNAs. </w:t>
      </w:r>
    </w:p>
    <w:p w14:paraId="3D328DCB" w14:textId="77777777" w:rsidR="00CE791B" w:rsidRPr="00BC64D9" w:rsidRDefault="00CE791B" w:rsidP="00CE791B">
      <w:pPr>
        <w:widowControl/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 w:rsidRPr="00BC64D9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>Analysis</w:t>
      </w:r>
      <w:r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>of</w:t>
      </w:r>
      <w:r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>microarray</w:t>
      </w:r>
      <w:r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gene</w:t>
      </w:r>
      <w:r w:rsidRPr="00BC64D9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>expression data set</w:t>
      </w:r>
    </w:p>
    <w:p w14:paraId="57767D4F" w14:textId="5EBADDC6" w:rsidR="000B558B" w:rsidRPr="00BC64D9" w:rsidRDefault="00CE791B" w:rsidP="00CE791B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>The GSE12662 microarray expression data set was retrieved from the Gene Expression Omnibus (GEO) Database. The Robust multi-array average approach was used to normalize the raw expression data. The annotations for Affymetrix probes were implemented</w:t>
      </w:r>
      <w:r w:rsidRPr="00BC64D9">
        <w:rPr>
          <w:rFonts w:ascii="Times New Roman" w:hAnsi="Times New Roman" w:cs="Times New Roman" w:hint="eastAsia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 xml:space="preserve">using the annotation data package “hgu133plus2hsensgcdf” in Bioconductor (http://www.bioconductor.org). </w:t>
      </w:r>
      <w:r w:rsidR="00F47799">
        <w:rPr>
          <w:rFonts w:ascii="Times New Roman" w:hAnsi="Times New Roman" w:cs="Times New Roman"/>
          <w:kern w:val="0"/>
          <w:sz w:val="24"/>
        </w:rPr>
        <w:t>L</w:t>
      </w:r>
      <w:r w:rsidR="00F47799" w:rsidRPr="00BC64D9">
        <w:rPr>
          <w:rFonts w:ascii="Times New Roman" w:hAnsi="Times New Roman" w:cs="Times New Roman"/>
          <w:kern w:val="0"/>
          <w:sz w:val="24"/>
        </w:rPr>
        <w:t xml:space="preserve">ncRNAs </w:t>
      </w:r>
      <w:r w:rsidRPr="00BC64D9">
        <w:rPr>
          <w:rFonts w:ascii="Times New Roman" w:hAnsi="Times New Roman" w:cs="Times New Roman"/>
          <w:kern w:val="0"/>
          <w:sz w:val="24"/>
        </w:rPr>
        <w:t>were filtered</w:t>
      </w:r>
      <w:r w:rsidRPr="00BC64D9" w:rsidDel="00223EC3">
        <w:rPr>
          <w:rFonts w:ascii="Times New Roman" w:hAnsi="Times New Roman" w:cs="Times New Roman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>b</w:t>
      </w:r>
      <w:r w:rsidRPr="00BC64D9">
        <w:rPr>
          <w:rFonts w:ascii="Times New Roman" w:hAnsi="Times New Roman" w:cs="Times New Roman" w:hint="eastAsia"/>
          <w:kern w:val="0"/>
          <w:sz w:val="24"/>
        </w:rPr>
        <w:t>ased</w:t>
      </w:r>
      <w:r w:rsidRPr="00BC64D9">
        <w:rPr>
          <w:rFonts w:ascii="Times New Roman" w:hAnsi="Times New Roman" w:cs="Times New Roman"/>
          <w:kern w:val="0"/>
          <w:sz w:val="24"/>
        </w:rPr>
        <w:t xml:space="preserve"> on the gene biotypes from the “EnsDb.Hsapiens.v79” annotation package. Limma package was performed to analyze differentially expressed lncRNAs between different </w:t>
      </w:r>
      <w:r w:rsidRPr="00BC64D9">
        <w:rPr>
          <w:rFonts w:ascii="Times New Roman" w:hAnsi="Times New Roman" w:cs="Times New Roman" w:hint="eastAsia"/>
          <w:kern w:val="0"/>
          <w:sz w:val="24"/>
        </w:rPr>
        <w:t>groups</w:t>
      </w:r>
      <w:r w:rsidRPr="00BC64D9">
        <w:rPr>
          <w:rFonts w:ascii="Times New Roman" w:hAnsi="Times New Roman" w:cs="Times New Roman"/>
          <w:kern w:val="0"/>
          <w:sz w:val="24"/>
        </w:rPr>
        <w:t xml:space="preserve">. </w:t>
      </w:r>
    </w:p>
    <w:p w14:paraId="4108E586" w14:textId="4E7B015D" w:rsidR="00483302" w:rsidRDefault="00483302" w:rsidP="000B558B">
      <w:pPr>
        <w:widowControl/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kern w:val="0"/>
          <w:sz w:val="24"/>
        </w:rPr>
      </w:pPr>
      <w:r>
        <w:rPr>
          <w:rFonts w:ascii="Times New Roman" w:hAnsi="Times New Roman" w:cs="Times New Roman" w:hint="eastAsia"/>
          <w:b/>
          <w:kern w:val="0"/>
          <w:sz w:val="24"/>
        </w:rPr>
        <w:t>C</w:t>
      </w:r>
      <w:r>
        <w:rPr>
          <w:rFonts w:ascii="Times New Roman" w:hAnsi="Times New Roman" w:cs="Times New Roman"/>
          <w:b/>
          <w:kern w:val="0"/>
          <w:sz w:val="24"/>
        </w:rPr>
        <w:t>ell line authentication</w:t>
      </w:r>
    </w:p>
    <w:p w14:paraId="5FF02B31" w14:textId="499FB9AA" w:rsidR="00483302" w:rsidRPr="00483302" w:rsidRDefault="00483302" w:rsidP="002A4272">
      <w:pPr>
        <w:widowControl/>
        <w:autoSpaceDE w:val="0"/>
        <w:autoSpaceDN w:val="0"/>
        <w:adjustRightInd w:val="0"/>
        <w:spacing w:line="480" w:lineRule="auto"/>
        <w:outlineLvl w:val="0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483302">
        <w:rPr>
          <w:rFonts w:ascii="Times New Roman" w:hAnsi="Times New Roman" w:cs="Times New Roman"/>
          <w:sz w:val="24"/>
        </w:rPr>
        <w:t>All the cell lines were obtained from Shanghai Institute of Hematology. NB4 cells were authenticated by morphology and RNA-seq analysis, and were routinely tested for the exist</w:t>
      </w:r>
      <w:r w:rsidRPr="00483302">
        <w:rPr>
          <w:rFonts w:ascii="Times New Roman" w:hAnsi="Times New Roman" w:cs="Times New Roman" w:hint="eastAsia"/>
          <w:sz w:val="24"/>
        </w:rPr>
        <w:t xml:space="preserve">ence </w:t>
      </w:r>
      <w:r w:rsidRPr="00483302">
        <w:rPr>
          <w:rFonts w:ascii="Times New Roman" w:hAnsi="Times New Roman" w:cs="Times New Roman"/>
          <w:sz w:val="24"/>
        </w:rPr>
        <w:t xml:space="preserve">of the PML/RARα fusion gene and their response to ATRA. OCI-AML3 cells were authenticated by the presence of the NPM1c mutation. THP1 cells were </w:t>
      </w:r>
      <w:r w:rsidR="002A4272" w:rsidRPr="00483302">
        <w:rPr>
          <w:rFonts w:ascii="Times New Roman" w:hAnsi="Times New Roman" w:cs="Times New Roman"/>
          <w:sz w:val="24"/>
        </w:rPr>
        <w:lastRenderedPageBreak/>
        <w:t>authenticated</w:t>
      </w:r>
      <w:r w:rsidRPr="00483302">
        <w:rPr>
          <w:rFonts w:ascii="Times New Roman" w:hAnsi="Times New Roman" w:cs="Times New Roman"/>
          <w:sz w:val="24"/>
        </w:rPr>
        <w:t xml:space="preserve"> for the presence of the MLL/AF9 fusion gene. Kasumi-1 cells were </w:t>
      </w:r>
      <w:r w:rsidR="002A4272" w:rsidRPr="00483302">
        <w:rPr>
          <w:rFonts w:ascii="Times New Roman" w:hAnsi="Times New Roman" w:cs="Times New Roman"/>
          <w:sz w:val="24"/>
        </w:rPr>
        <w:t>authenticated</w:t>
      </w:r>
      <w:r w:rsidRPr="00483302">
        <w:rPr>
          <w:rFonts w:ascii="Times New Roman" w:hAnsi="Times New Roman" w:cs="Times New Roman"/>
          <w:sz w:val="24"/>
        </w:rPr>
        <w:t xml:space="preserve"> for the presence of </w:t>
      </w:r>
      <w:r w:rsidR="002A4272">
        <w:rPr>
          <w:rFonts w:ascii="Times New Roman" w:hAnsi="Times New Roman" w:cs="Times New Roman"/>
          <w:sz w:val="24"/>
        </w:rPr>
        <w:t xml:space="preserve">the </w:t>
      </w:r>
      <w:r w:rsidRPr="00483302">
        <w:rPr>
          <w:rFonts w:ascii="Times New Roman" w:hAnsi="Times New Roman" w:cs="Times New Roman"/>
          <w:sz w:val="24"/>
        </w:rPr>
        <w:t xml:space="preserve">AML1/ETO fusion </w:t>
      </w:r>
      <w:r w:rsidR="002A4272">
        <w:rPr>
          <w:rFonts w:ascii="Times New Roman" w:hAnsi="Times New Roman" w:cs="Times New Roman"/>
          <w:sz w:val="24"/>
        </w:rPr>
        <w:t>gene</w:t>
      </w:r>
      <w:r w:rsidRPr="00483302">
        <w:rPr>
          <w:rFonts w:ascii="Times New Roman" w:hAnsi="Times New Roman" w:cs="Times New Roman"/>
          <w:sz w:val="24"/>
        </w:rPr>
        <w:t>. HL60 cells were authenticated by karyotype, and their responses to ATRA and phorbol myristic acid (PMA). U937 cells were authenticated by morphology, and ATRA or 1,25-dihydroxyvitamin D3 responsiveness. HEK-293T cells were authenticated by morphology and capability of virus production.</w:t>
      </w:r>
      <w:r w:rsidRPr="00483302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r w:rsidR="002A4272" w:rsidRPr="002A4272">
        <w:rPr>
          <w:rFonts w:ascii="Times New Roman" w:hAnsi="Times New Roman" w:cs="Times New Roman"/>
          <w:color w:val="000000" w:themeColor="text1"/>
          <w:kern w:val="0"/>
          <w:sz w:val="24"/>
        </w:rPr>
        <w:t>All cell lines were mycoplasma-</w:t>
      </w:r>
      <w:r w:rsidR="002A4272">
        <w:rPr>
          <w:rFonts w:ascii="Times New Roman" w:hAnsi="Times New Roman" w:cs="Times New Roman"/>
          <w:color w:val="000000" w:themeColor="text1"/>
          <w:kern w:val="0"/>
          <w:sz w:val="24"/>
        </w:rPr>
        <w:t>negative, which was routinely tested</w:t>
      </w:r>
      <w:r w:rsidRPr="00483302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by One-step Quickcolor Mycoplasma Detection Kit (Shanghai Yise Medical Technology, Shanghai, China).</w:t>
      </w:r>
    </w:p>
    <w:p w14:paraId="43F39115" w14:textId="1DAE4139" w:rsidR="000B558B" w:rsidRPr="00BC64D9" w:rsidRDefault="000B558B" w:rsidP="000B558B">
      <w:pPr>
        <w:widowControl/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kern w:val="0"/>
          <w:sz w:val="24"/>
        </w:rPr>
      </w:pPr>
      <w:r w:rsidRPr="00BC64D9">
        <w:rPr>
          <w:rFonts w:ascii="Times New Roman" w:hAnsi="Times New Roman" w:cs="Times New Roman"/>
          <w:b/>
          <w:kern w:val="0"/>
          <w:sz w:val="24"/>
        </w:rPr>
        <w:t xml:space="preserve">Lentivirus infection and establishment of stable cell lines </w:t>
      </w:r>
    </w:p>
    <w:p w14:paraId="7211B3E2" w14:textId="2792EFE9" w:rsidR="007B0EAC" w:rsidRPr="00BC64D9" w:rsidRDefault="007B0EAC" w:rsidP="0006090D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 xml:space="preserve">ShRNA targeting CRNDE (sh-CRNDE) or </w:t>
      </w:r>
      <w:r w:rsidR="001E582A" w:rsidRPr="00BC64D9">
        <w:rPr>
          <w:rFonts w:ascii="Times New Roman" w:eastAsia="SimSun" w:hAnsi="Times New Roman" w:cs="Times New Roman"/>
          <w:color w:val="000000" w:themeColor="text1"/>
          <w:kern w:val="0"/>
          <w:sz w:val="24"/>
          <w:shd w:val="clear" w:color="auto" w:fill="FFFFFF"/>
        </w:rPr>
        <w:t>irrelevant nucleotide sequence</w:t>
      </w:r>
      <w:r w:rsidRPr="00BC64D9">
        <w:rPr>
          <w:rFonts w:ascii="Times New Roman" w:hAnsi="Times New Roman" w:cs="Times New Roman"/>
          <w:kern w:val="0"/>
          <w:sz w:val="24"/>
        </w:rPr>
        <w:t xml:space="preserve"> (NC) were incorporated into the lentiviral vector pLVX-shRNA2 (Clontech Laboratories Inc., Palo Alto, CA, USA). The sequences of </w:t>
      </w:r>
      <w:r w:rsidR="00CE791B" w:rsidRPr="00BC64D9">
        <w:rPr>
          <w:rFonts w:ascii="Times New Roman" w:hAnsi="Times New Roman" w:cs="Times New Roman"/>
          <w:kern w:val="0"/>
          <w:sz w:val="24"/>
        </w:rPr>
        <w:t>sh-CRNDE1 and sh-CRNDE2</w:t>
      </w:r>
      <w:r w:rsidRPr="00BC64D9">
        <w:rPr>
          <w:rFonts w:ascii="Times New Roman" w:hAnsi="Times New Roman" w:cs="Times New Roman"/>
          <w:kern w:val="0"/>
          <w:sz w:val="24"/>
        </w:rPr>
        <w:t xml:space="preserve"> were </w:t>
      </w:r>
      <w:r w:rsidR="00CE791B" w:rsidRPr="00BC64D9">
        <w:rPr>
          <w:rFonts w:ascii="Times New Roman" w:hAnsi="Times New Roman" w:cs="Times New Roman"/>
          <w:kern w:val="0"/>
          <w:sz w:val="24"/>
        </w:rPr>
        <w:t xml:space="preserve">as follows: sh-CRNDE1, </w:t>
      </w:r>
      <w:r w:rsidRPr="00BC64D9">
        <w:rPr>
          <w:rFonts w:ascii="Times New Roman" w:hAnsi="Times New Roman" w:cs="Times New Roman"/>
          <w:kern w:val="0"/>
          <w:sz w:val="24"/>
        </w:rPr>
        <w:t xml:space="preserve">5’-GATCCGGGGTATTCCTGTTTATAGATTCAAGAGATCTATAAACAGGAATACCCTTTTTTACGCGTG-3’, </w:t>
      </w:r>
      <w:r w:rsidR="00CE791B" w:rsidRPr="00BC64D9">
        <w:rPr>
          <w:rFonts w:ascii="Times New Roman" w:hAnsi="Times New Roman" w:cs="Times New Roman"/>
          <w:kern w:val="0"/>
          <w:sz w:val="24"/>
        </w:rPr>
        <w:t xml:space="preserve">sh-CRNDE2, </w:t>
      </w:r>
      <w:r w:rsidRPr="00BC64D9">
        <w:rPr>
          <w:rFonts w:ascii="Times New Roman" w:hAnsi="Times New Roman" w:cs="Times New Roman"/>
          <w:kern w:val="0"/>
          <w:sz w:val="24"/>
        </w:rPr>
        <w:t>5’-GATCCGGTGCTCGAGTGGTTTAAATTTCAAGAGAATTTAA</w:t>
      </w:r>
    </w:p>
    <w:p w14:paraId="6EED0B86" w14:textId="1614C3D2" w:rsidR="00B74E92" w:rsidRPr="00BC64D9" w:rsidRDefault="007B0EAC" w:rsidP="000B558B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>ACCACTCGAGCACTTTTTTACGCGTG-3’. The sequence of NC was</w:t>
      </w:r>
      <w:r w:rsidRPr="00BC64D9">
        <w:rPr>
          <w:rFonts w:ascii="Times New Roman" w:hAnsi="Times New Roman" w:cs="Times New Roman"/>
          <w:sz w:val="24"/>
        </w:rPr>
        <w:t xml:space="preserve"> 5’-</w:t>
      </w:r>
      <w:r w:rsidRPr="00BC64D9">
        <w:rPr>
          <w:rFonts w:ascii="Times New Roman" w:hAnsi="Times New Roman" w:cs="Times New Roman"/>
          <w:kern w:val="0"/>
          <w:sz w:val="24"/>
        </w:rPr>
        <w:t xml:space="preserve">GATCCAGCGTGTAGCTAGCAGAGGTTCAAGAGACCTCTGCTAGCTACACGCTTTTTTTACGCGTG-3’. 15 μg pLVX-CRNDE-shRNA (sh-CRNDE) </w:t>
      </w:r>
      <w:r w:rsidRPr="00BC64D9">
        <w:rPr>
          <w:rFonts w:ascii="Times New Roman" w:hAnsi="Times New Roman" w:cs="Times New Roman" w:hint="eastAsia"/>
          <w:kern w:val="0"/>
          <w:sz w:val="24"/>
        </w:rPr>
        <w:t>or</w:t>
      </w:r>
      <w:r w:rsidRPr="00BC64D9">
        <w:rPr>
          <w:rFonts w:ascii="Times New Roman" w:hAnsi="Times New Roman" w:cs="Times New Roman"/>
          <w:kern w:val="0"/>
          <w:sz w:val="24"/>
        </w:rPr>
        <w:t xml:space="preserve"> pLVX-NC-shRNA (NC) was cotransfected with 6 μg pMD2.G and 9 μg psPAX2 packaging constructs into HEK-293T cells to generate lentiviral particles, respectively. Viral supernatant was collected at 48 and 72 h after transfection, and used to infect NB4 or </w:t>
      </w:r>
      <w:r w:rsidRPr="00BC64D9">
        <w:rPr>
          <w:rFonts w:ascii="Times New Roman" w:hAnsi="Times New Roman" w:cs="Times New Roman"/>
          <w:kern w:val="0"/>
          <w:sz w:val="24"/>
        </w:rPr>
        <w:lastRenderedPageBreak/>
        <w:t xml:space="preserve">OCI-AML3 cells with adding polybrene (8 g/mL). The stable cell lines were established using </w:t>
      </w:r>
      <w:r w:rsidR="00DD3F00">
        <w:rPr>
          <w:rFonts w:ascii="Times New Roman" w:hAnsi="Times New Roman" w:cs="Times New Roman"/>
          <w:kern w:val="0"/>
          <w:sz w:val="24"/>
        </w:rPr>
        <w:t xml:space="preserve">the </w:t>
      </w:r>
      <w:r w:rsidRPr="00BC64D9">
        <w:rPr>
          <w:rFonts w:ascii="Times New Roman" w:hAnsi="Times New Roman" w:cs="Times New Roman"/>
          <w:kern w:val="0"/>
          <w:sz w:val="24"/>
        </w:rPr>
        <w:t xml:space="preserve">fluorescent protein ZsGreen1 as a selection marker. The infection efficiency was validated by qRT-PCR after infection for three days. </w:t>
      </w:r>
    </w:p>
    <w:p w14:paraId="5D70DC34" w14:textId="77777777" w:rsidR="00EB7A4E" w:rsidRPr="00BC64D9" w:rsidRDefault="00EB7A4E" w:rsidP="00EB7A4E">
      <w:pPr>
        <w:widowControl/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kern w:val="0"/>
          <w:sz w:val="24"/>
        </w:rPr>
      </w:pPr>
      <w:r w:rsidRPr="00BC64D9">
        <w:rPr>
          <w:rFonts w:ascii="Times New Roman" w:hAnsi="Times New Roman" w:cs="Times New Roman"/>
          <w:b/>
          <w:kern w:val="0"/>
          <w:sz w:val="24"/>
        </w:rPr>
        <w:t xml:space="preserve">Analysis of granulocytic differentiation </w:t>
      </w:r>
    </w:p>
    <w:p w14:paraId="4DBC993C" w14:textId="41DAD417" w:rsidR="00EB7A4E" w:rsidRPr="00BC64D9" w:rsidRDefault="00EB7A4E" w:rsidP="00EB7A4E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 xml:space="preserve">For flow cytometric analysis, granulocytic differentiation was assessed by </w:t>
      </w:r>
      <w:r w:rsidR="00345F07" w:rsidRPr="00345F07">
        <w:rPr>
          <w:rFonts w:ascii="Times New Roman" w:hAnsi="Times New Roman" w:cs="Times New Roman"/>
          <w:kern w:val="0"/>
          <w:sz w:val="24"/>
        </w:rPr>
        <w:t>detecting the percentage of CD11b positive cells</w:t>
      </w:r>
      <w:r w:rsidRPr="00BC64D9">
        <w:rPr>
          <w:rFonts w:ascii="Times New Roman" w:hAnsi="Times New Roman" w:cs="Times New Roman"/>
          <w:kern w:val="0"/>
          <w:sz w:val="24"/>
        </w:rPr>
        <w:t>. Harvested 2 × 10</w:t>
      </w:r>
      <w:r w:rsidRPr="00BC64D9">
        <w:rPr>
          <w:rFonts w:ascii="Times New Roman" w:hAnsi="Times New Roman" w:cs="Times New Roman"/>
          <w:kern w:val="0"/>
          <w:sz w:val="24"/>
          <w:vertAlign w:val="superscript"/>
        </w:rPr>
        <w:t>5</w:t>
      </w:r>
      <w:r w:rsidRPr="00BC64D9">
        <w:rPr>
          <w:rFonts w:ascii="Times New Roman" w:hAnsi="Times New Roman" w:cs="Times New Roman"/>
          <w:kern w:val="0"/>
          <w:sz w:val="24"/>
        </w:rPr>
        <w:t xml:space="preserve"> cells were resuspended in 1</w:t>
      </w:r>
      <w:r w:rsidRPr="00BC64D9">
        <w:rPr>
          <w:rFonts w:ascii="Times New Roman" w:eastAsia="SimSun" w:hAnsi="Times New Roman" w:cs="Times New Roman"/>
          <w:kern w:val="0"/>
          <w:sz w:val="24"/>
        </w:rPr>
        <w:t>×</w:t>
      </w:r>
      <w:r w:rsidRPr="00BC64D9">
        <w:rPr>
          <w:rFonts w:ascii="Times New Roman" w:hAnsi="Times New Roman" w:cs="Times New Roman"/>
          <w:kern w:val="0"/>
          <w:sz w:val="24"/>
        </w:rPr>
        <w:t>PBS, incubated for 15 min with anti-CD11b antibody (</w:t>
      </w:r>
      <w:r w:rsidR="0096389E">
        <w:rPr>
          <w:rFonts w:ascii="Times New Roman" w:hAnsi="Times New Roman" w:cs="Times New Roman"/>
          <w:kern w:val="0"/>
          <w:sz w:val="24"/>
        </w:rPr>
        <w:t xml:space="preserve">IM2581U, </w:t>
      </w:r>
      <w:r w:rsidRPr="00BC64D9">
        <w:rPr>
          <w:rFonts w:ascii="Times New Roman" w:hAnsi="Times New Roman" w:cs="Times New Roman"/>
          <w:kern w:val="0"/>
          <w:sz w:val="24"/>
        </w:rPr>
        <w:t xml:space="preserve">Beckman Coulter, </w:t>
      </w:r>
      <w:r w:rsidR="00B573CE">
        <w:rPr>
          <w:rFonts w:ascii="Times New Roman" w:hAnsi="Times New Roman" w:cs="Times New Roman"/>
          <w:kern w:val="0"/>
          <w:sz w:val="24"/>
        </w:rPr>
        <w:t>Brea</w:t>
      </w:r>
      <w:r w:rsidRPr="00BC64D9">
        <w:rPr>
          <w:rFonts w:ascii="Times New Roman" w:hAnsi="Times New Roman" w:cs="Times New Roman"/>
          <w:kern w:val="0"/>
          <w:sz w:val="24"/>
        </w:rPr>
        <w:t xml:space="preserve">, </w:t>
      </w:r>
      <w:r w:rsidR="00B573CE">
        <w:rPr>
          <w:rFonts w:ascii="Times New Roman" w:hAnsi="Times New Roman" w:cs="Times New Roman"/>
          <w:kern w:val="0"/>
          <w:sz w:val="24"/>
        </w:rPr>
        <w:t xml:space="preserve">CA, </w:t>
      </w:r>
      <w:r w:rsidRPr="00BC64D9">
        <w:rPr>
          <w:rFonts w:ascii="Times New Roman" w:hAnsi="Times New Roman" w:cs="Times New Roman"/>
          <w:kern w:val="0"/>
          <w:sz w:val="24"/>
        </w:rPr>
        <w:t xml:space="preserve">USA). The percentage of CD11b positive cells was analyzed for CD11b expression level using the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BD LSR II flow cytometer</w:t>
      </w:r>
      <w:r w:rsidRPr="00BC64D9">
        <w:rPr>
          <w:rFonts w:ascii="Times New Roman" w:hAnsi="Times New Roman" w:cs="Times New Roman"/>
          <w:color w:val="3366FF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 xml:space="preserve">(BD Biosciences, San Jose, CA, USA). All flow cytometric data were using the FlowJo software to analyze. </w:t>
      </w:r>
    </w:p>
    <w:p w14:paraId="574F68F7" w14:textId="77777777" w:rsidR="00EB7A4E" w:rsidRPr="00BC64D9" w:rsidRDefault="00EB7A4E" w:rsidP="00EB7A4E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</w:rPr>
      </w:pPr>
      <w:r w:rsidRPr="00BC64D9">
        <w:rPr>
          <w:rFonts w:ascii="Times New Roman" w:hAnsi="Times New Roman" w:cs="Times New Roman" w:hint="eastAsia"/>
          <w:b/>
          <w:bCs/>
          <w:kern w:val="0"/>
          <w:sz w:val="24"/>
        </w:rPr>
        <w:t>C</w:t>
      </w:r>
      <w:r w:rsidRPr="00BC64D9">
        <w:rPr>
          <w:rFonts w:ascii="Times New Roman" w:hAnsi="Times New Roman" w:cs="Times New Roman"/>
          <w:b/>
          <w:bCs/>
          <w:kern w:val="0"/>
          <w:sz w:val="24"/>
        </w:rPr>
        <w:t>ell proliferation assay</w:t>
      </w:r>
    </w:p>
    <w:p w14:paraId="14CB7C6B" w14:textId="2787EB37" w:rsidR="00EB7A4E" w:rsidRPr="00BC64D9" w:rsidRDefault="00EB7A4E" w:rsidP="000B558B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>Cell proliferation was analyzed according to the manufacturer’s protocol with cell-counting kit-8 (Dojindo, Japan).</w:t>
      </w:r>
      <w:r w:rsidRPr="00BC64D9">
        <w:rPr>
          <w:sz w:val="24"/>
        </w:rPr>
        <w:t xml:space="preserve"> </w:t>
      </w:r>
      <w:r w:rsidRPr="00BC64D9">
        <w:rPr>
          <w:rFonts w:ascii="Times New Roman" w:hAnsi="Times New Roman" w:cs="Times New Roman"/>
          <w:sz w:val="24"/>
        </w:rPr>
        <w:t>Briefly,</w:t>
      </w:r>
      <w:r w:rsidRPr="00BC64D9">
        <w:rPr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 xml:space="preserve">Cells (4,500 cells/well) in 100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μL</w:t>
      </w:r>
      <w:r w:rsidRPr="00BC64D9">
        <w:rPr>
          <w:rFonts w:ascii="Times New Roman" w:hAnsi="Times New Roman" w:cs="Times New Roman"/>
          <w:kern w:val="0"/>
          <w:sz w:val="24"/>
        </w:rPr>
        <w:t xml:space="preserve"> RPMI-1640 medium supplemented with 10% FBS per well were seeded in sextuplicate in 96-well plate. At each time point, 10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μL </w:t>
      </w:r>
      <w:r w:rsidRPr="00BC64D9">
        <w:rPr>
          <w:rFonts w:ascii="Times New Roman" w:hAnsi="Times New Roman" w:cs="Times New Roman"/>
          <w:kern w:val="0"/>
          <w:sz w:val="24"/>
        </w:rPr>
        <w:t>CCK8 solution was added into each well and incubated at 37 °C for 3 h. The absorptions at 450 nm were determined after transfection using the microplate reader (PowerWave</w:t>
      </w:r>
      <w:r w:rsidRPr="00BC64D9">
        <w:rPr>
          <w:rFonts w:ascii="Times New Roman" w:hAnsi="Times New Roman" w:cs="Times New Roman" w:hint="eastAsia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>X; BioTek, Winooski, VT, USA).</w:t>
      </w:r>
    </w:p>
    <w:p w14:paraId="2AE52E5A" w14:textId="5E5DC15F" w:rsidR="000159AE" w:rsidRPr="00BC64D9" w:rsidRDefault="000159AE" w:rsidP="000B558B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</w:rPr>
      </w:pPr>
      <w:r w:rsidRPr="00BC64D9">
        <w:rPr>
          <w:rFonts w:ascii="Times New Roman" w:hAnsi="Times New Roman" w:cs="Times New Roman"/>
          <w:b/>
          <w:bCs/>
          <w:kern w:val="0"/>
          <w:sz w:val="24"/>
        </w:rPr>
        <w:t>Mouse experiments</w:t>
      </w:r>
    </w:p>
    <w:p w14:paraId="00B895F4" w14:textId="4B871A6C" w:rsidR="000159AE" w:rsidRPr="00C11564" w:rsidRDefault="007A2E05" w:rsidP="000B558B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 xml:space="preserve">The APL transplantable </w:t>
      </w:r>
      <w:r w:rsidR="006F578D" w:rsidRPr="00BC64D9">
        <w:rPr>
          <w:rFonts w:ascii="Times New Roman" w:hAnsi="Times New Roman" w:cs="Times New Roman"/>
          <w:kern w:val="0"/>
          <w:sz w:val="24"/>
        </w:rPr>
        <w:t>model</w:t>
      </w:r>
      <w:r w:rsidR="00DA26F0" w:rsidRPr="00BC64D9">
        <w:rPr>
          <w:rFonts w:ascii="Times New Roman" w:hAnsi="Times New Roman" w:cs="Times New Roman"/>
          <w:kern w:val="0"/>
          <w:sz w:val="24"/>
        </w:rPr>
        <w:t xml:space="preserve"> </w:t>
      </w:r>
      <w:r w:rsidR="00223966" w:rsidRPr="00BC64D9">
        <w:rPr>
          <w:rFonts w:ascii="Times New Roman" w:hAnsi="Times New Roman" w:cs="Times New Roman"/>
          <w:kern w:val="0"/>
          <w:sz w:val="24"/>
        </w:rPr>
        <w:t xml:space="preserve">was generated by injecting APL blasts isolated from </w:t>
      </w:r>
      <w:r w:rsidR="009806EC" w:rsidRPr="00BC64D9">
        <w:rPr>
          <w:rFonts w:ascii="Times New Roman" w:hAnsi="Times New Roman" w:cs="Times New Roman"/>
          <w:color w:val="000000" w:themeColor="text1"/>
          <w:sz w:val="24"/>
        </w:rPr>
        <w:t>bone marrows</w:t>
      </w:r>
      <w:r w:rsidR="009806EC" w:rsidRPr="00BC64D9">
        <w:rPr>
          <w:rFonts w:ascii="Times New Roman" w:hAnsi="Times New Roman" w:cs="Times New Roman"/>
          <w:kern w:val="0"/>
          <w:sz w:val="24"/>
        </w:rPr>
        <w:t xml:space="preserve"> of </w:t>
      </w:r>
      <w:r w:rsidR="006916FF" w:rsidRPr="00BC64D9">
        <w:rPr>
          <w:rFonts w:ascii="Times New Roman" w:hAnsi="Times New Roman" w:cs="Times New Roman"/>
          <w:kern w:val="0"/>
          <w:sz w:val="24"/>
        </w:rPr>
        <w:t>hMRP8-PML/RAR</w:t>
      </w:r>
      <w:r w:rsidR="006916FF" w:rsidRPr="00BC64D9">
        <w:rPr>
          <w:rFonts w:ascii="Times New Roman" w:hAnsi="Times New Roman" w:cs="Times New Roman"/>
          <w:color w:val="000000" w:themeColor="text1"/>
          <w:sz w:val="24"/>
        </w:rPr>
        <w:t>α</w:t>
      </w:r>
      <w:r w:rsidR="001C60BC" w:rsidRPr="00BC64D9">
        <w:rPr>
          <w:rFonts w:ascii="Times New Roman" w:hAnsi="Times New Roman" w:cs="Times New Roman"/>
          <w:color w:val="000000" w:themeColor="text1"/>
          <w:sz w:val="24"/>
        </w:rPr>
        <w:t xml:space="preserve"> transgenic </w:t>
      </w:r>
      <w:r w:rsidR="008B389A" w:rsidRPr="00BC64D9">
        <w:rPr>
          <w:rFonts w:ascii="Times New Roman" w:hAnsi="Times New Roman" w:cs="Times New Roman"/>
          <w:color w:val="000000" w:themeColor="text1"/>
          <w:sz w:val="24"/>
        </w:rPr>
        <w:t>APL mice</w:t>
      </w:r>
      <w:r w:rsidR="004E1A14" w:rsidRPr="00BC64D9">
        <w:rPr>
          <w:rFonts w:ascii="Times New Roman" w:hAnsi="Times New Roman" w:cs="Times New Roman"/>
          <w:color w:val="000000" w:themeColor="text1"/>
          <w:sz w:val="24"/>
        </w:rPr>
        <w:t xml:space="preserve"> according to previous study</w:t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  <w:fldChar w:fldCharType="begin">
          <w:fldData xml:space="preserve">PEVuZE5vdGU+PENpdGU+PEF1dGhvcj5MaW48L0F1dGhvcj48WWVhcj4yMDE5PC9ZZWFyPjxSZWNO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</w:fldData>
        </w:fldChar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  <w:instrText xml:space="preserve"> ADDIN EN.CITE </w:instrText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  <w:fldChar w:fldCharType="begin">
          <w:fldData xml:space="preserve">PEVuZE5vdGU+PENpdGU+PEF1dGhvcj5MaW48L0F1dGhvcj48WWVhcj4yMDE5PC9ZZWFyPjxSZWNO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</w:fldData>
        </w:fldChar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  <w:instrText xml:space="preserve"> ADDIN EN.CITE.DATA </w:instrText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r w:rsidR="004A2122" w:rsidRPr="00BC64D9">
        <w:rPr>
          <w:rFonts w:ascii="Times New Roman" w:hAnsi="Times New Roman" w:cs="Times New Roman"/>
          <w:noProof/>
          <w:color w:val="000000" w:themeColor="text1"/>
          <w:sz w:val="24"/>
          <w:vertAlign w:val="superscript"/>
        </w:rPr>
        <w:t>7</w:t>
      </w:r>
      <w:r w:rsidR="004A2122" w:rsidRPr="00BC64D9"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 w:rsidR="004E1A14" w:rsidRPr="00BC64D9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="00C61883" w:rsidRPr="00BC64D9">
        <w:rPr>
          <w:rFonts w:ascii="Times New Roman" w:hAnsi="Times New Roman" w:cs="Times New Roman"/>
          <w:kern w:val="0"/>
          <w:sz w:val="24"/>
        </w:rPr>
        <w:t xml:space="preserve">The </w:t>
      </w:r>
      <w:r w:rsidR="00663389" w:rsidRPr="00BC64D9">
        <w:rPr>
          <w:rFonts w:ascii="Times New Roman" w:hAnsi="Times New Roman" w:cs="Times New Roman"/>
          <w:kern w:val="0"/>
          <w:sz w:val="24"/>
        </w:rPr>
        <w:t xml:space="preserve">FVB/NJ </w:t>
      </w:r>
      <w:r w:rsidR="000C125F" w:rsidRPr="00BC64D9">
        <w:rPr>
          <w:rFonts w:ascii="Times New Roman" w:hAnsi="Times New Roman" w:cs="Times New Roman"/>
          <w:color w:val="000000" w:themeColor="text1"/>
          <w:sz w:val="24"/>
        </w:rPr>
        <w:t>recipient</w:t>
      </w:r>
      <w:r w:rsidR="000C125F" w:rsidRPr="00BC64D9">
        <w:rPr>
          <w:rFonts w:ascii="Times New Roman" w:hAnsi="Times New Roman" w:cs="Times New Roman"/>
          <w:kern w:val="0"/>
          <w:sz w:val="24"/>
        </w:rPr>
        <w:t xml:space="preserve"> </w:t>
      </w:r>
      <w:r w:rsidR="00663389" w:rsidRPr="00BC64D9">
        <w:rPr>
          <w:rFonts w:ascii="Times New Roman" w:hAnsi="Times New Roman" w:cs="Times New Roman"/>
          <w:kern w:val="0"/>
          <w:sz w:val="24"/>
        </w:rPr>
        <w:t>mice</w:t>
      </w:r>
      <w:r w:rsidR="00663389" w:rsidRPr="00BC64D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61883" w:rsidRPr="00BC64D9">
        <w:rPr>
          <w:rFonts w:ascii="Times New Roman" w:hAnsi="Times New Roman" w:cs="Times New Roman"/>
          <w:kern w:val="0"/>
          <w:sz w:val="24"/>
        </w:rPr>
        <w:t>randomized</w:t>
      </w:r>
      <w:r w:rsidR="00C61883" w:rsidRPr="00BC64D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63389" w:rsidRPr="00BC64D9">
        <w:rPr>
          <w:rFonts w:ascii="Times New Roman" w:hAnsi="Times New Roman" w:cs="Times New Roman"/>
          <w:color w:val="000000" w:themeColor="text1"/>
          <w:sz w:val="24"/>
        </w:rPr>
        <w:t>into</w:t>
      </w:r>
      <w:r w:rsidR="005517BE" w:rsidRPr="00BC64D9">
        <w:rPr>
          <w:rFonts w:ascii="Times New Roman" w:hAnsi="Times New Roman" w:cs="Times New Roman"/>
          <w:color w:val="000000" w:themeColor="text1"/>
          <w:sz w:val="24"/>
        </w:rPr>
        <w:t xml:space="preserve"> two groups:</w:t>
      </w:r>
      <w:r w:rsidR="00C61883" w:rsidRPr="00BC64D9">
        <w:rPr>
          <w:rFonts w:ascii="Times New Roman" w:hAnsi="Times New Roman" w:cs="Times New Roman"/>
          <w:color w:val="000000" w:themeColor="text1"/>
          <w:sz w:val="24"/>
        </w:rPr>
        <w:t xml:space="preserve"> control group and si-CRNDE group</w:t>
      </w:r>
      <w:r w:rsidR="00941DBC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941DBC">
        <w:rPr>
          <w:rFonts w:ascii="Times New Roman" w:hAnsi="Times New Roman" w:cs="Times New Roman" w:hint="eastAsia"/>
          <w:color w:val="000000" w:themeColor="text1"/>
          <w:sz w:val="24"/>
        </w:rPr>
        <w:t>(</w:t>
      </w:r>
      <w:r w:rsidR="00941DBC">
        <w:rPr>
          <w:rFonts w:ascii="Times New Roman" w:hAnsi="Times New Roman" w:cs="Times New Roman"/>
          <w:color w:val="000000" w:themeColor="text1"/>
          <w:sz w:val="24"/>
        </w:rPr>
        <w:t>n=6 for each group)</w:t>
      </w:r>
      <w:r w:rsidR="00C61883" w:rsidRPr="00BC64D9">
        <w:rPr>
          <w:rFonts w:ascii="Times New Roman" w:hAnsi="Times New Roman" w:cs="Times New Roman"/>
          <w:color w:val="000000" w:themeColor="text1"/>
          <w:sz w:val="24"/>
        </w:rPr>
        <w:t>.</w:t>
      </w:r>
      <w:r w:rsidR="00663389" w:rsidRPr="00BC64D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71667" w:rsidRPr="00BC64D9">
        <w:rPr>
          <w:rFonts w:ascii="Times New Roman" w:hAnsi="Times New Roman" w:cs="Times New Roman" w:hint="eastAsia"/>
          <w:color w:val="000000" w:themeColor="text1"/>
          <w:sz w:val="24"/>
        </w:rPr>
        <w:t>T</w:t>
      </w:r>
      <w:r w:rsidR="00F71667" w:rsidRPr="00BC64D9">
        <w:rPr>
          <w:rFonts w:ascii="Times New Roman" w:hAnsi="Times New Roman" w:cs="Times New Roman"/>
          <w:color w:val="000000" w:themeColor="text1"/>
          <w:sz w:val="24"/>
        </w:rPr>
        <w:t xml:space="preserve">he APL blast cells </w:t>
      </w:r>
      <w:r w:rsidR="00C247F0" w:rsidRPr="00BC64D9">
        <w:rPr>
          <w:rFonts w:ascii="Times New Roman" w:hAnsi="Times New Roman" w:cs="Times New Roman"/>
          <w:color w:val="000000" w:themeColor="text1"/>
          <w:sz w:val="24"/>
        </w:rPr>
        <w:t>(1</w:t>
      </w:r>
      <w:r w:rsidR="00C247F0" w:rsidRPr="00BC64D9">
        <w:rPr>
          <w:rFonts w:ascii="Times New Roman" w:eastAsia="SimSun" w:hAnsi="Times New Roman" w:cs="Times New Roman"/>
          <w:kern w:val="0"/>
          <w:sz w:val="24"/>
        </w:rPr>
        <w:t>×</w:t>
      </w:r>
      <w:r w:rsidR="00C247F0" w:rsidRPr="00BC64D9">
        <w:rPr>
          <w:rFonts w:ascii="Times New Roman" w:hAnsi="Times New Roman" w:cs="Times New Roman"/>
          <w:kern w:val="0"/>
          <w:sz w:val="24"/>
        </w:rPr>
        <w:t>10</w:t>
      </w:r>
      <w:r w:rsidR="00C247F0" w:rsidRPr="00BC64D9">
        <w:rPr>
          <w:rFonts w:ascii="Times New Roman" w:hAnsi="Times New Roman" w:cs="Times New Roman"/>
          <w:kern w:val="0"/>
          <w:sz w:val="24"/>
          <w:vertAlign w:val="superscript"/>
        </w:rPr>
        <w:t>5</w:t>
      </w:r>
      <w:r w:rsidR="008044DD" w:rsidRPr="00BC64D9">
        <w:rPr>
          <w:rFonts w:ascii="Times New Roman" w:hAnsi="Times New Roman" w:cs="Times New Roman"/>
          <w:kern w:val="0"/>
          <w:sz w:val="24"/>
        </w:rPr>
        <w:t xml:space="preserve"> per mouse</w:t>
      </w:r>
      <w:r w:rsidR="00C247F0" w:rsidRPr="00BC64D9">
        <w:rPr>
          <w:rFonts w:ascii="Times New Roman" w:hAnsi="Times New Roman" w:cs="Times New Roman"/>
          <w:color w:val="000000" w:themeColor="text1"/>
          <w:sz w:val="24"/>
        </w:rPr>
        <w:t>)</w:t>
      </w:r>
      <w:r w:rsidR="00151CFE" w:rsidRPr="00BC64D9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71667" w:rsidRPr="00BC64D9">
        <w:rPr>
          <w:rFonts w:ascii="Times New Roman" w:hAnsi="Times New Roman" w:cs="Times New Roman"/>
          <w:color w:val="000000" w:themeColor="text1"/>
          <w:sz w:val="24"/>
        </w:rPr>
        <w:t xml:space="preserve">were </w:t>
      </w:r>
      <w:r w:rsidR="00F71667" w:rsidRPr="00BC64D9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electrotransfected with </w:t>
      </w:r>
      <w:r w:rsidR="00622260" w:rsidRPr="00BC64D9">
        <w:rPr>
          <w:rFonts w:ascii="Times New Roman" w:hAnsi="Times New Roman" w:cs="Times New Roman"/>
          <w:color w:val="000000" w:themeColor="text1"/>
          <w:sz w:val="24"/>
        </w:rPr>
        <w:t xml:space="preserve">murine </w:t>
      </w:r>
      <w:r w:rsidR="0084611F" w:rsidRPr="00BC64D9">
        <w:rPr>
          <w:rFonts w:ascii="Times New Roman" w:hAnsi="Times New Roman" w:cs="Times New Roman"/>
          <w:color w:val="000000" w:themeColor="text1"/>
          <w:sz w:val="24"/>
        </w:rPr>
        <w:t xml:space="preserve">Crnde or irrelevant control siRNA, </w:t>
      </w:r>
      <w:r w:rsidR="00C247F0" w:rsidRPr="00BC64D9">
        <w:rPr>
          <w:rFonts w:ascii="Times New Roman" w:hAnsi="Times New Roman" w:cs="Times New Roman"/>
          <w:color w:val="000000" w:themeColor="text1"/>
          <w:sz w:val="24"/>
        </w:rPr>
        <w:t>and then</w:t>
      </w:r>
      <w:r w:rsidR="003F054B" w:rsidRPr="00BC64D9">
        <w:rPr>
          <w:rFonts w:ascii="Times New Roman" w:hAnsi="Times New Roman" w:cs="Times New Roman"/>
          <w:color w:val="000000" w:themeColor="text1"/>
          <w:sz w:val="24"/>
        </w:rPr>
        <w:t xml:space="preserve"> injected intravenously into recipient</w:t>
      </w:r>
      <w:r w:rsidR="00F6593D" w:rsidRPr="00BC64D9">
        <w:rPr>
          <w:rFonts w:ascii="Times New Roman" w:hAnsi="Times New Roman" w:cs="Times New Roman"/>
          <w:kern w:val="0"/>
          <w:sz w:val="24"/>
        </w:rPr>
        <w:t xml:space="preserve"> mice (</w:t>
      </w:r>
      <w:r w:rsidR="00186CE5" w:rsidRPr="00BC64D9">
        <w:rPr>
          <w:rFonts w:ascii="Times New Roman" w:hAnsi="Times New Roman" w:cs="Times New Roman"/>
          <w:kern w:val="0"/>
          <w:sz w:val="24"/>
        </w:rPr>
        <w:t xml:space="preserve">male, </w:t>
      </w:r>
      <w:r w:rsidR="00CE3533" w:rsidRPr="00BC64D9">
        <w:rPr>
          <w:rFonts w:ascii="Times New Roman" w:hAnsi="Times New Roman" w:cs="Times New Roman"/>
          <w:kern w:val="0"/>
          <w:sz w:val="24"/>
        </w:rPr>
        <w:t>6-8 week old</w:t>
      </w:r>
      <w:r w:rsidR="00F6593D" w:rsidRPr="00BC64D9">
        <w:rPr>
          <w:rFonts w:ascii="Times New Roman" w:hAnsi="Times New Roman" w:cs="Times New Roman"/>
          <w:kern w:val="0"/>
          <w:sz w:val="24"/>
        </w:rPr>
        <w:t xml:space="preserve">). </w:t>
      </w:r>
      <w:r w:rsidR="00F05904" w:rsidRPr="00BC64D9">
        <w:rPr>
          <w:rFonts w:ascii="Times New Roman" w:hAnsi="Times New Roman" w:cs="Times New Roman"/>
          <w:kern w:val="0"/>
          <w:sz w:val="24"/>
        </w:rPr>
        <w:t xml:space="preserve">The peripheral blood </w:t>
      </w:r>
      <w:r w:rsidR="00EC5EC8" w:rsidRPr="00BC64D9">
        <w:rPr>
          <w:rFonts w:ascii="Times New Roman" w:hAnsi="Times New Roman" w:cs="Times New Roman"/>
          <w:kern w:val="0"/>
          <w:sz w:val="24"/>
        </w:rPr>
        <w:t xml:space="preserve">from the mouse tail vein </w:t>
      </w:r>
      <w:r w:rsidR="00F05904" w:rsidRPr="00BC64D9">
        <w:rPr>
          <w:rFonts w:ascii="Times New Roman" w:hAnsi="Times New Roman" w:cs="Times New Roman"/>
          <w:kern w:val="0"/>
          <w:sz w:val="24"/>
        </w:rPr>
        <w:t xml:space="preserve">were isolated </w:t>
      </w:r>
      <w:r w:rsidR="002D0640" w:rsidRPr="00BC64D9">
        <w:rPr>
          <w:rFonts w:ascii="Times New Roman" w:hAnsi="Times New Roman" w:cs="Times New Roman"/>
          <w:kern w:val="0"/>
          <w:sz w:val="24"/>
        </w:rPr>
        <w:t xml:space="preserve">and </w:t>
      </w:r>
      <w:r w:rsidR="00F05904" w:rsidRPr="00BC64D9">
        <w:rPr>
          <w:rFonts w:ascii="Times New Roman" w:hAnsi="Times New Roman" w:cs="Times New Roman"/>
          <w:kern w:val="0"/>
          <w:sz w:val="24"/>
        </w:rPr>
        <w:t>remov</w:t>
      </w:r>
      <w:r w:rsidR="002D0640" w:rsidRPr="00BC64D9">
        <w:rPr>
          <w:rFonts w:ascii="Times New Roman" w:hAnsi="Times New Roman" w:cs="Times New Roman"/>
          <w:kern w:val="0"/>
          <w:sz w:val="24"/>
        </w:rPr>
        <w:t xml:space="preserve">ed </w:t>
      </w:r>
      <w:r w:rsidR="00F05904" w:rsidRPr="00BC64D9">
        <w:rPr>
          <w:rFonts w:ascii="Times New Roman" w:hAnsi="Times New Roman" w:cs="Times New Roman"/>
          <w:kern w:val="0"/>
          <w:sz w:val="24"/>
        </w:rPr>
        <w:t xml:space="preserve">red blood cells by </w:t>
      </w:r>
      <w:r w:rsidR="00A7672E" w:rsidRPr="00BC64D9">
        <w:rPr>
          <w:rFonts w:ascii="Times New Roman" w:hAnsi="Times New Roman" w:cs="Times New Roman" w:hint="eastAsia"/>
          <w:kern w:val="0"/>
          <w:sz w:val="24"/>
        </w:rPr>
        <w:t>R</w:t>
      </w:r>
      <w:r w:rsidR="00A7672E" w:rsidRPr="00BC64D9">
        <w:rPr>
          <w:rFonts w:ascii="Times New Roman" w:hAnsi="Times New Roman" w:cs="Times New Roman"/>
          <w:kern w:val="0"/>
          <w:sz w:val="24"/>
        </w:rPr>
        <w:t xml:space="preserve">ed </w:t>
      </w:r>
      <w:r w:rsidR="00A7672E" w:rsidRPr="00BC64D9">
        <w:rPr>
          <w:rFonts w:ascii="Times New Roman" w:hAnsi="Times New Roman" w:cs="Times New Roman" w:hint="eastAsia"/>
          <w:kern w:val="0"/>
          <w:sz w:val="24"/>
        </w:rPr>
        <w:t>B</w:t>
      </w:r>
      <w:r w:rsidR="00A7672E" w:rsidRPr="00BC64D9">
        <w:rPr>
          <w:rFonts w:ascii="Times New Roman" w:hAnsi="Times New Roman" w:cs="Times New Roman"/>
          <w:kern w:val="0"/>
          <w:sz w:val="24"/>
        </w:rPr>
        <w:t xml:space="preserve">lood </w:t>
      </w:r>
      <w:r w:rsidR="00A7672E" w:rsidRPr="00BC64D9">
        <w:rPr>
          <w:rFonts w:ascii="Times New Roman" w:hAnsi="Times New Roman" w:cs="Times New Roman" w:hint="eastAsia"/>
          <w:kern w:val="0"/>
          <w:sz w:val="24"/>
        </w:rPr>
        <w:t>C</w:t>
      </w:r>
      <w:r w:rsidR="00A7672E" w:rsidRPr="00BC64D9">
        <w:rPr>
          <w:rFonts w:ascii="Times New Roman" w:hAnsi="Times New Roman" w:cs="Times New Roman"/>
          <w:kern w:val="0"/>
          <w:sz w:val="24"/>
        </w:rPr>
        <w:t xml:space="preserve">ell </w:t>
      </w:r>
      <w:r w:rsidR="00A7672E" w:rsidRPr="00BC64D9">
        <w:rPr>
          <w:rFonts w:ascii="Times New Roman" w:hAnsi="Times New Roman" w:cs="Times New Roman" w:hint="eastAsia"/>
          <w:kern w:val="0"/>
          <w:sz w:val="24"/>
        </w:rPr>
        <w:t>L</w:t>
      </w:r>
      <w:r w:rsidR="00F05904" w:rsidRPr="00BC64D9">
        <w:rPr>
          <w:rFonts w:ascii="Times New Roman" w:hAnsi="Times New Roman" w:cs="Times New Roman"/>
          <w:kern w:val="0"/>
          <w:sz w:val="24"/>
        </w:rPr>
        <w:t xml:space="preserve">ysis </w:t>
      </w:r>
      <w:r w:rsidR="00A7672E" w:rsidRPr="00BC64D9">
        <w:rPr>
          <w:rFonts w:ascii="Times New Roman" w:hAnsi="Times New Roman" w:cs="Times New Roman" w:hint="eastAsia"/>
          <w:kern w:val="0"/>
          <w:sz w:val="24"/>
        </w:rPr>
        <w:t>B</w:t>
      </w:r>
      <w:r w:rsidR="00F05904" w:rsidRPr="00BC64D9">
        <w:rPr>
          <w:rFonts w:ascii="Times New Roman" w:hAnsi="Times New Roman" w:cs="Times New Roman"/>
          <w:kern w:val="0"/>
          <w:sz w:val="24"/>
        </w:rPr>
        <w:t>uffer</w:t>
      </w:r>
      <w:r w:rsidR="00C752A4" w:rsidRPr="00BC64D9">
        <w:rPr>
          <w:rFonts w:ascii="Times New Roman" w:hAnsi="Times New Roman" w:cs="Times New Roman"/>
          <w:kern w:val="0"/>
          <w:sz w:val="24"/>
        </w:rPr>
        <w:t xml:space="preserve"> (</w:t>
      </w:r>
      <w:r w:rsidR="00A7672E" w:rsidRPr="00BC64D9">
        <w:rPr>
          <w:rFonts w:ascii="Times New Roman" w:hAnsi="Times New Roman" w:cs="Times New Roman" w:hint="eastAsia"/>
          <w:kern w:val="0"/>
          <w:sz w:val="24"/>
        </w:rPr>
        <w:t>Sangon</w:t>
      </w:r>
      <w:r w:rsidR="00A7672E" w:rsidRPr="00BC64D9">
        <w:rPr>
          <w:rFonts w:ascii="Times New Roman" w:hAnsi="Times New Roman" w:cs="Times New Roman"/>
          <w:kern w:val="0"/>
          <w:sz w:val="24"/>
        </w:rPr>
        <w:t xml:space="preserve"> Biotech, China</w:t>
      </w:r>
      <w:r w:rsidR="00C752A4" w:rsidRPr="00BC64D9">
        <w:rPr>
          <w:rFonts w:ascii="Times New Roman" w:hAnsi="Times New Roman" w:cs="Times New Roman"/>
          <w:kern w:val="0"/>
          <w:sz w:val="24"/>
        </w:rPr>
        <w:t>)</w:t>
      </w:r>
      <w:r w:rsidR="002D0640" w:rsidRPr="00BC64D9">
        <w:rPr>
          <w:rFonts w:ascii="Times New Roman" w:hAnsi="Times New Roman" w:cs="Times New Roman"/>
          <w:kern w:val="0"/>
          <w:sz w:val="24"/>
        </w:rPr>
        <w:t xml:space="preserve"> for further investigation 19 days after transplantation</w:t>
      </w:r>
      <w:r w:rsidR="00BB65F7" w:rsidRPr="00BC64D9">
        <w:rPr>
          <w:rFonts w:ascii="Times New Roman" w:hAnsi="Times New Roman" w:cs="Times New Roman"/>
          <w:kern w:val="0"/>
          <w:sz w:val="24"/>
        </w:rPr>
        <w:t>.</w:t>
      </w:r>
      <w:r w:rsidR="000E294C" w:rsidRPr="00BC64D9">
        <w:rPr>
          <w:rFonts w:ascii="Times New Roman" w:hAnsi="Times New Roman" w:cs="Times New Roman"/>
          <w:kern w:val="0"/>
          <w:sz w:val="24"/>
        </w:rPr>
        <w:t xml:space="preserve"> </w:t>
      </w:r>
      <w:r w:rsidR="00693FEE" w:rsidRPr="00BC64D9">
        <w:rPr>
          <w:rFonts w:ascii="Times New Roman" w:hAnsi="Times New Roman" w:cs="Times New Roman"/>
          <w:kern w:val="0"/>
          <w:sz w:val="24"/>
        </w:rPr>
        <w:t xml:space="preserve">The percentage of </w:t>
      </w:r>
      <w:r w:rsidR="00160DA7" w:rsidRPr="00BC64D9">
        <w:rPr>
          <w:rFonts w:ascii="Times New Roman" w:hAnsi="Times New Roman" w:cs="Times New Roman"/>
          <w:kern w:val="0"/>
          <w:sz w:val="24"/>
        </w:rPr>
        <w:t xml:space="preserve">GFP-positive </w:t>
      </w:r>
      <w:r w:rsidR="00684632" w:rsidRPr="00BC64D9">
        <w:rPr>
          <w:rFonts w:ascii="Times New Roman" w:hAnsi="Times New Roman" w:cs="Times New Roman"/>
          <w:kern w:val="0"/>
          <w:sz w:val="24"/>
        </w:rPr>
        <w:t xml:space="preserve">APL blasts </w:t>
      </w:r>
      <w:r w:rsidR="00693FEE" w:rsidRPr="00BC64D9">
        <w:rPr>
          <w:rFonts w:ascii="Times New Roman" w:hAnsi="Times New Roman" w:cs="Times New Roman"/>
          <w:kern w:val="0"/>
          <w:sz w:val="24"/>
        </w:rPr>
        <w:t>was</w:t>
      </w:r>
      <w:r w:rsidR="00684632" w:rsidRPr="00BC64D9">
        <w:rPr>
          <w:rFonts w:ascii="Times New Roman" w:hAnsi="Times New Roman" w:cs="Times New Roman"/>
          <w:kern w:val="0"/>
          <w:sz w:val="24"/>
        </w:rPr>
        <w:t xml:space="preserve"> assessed by </w:t>
      </w:r>
      <w:r w:rsidR="00693FEE" w:rsidRPr="00BC64D9">
        <w:rPr>
          <w:rFonts w:ascii="Times New Roman" w:hAnsi="Times New Roman" w:cs="Times New Roman"/>
          <w:kern w:val="0"/>
          <w:sz w:val="24"/>
        </w:rPr>
        <w:t>flow cytometry</w:t>
      </w:r>
      <w:r w:rsidR="00BC0369" w:rsidRPr="00BC64D9">
        <w:rPr>
          <w:rFonts w:ascii="Times New Roman" w:hAnsi="Times New Roman" w:cs="Times New Roman"/>
          <w:kern w:val="0"/>
          <w:sz w:val="24"/>
        </w:rPr>
        <w:t xml:space="preserve"> and the white blood cell counts were counted by </w:t>
      </w:r>
      <w:r w:rsidR="005A0096" w:rsidRPr="00BC64D9">
        <w:rPr>
          <w:rFonts w:ascii="Times New Roman" w:hAnsi="Times New Roman" w:cs="Times New Roman"/>
          <w:kern w:val="0"/>
          <w:sz w:val="24"/>
        </w:rPr>
        <w:t>pocH-100iV Diff hematology analyzer</w:t>
      </w:r>
      <w:r w:rsidR="0029477B" w:rsidRPr="00BC64D9">
        <w:rPr>
          <w:rFonts w:ascii="Times New Roman" w:hAnsi="Times New Roman" w:cs="Times New Roman"/>
          <w:kern w:val="0"/>
          <w:sz w:val="24"/>
        </w:rPr>
        <w:t xml:space="preserve"> (Sysmex Corporation, Kobe, Japan). </w:t>
      </w:r>
      <w:r w:rsidR="00BB65F7" w:rsidRPr="00BC64D9">
        <w:rPr>
          <w:rFonts w:ascii="Times New Roman" w:hAnsi="Times New Roman" w:cs="Times New Roman"/>
          <w:kern w:val="0"/>
          <w:sz w:val="24"/>
        </w:rPr>
        <w:t>All mice developed leukemia</w:t>
      </w:r>
      <w:r w:rsidR="00A51300" w:rsidRPr="00BC64D9">
        <w:rPr>
          <w:rFonts w:ascii="Times New Roman" w:hAnsi="Times New Roman" w:cs="Times New Roman"/>
          <w:kern w:val="0"/>
          <w:sz w:val="24"/>
        </w:rPr>
        <w:t xml:space="preserve"> about</w:t>
      </w:r>
      <w:r w:rsidR="00BB65F7" w:rsidRPr="00BC64D9">
        <w:rPr>
          <w:rFonts w:ascii="Times New Roman" w:hAnsi="Times New Roman" w:cs="Times New Roman"/>
          <w:kern w:val="0"/>
          <w:sz w:val="24"/>
        </w:rPr>
        <w:t xml:space="preserve"> 20 to 30 days after transplantation</w:t>
      </w:r>
      <w:r w:rsidR="0029477B" w:rsidRPr="00BC64D9">
        <w:rPr>
          <w:rFonts w:ascii="Times New Roman" w:hAnsi="Times New Roman" w:cs="Times New Roman"/>
          <w:kern w:val="0"/>
          <w:sz w:val="24"/>
        </w:rPr>
        <w:t>.</w:t>
      </w:r>
      <w:r w:rsidR="0091490C" w:rsidRPr="00C11564">
        <w:rPr>
          <w:rFonts w:ascii="Times New Roman" w:hAnsi="Times New Roman" w:cs="Times New Roman"/>
          <w:sz w:val="24"/>
        </w:rPr>
        <w:t xml:space="preserve"> </w:t>
      </w:r>
      <w:r w:rsidR="00C11564">
        <w:rPr>
          <w:rFonts w:ascii="Times New Roman" w:hAnsi="Times New Roman" w:cs="Times New Roman" w:hint="eastAsia"/>
          <w:sz w:val="24"/>
        </w:rPr>
        <w:t>The</w:t>
      </w:r>
      <w:r w:rsidR="00961B35" w:rsidRPr="00961B35">
        <w:rPr>
          <w:rFonts w:ascii="Times New Roman" w:hAnsi="Times New Roman" w:cs="Times New Roman"/>
          <w:sz w:val="24"/>
        </w:rPr>
        <w:t xml:space="preserve"> </w:t>
      </w:r>
      <w:r w:rsidR="00961B35">
        <w:rPr>
          <w:rFonts w:ascii="Times New Roman" w:hAnsi="Times New Roman" w:cs="Times New Roman"/>
          <w:sz w:val="24"/>
        </w:rPr>
        <w:t>si-Crnde</w:t>
      </w:r>
      <w:r w:rsidR="00C11564">
        <w:rPr>
          <w:rFonts w:ascii="Times New Roman" w:hAnsi="Times New Roman" w:cs="Times New Roman"/>
          <w:sz w:val="24"/>
        </w:rPr>
        <w:t xml:space="preserve"> sequence </w:t>
      </w:r>
      <w:r w:rsidR="00961B35">
        <w:rPr>
          <w:rFonts w:ascii="Times New Roman" w:hAnsi="Times New Roman" w:cs="Times New Roman"/>
          <w:sz w:val="24"/>
        </w:rPr>
        <w:t>was as follows</w:t>
      </w:r>
      <w:r w:rsidR="00C11564">
        <w:rPr>
          <w:rFonts w:ascii="Times New Roman" w:hAnsi="Times New Roman" w:cs="Times New Roman"/>
          <w:sz w:val="24"/>
        </w:rPr>
        <w:t xml:space="preserve">: </w:t>
      </w:r>
      <w:r w:rsidR="00BC5E3F">
        <w:rPr>
          <w:rFonts w:ascii="Times New Roman" w:hAnsi="Times New Roman" w:cs="Times New Roman"/>
          <w:sz w:val="24"/>
        </w:rPr>
        <w:t>5’-</w:t>
      </w:r>
      <w:r w:rsidR="006538C0" w:rsidRPr="006538C0">
        <w:rPr>
          <w:rFonts w:ascii="Times New Roman" w:hAnsi="Times New Roman" w:cs="Times New Roman"/>
          <w:sz w:val="24"/>
        </w:rPr>
        <w:t>CCUCAGAGCUGCAGACAAATT</w:t>
      </w:r>
      <w:r w:rsidR="00BC5E3F">
        <w:rPr>
          <w:rFonts w:ascii="Times New Roman" w:hAnsi="Times New Roman" w:cs="Times New Roman"/>
          <w:sz w:val="24"/>
        </w:rPr>
        <w:t>-3’(sense).</w:t>
      </w:r>
      <w:r w:rsidR="00E3347F">
        <w:rPr>
          <w:rFonts w:ascii="Times New Roman" w:hAnsi="Times New Roman" w:cs="Times New Roman"/>
          <w:sz w:val="24"/>
        </w:rPr>
        <w:t xml:space="preserve"> For mouse studies, no blinding was </w:t>
      </w:r>
      <w:r w:rsidR="006C0DBB">
        <w:rPr>
          <w:rFonts w:ascii="Times New Roman" w:hAnsi="Times New Roman" w:cs="Times New Roman"/>
          <w:sz w:val="24"/>
        </w:rPr>
        <w:t>done.</w:t>
      </w:r>
    </w:p>
    <w:p w14:paraId="5B58E76F" w14:textId="77777777" w:rsidR="00E30408" w:rsidRPr="00BC64D9" w:rsidRDefault="00E30408" w:rsidP="00E30408">
      <w:pPr>
        <w:widowControl/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kern w:val="0"/>
          <w:sz w:val="24"/>
        </w:rPr>
      </w:pPr>
      <w:r w:rsidRPr="00BC64D9">
        <w:rPr>
          <w:rFonts w:ascii="Times New Roman" w:hAnsi="Times New Roman" w:cs="Times New Roman"/>
          <w:b/>
          <w:kern w:val="0"/>
          <w:sz w:val="24"/>
        </w:rPr>
        <w:t>RNA extraction, reverse transcription, and qRT-PCR analysis</w:t>
      </w:r>
    </w:p>
    <w:p w14:paraId="7CB36A3B" w14:textId="482B7242" w:rsidR="00E30408" w:rsidRPr="00BC64D9" w:rsidRDefault="00E30408" w:rsidP="00E30408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>RNA was extracted using an RNeasy Mini Kit (QIAGEN, Hilden, Germany) according to the protocol. RNA was reverse transcribed into cDNA using PrimeScript™ RT reagent Kit with gDNA Eraser (Takara, Japan). Real-time quantitative PCR was performed using ChamQ Universal SYBR qPCR Master Mix (Vazyme, Nanjing, China) in the Vii7 Real-Time PCR System (Applied Biosystems Inc., Foster City, CA, USA). GAPDH was selected as an endogenous control. The specific q</w:t>
      </w:r>
      <w:r w:rsidRPr="00BC64D9">
        <w:rPr>
          <w:rFonts w:ascii="Times New Roman" w:hAnsi="Times New Roman" w:cs="Times New Roman" w:hint="eastAsia"/>
          <w:kern w:val="0"/>
          <w:sz w:val="24"/>
        </w:rPr>
        <w:t>RT-PCR</w:t>
      </w:r>
      <w:r w:rsidRPr="00BC64D9">
        <w:rPr>
          <w:rFonts w:ascii="Times New Roman" w:hAnsi="Times New Roman" w:cs="Times New Roman"/>
          <w:kern w:val="0"/>
          <w:sz w:val="24"/>
        </w:rPr>
        <w:t xml:space="preserve"> </w:t>
      </w:r>
      <w:r w:rsidRPr="00BC64D9">
        <w:rPr>
          <w:rFonts w:ascii="Times New Roman" w:hAnsi="Times New Roman" w:cs="Times New Roman" w:hint="eastAsia"/>
          <w:kern w:val="0"/>
          <w:sz w:val="24"/>
        </w:rPr>
        <w:t>primers</w:t>
      </w:r>
      <w:r w:rsidRPr="00BC64D9">
        <w:rPr>
          <w:rFonts w:ascii="Times New Roman" w:hAnsi="Times New Roman" w:cs="Times New Roman"/>
          <w:kern w:val="0"/>
          <w:sz w:val="24"/>
        </w:rPr>
        <w:t xml:space="preserve"> are listed in </w:t>
      </w:r>
      <w:r w:rsidRPr="000B090C">
        <w:rPr>
          <w:rFonts w:ascii="Times New Roman" w:hAnsi="Times New Roman" w:cs="Times New Roman"/>
          <w:b/>
          <w:bCs/>
          <w:kern w:val="0"/>
          <w:sz w:val="24"/>
        </w:rPr>
        <w:t>Supplementary Table S</w:t>
      </w:r>
      <w:r w:rsidR="000B090C" w:rsidRPr="000B090C">
        <w:rPr>
          <w:rFonts w:ascii="Times New Roman" w:hAnsi="Times New Roman" w:cs="Times New Roman"/>
          <w:b/>
          <w:bCs/>
          <w:kern w:val="0"/>
          <w:sz w:val="24"/>
        </w:rPr>
        <w:t>6</w:t>
      </w:r>
      <w:r w:rsidRPr="00BC64D9">
        <w:rPr>
          <w:rFonts w:ascii="Times New Roman" w:hAnsi="Times New Roman" w:cs="Times New Roman"/>
          <w:kern w:val="0"/>
          <w:sz w:val="24"/>
        </w:rPr>
        <w:t xml:space="preserve">. </w:t>
      </w:r>
    </w:p>
    <w:p w14:paraId="09FF62A2" w14:textId="77777777" w:rsidR="00452AF7" w:rsidRPr="00BC64D9" w:rsidRDefault="00452AF7" w:rsidP="00452AF7">
      <w:pPr>
        <w:widowControl/>
        <w:autoSpaceDE w:val="0"/>
        <w:autoSpaceDN w:val="0"/>
        <w:adjustRightInd w:val="0"/>
        <w:spacing w:line="480" w:lineRule="auto"/>
        <w:outlineLvl w:val="0"/>
        <w:rPr>
          <w:rFonts w:ascii="Times New Roman" w:hAnsi="Times New Roman" w:cs="Times New Roman"/>
          <w:b/>
          <w:kern w:val="0"/>
          <w:sz w:val="24"/>
        </w:rPr>
      </w:pPr>
      <w:r w:rsidRPr="00BC64D9">
        <w:rPr>
          <w:rFonts w:ascii="Times New Roman" w:hAnsi="Times New Roman" w:cs="Times New Roman"/>
          <w:b/>
          <w:kern w:val="0"/>
          <w:sz w:val="24"/>
        </w:rPr>
        <w:t>RNA Sequencing and differentially expressed genes screening</w:t>
      </w:r>
    </w:p>
    <w:p w14:paraId="25778472" w14:textId="2ABBEF51" w:rsidR="00452AF7" w:rsidRDefault="00452AF7" w:rsidP="00452AF7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 xml:space="preserve">Total RNA was extracted from retroviral transfected NB4 cells, including a negative control group and sh-CRNDE group using the RNeasy mini kit (Qiagen, Chatsworth, CA, USA) according to the manufacturer’s protocol. TruSeq RNA Sample Prep Kit v2 </w:t>
      </w:r>
      <w:r w:rsidRPr="00BC64D9">
        <w:rPr>
          <w:rFonts w:ascii="Times New Roman" w:hAnsi="Times New Roman" w:cs="Times New Roman"/>
          <w:kern w:val="0"/>
          <w:sz w:val="24"/>
        </w:rPr>
        <w:lastRenderedPageBreak/>
        <w:t>(San Diego, CA, USA) was used for library preparation, and enriched cDNA libraries were sequenced using an Illumina Miseq sequencer instrument.</w:t>
      </w:r>
      <w:r w:rsidRPr="00BC64D9">
        <w:rPr>
          <w:rFonts w:ascii="Times New Roman" w:hAnsi="Times New Roman" w:cs="Times New Roman"/>
          <w:b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bCs/>
          <w:kern w:val="0"/>
          <w:sz w:val="24"/>
        </w:rPr>
        <w:t xml:space="preserve">The differentially expressed genes </w:t>
      </w:r>
      <w:r w:rsidR="000C331A">
        <w:rPr>
          <w:rFonts w:ascii="Times New Roman" w:hAnsi="Times New Roman" w:cs="Times New Roman"/>
          <w:bCs/>
          <w:kern w:val="0"/>
          <w:sz w:val="24"/>
        </w:rPr>
        <w:t xml:space="preserve">before and </w:t>
      </w:r>
      <w:r w:rsidRPr="00BC64D9">
        <w:rPr>
          <w:rFonts w:ascii="Times New Roman" w:hAnsi="Times New Roman" w:cs="Times New Roman"/>
          <w:bCs/>
          <w:kern w:val="0"/>
          <w:sz w:val="24"/>
        </w:rPr>
        <w:t>after CRNDE knockdown were analyzed as previous described</w:t>
      </w:r>
      <w:r w:rsidRPr="00BC64D9">
        <w:rPr>
          <w:rFonts w:ascii="Times New Roman" w:hAnsi="Times New Roman" w:cs="Times New Roman"/>
          <w:bCs/>
          <w:kern w:val="0"/>
          <w:sz w:val="24"/>
        </w:rPr>
        <w:fldChar w:fldCharType="begin">
          <w:fldData xml:space="preserve">PEVuZE5vdGU+PENpdGU+PEF1dGhvcj5QZXJ0ZWE8L0F1dGhvcj48WWVhcj4yMDE2PC9ZZWFyPjxS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</w:fldData>
        </w:fldChar>
      </w:r>
      <w:r w:rsidR="004A2122" w:rsidRPr="00BC64D9">
        <w:rPr>
          <w:rFonts w:ascii="Times New Roman" w:hAnsi="Times New Roman" w:cs="Times New Roman"/>
          <w:bCs/>
          <w:kern w:val="0"/>
          <w:sz w:val="24"/>
        </w:rPr>
        <w:instrText xml:space="preserve"> ADDIN EN.CITE </w:instrText>
      </w:r>
      <w:r w:rsidR="004A2122" w:rsidRPr="00BC64D9">
        <w:rPr>
          <w:rFonts w:ascii="Times New Roman" w:hAnsi="Times New Roman" w:cs="Times New Roman"/>
          <w:bCs/>
          <w:kern w:val="0"/>
          <w:sz w:val="24"/>
        </w:rPr>
        <w:fldChar w:fldCharType="begin">
          <w:fldData xml:space="preserve">PEVuZE5vdGU+PENpdGU+PEF1dGhvcj5QZXJ0ZWE8L0F1dGhvcj48WWVhcj4yMDE2PC9ZZWFyPjxS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</w:fldData>
        </w:fldChar>
      </w:r>
      <w:r w:rsidR="004A2122" w:rsidRPr="00BC64D9">
        <w:rPr>
          <w:rFonts w:ascii="Times New Roman" w:hAnsi="Times New Roman" w:cs="Times New Roman"/>
          <w:bCs/>
          <w:kern w:val="0"/>
          <w:sz w:val="24"/>
        </w:rPr>
        <w:instrText xml:space="preserve"> ADDIN EN.CITE.DATA </w:instrText>
      </w:r>
      <w:r w:rsidR="004A2122" w:rsidRPr="00BC64D9">
        <w:rPr>
          <w:rFonts w:ascii="Times New Roman" w:hAnsi="Times New Roman" w:cs="Times New Roman"/>
          <w:bCs/>
          <w:kern w:val="0"/>
          <w:sz w:val="24"/>
        </w:rPr>
      </w:r>
      <w:r w:rsidR="004A2122" w:rsidRPr="00BC64D9">
        <w:rPr>
          <w:rFonts w:ascii="Times New Roman" w:hAnsi="Times New Roman" w:cs="Times New Roman"/>
          <w:bCs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bCs/>
          <w:kern w:val="0"/>
          <w:sz w:val="24"/>
        </w:rPr>
      </w:r>
      <w:r w:rsidRPr="00BC64D9">
        <w:rPr>
          <w:rFonts w:ascii="Times New Roman" w:hAnsi="Times New Roman" w:cs="Times New Roman"/>
          <w:bCs/>
          <w:kern w:val="0"/>
          <w:sz w:val="24"/>
        </w:rPr>
        <w:fldChar w:fldCharType="separate"/>
      </w:r>
      <w:r w:rsidR="004A2122" w:rsidRPr="00BC64D9">
        <w:rPr>
          <w:rFonts w:ascii="Times New Roman" w:hAnsi="Times New Roman" w:cs="Times New Roman"/>
          <w:bCs/>
          <w:noProof/>
          <w:kern w:val="0"/>
          <w:sz w:val="24"/>
          <w:vertAlign w:val="superscript"/>
        </w:rPr>
        <w:t>8</w:t>
      </w:r>
      <w:r w:rsidRPr="00BC64D9">
        <w:rPr>
          <w:rFonts w:ascii="Times New Roman" w:hAnsi="Times New Roman" w:cs="Times New Roman"/>
          <w:bCs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bCs/>
          <w:color w:val="000000" w:themeColor="text1"/>
          <w:kern w:val="0"/>
          <w:sz w:val="24"/>
        </w:rPr>
        <w:t xml:space="preserve">. </w:t>
      </w:r>
      <w:r w:rsidR="00B6360F" w:rsidRPr="00B6360F">
        <w:rPr>
          <w:rFonts w:ascii="Times New Roman" w:hAnsi="Times New Roman" w:cs="Times New Roman"/>
          <w:bCs/>
          <w:color w:val="000000" w:themeColor="text1"/>
          <w:kern w:val="0"/>
          <w:sz w:val="24"/>
        </w:rPr>
        <w:t>The RNA-seq data of NB4 cells before and after CRNDE knockdown generated in this manuscript are available at NCBI GEO under accession number GSE148489.</w:t>
      </w:r>
    </w:p>
    <w:p w14:paraId="35485F17" w14:textId="77777777" w:rsidR="00720FC2" w:rsidRPr="00720FC2" w:rsidRDefault="00720FC2" w:rsidP="00720FC2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kern w:val="0"/>
          <w:sz w:val="24"/>
        </w:rPr>
      </w:pPr>
      <w:r w:rsidRPr="00720FC2">
        <w:rPr>
          <w:rFonts w:ascii="Times New Roman" w:hAnsi="Times New Roman" w:cs="Times New Roman"/>
          <w:b/>
          <w:bCs/>
          <w:kern w:val="0"/>
          <w:sz w:val="24"/>
        </w:rPr>
        <w:t>miRNA prediction</w:t>
      </w:r>
    </w:p>
    <w:p w14:paraId="2092A81F" w14:textId="5A270048" w:rsidR="00720FC2" w:rsidRPr="00720FC2" w:rsidRDefault="00720FC2" w:rsidP="00452AF7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720FC2">
        <w:rPr>
          <w:rFonts w:ascii="Times New Roman" w:hAnsi="Times New Roman" w:cs="Times New Roman"/>
          <w:kern w:val="0"/>
          <w:sz w:val="24"/>
        </w:rPr>
        <w:t>Three software algorithm</w:t>
      </w:r>
      <w:r w:rsidRPr="00720FC2">
        <w:rPr>
          <w:rFonts w:ascii="Times New Roman" w:hAnsi="Times New Roman" w:cs="Times New Roman" w:hint="eastAsia"/>
          <w:kern w:val="0"/>
          <w:sz w:val="24"/>
        </w:rPr>
        <w:t>s</w:t>
      </w:r>
      <w:r w:rsidRPr="00720FC2">
        <w:rPr>
          <w:rFonts w:ascii="Times New Roman" w:hAnsi="Times New Roman" w:cs="Times New Roman"/>
          <w:kern w:val="0"/>
          <w:sz w:val="24"/>
        </w:rPr>
        <w:t xml:space="preserve"> miRanda (</w:t>
      </w:r>
      <w:hyperlink r:id="rId8" w:history="1">
        <w:r w:rsidR="006D5397" w:rsidRPr="006D5397">
          <w:rPr>
            <w:rStyle w:val="Collegamentoipertestuale"/>
            <w:rFonts w:ascii="Times New Roman" w:hAnsi="Times New Roman" w:cs="Times New Roman"/>
            <w:kern w:val="0"/>
            <w:sz w:val="24"/>
          </w:rPr>
          <w:t>http://www.microrna.org/</w:t>
        </w:r>
      </w:hyperlink>
      <w:r w:rsidRPr="00720FC2">
        <w:rPr>
          <w:rFonts w:ascii="Times New Roman" w:hAnsi="Times New Roman" w:cs="Times New Roman"/>
          <w:kern w:val="0"/>
          <w:sz w:val="24"/>
        </w:rPr>
        <w:t>), DIANA-LncBase v2 (</w:t>
      </w:r>
      <w:hyperlink r:id="rId9" w:history="1">
        <w:r w:rsidRPr="006D5397">
          <w:rPr>
            <w:rStyle w:val="Collegamentoipertestuale"/>
            <w:rFonts w:ascii="Times New Roman" w:hAnsi="Times New Roman" w:cs="Times New Roman"/>
            <w:kern w:val="0"/>
            <w:sz w:val="24"/>
          </w:rPr>
          <w:t>http://carolina.imis.athena-innovation.gr</w:t>
        </w:r>
      </w:hyperlink>
      <w:r w:rsidRPr="00720FC2">
        <w:rPr>
          <w:rFonts w:ascii="Times New Roman" w:hAnsi="Times New Roman" w:cs="Times New Roman"/>
          <w:kern w:val="0"/>
          <w:sz w:val="24"/>
        </w:rPr>
        <w:t>) and ENCORI</w:t>
      </w:r>
      <w:r w:rsidRPr="00720FC2">
        <w:rPr>
          <w:rFonts w:ascii="Times New Roman" w:hAnsi="Times New Roman" w:cs="Times New Roman" w:hint="eastAsia"/>
          <w:kern w:val="0"/>
          <w:sz w:val="24"/>
        </w:rPr>
        <w:t xml:space="preserve"> </w:t>
      </w:r>
      <w:r w:rsidRPr="00720FC2">
        <w:rPr>
          <w:rFonts w:ascii="Times New Roman" w:hAnsi="Times New Roman" w:cs="Times New Roman"/>
          <w:kern w:val="0"/>
          <w:sz w:val="24"/>
        </w:rPr>
        <w:t>(</w:t>
      </w:r>
      <w:hyperlink r:id="rId10" w:history="1">
        <w:r w:rsidRPr="006D5397">
          <w:rPr>
            <w:rStyle w:val="Collegamentoipertestuale"/>
            <w:rFonts w:ascii="Times New Roman" w:hAnsi="Times New Roman" w:cs="Times New Roman"/>
            <w:kern w:val="0"/>
            <w:sz w:val="24"/>
          </w:rPr>
          <w:t>http://starbase.sysu.edu.cn</w:t>
        </w:r>
      </w:hyperlink>
      <w:r w:rsidRPr="00720FC2">
        <w:rPr>
          <w:rFonts w:ascii="Times New Roman" w:hAnsi="Times New Roman" w:cs="Times New Roman"/>
          <w:kern w:val="0"/>
          <w:sz w:val="24"/>
        </w:rPr>
        <w:t xml:space="preserve">) were used to predict the potential miRNAs targeted by CRNDE. </w:t>
      </w:r>
    </w:p>
    <w:p w14:paraId="7520C79A" w14:textId="77777777" w:rsidR="009E7FEB" w:rsidRPr="00BC64D9" w:rsidRDefault="00737A13" w:rsidP="009E7FEB">
      <w:pPr>
        <w:widowControl/>
        <w:autoSpaceDE w:val="0"/>
        <w:autoSpaceDN w:val="0"/>
        <w:adjustRightInd w:val="0"/>
        <w:spacing w:line="48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kern w:val="0"/>
          <w:sz w:val="24"/>
        </w:rPr>
      </w:pPr>
      <w:r w:rsidRPr="00BC64D9">
        <w:rPr>
          <w:rFonts w:ascii="Times New Roman" w:hAnsi="Times New Roman" w:cs="Times New Roman" w:hint="eastAsia"/>
          <w:b/>
          <w:color w:val="000000" w:themeColor="text1"/>
          <w:kern w:val="0"/>
          <w:sz w:val="24"/>
        </w:rPr>
        <w:t>Plasmid</w:t>
      </w:r>
      <w:r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 xml:space="preserve"> construction and l</w:t>
      </w:r>
      <w:r w:rsidR="009E7FEB" w:rsidRPr="00BC64D9">
        <w:rPr>
          <w:rFonts w:ascii="Times New Roman" w:hAnsi="Times New Roman" w:cs="Times New Roman"/>
          <w:b/>
          <w:color w:val="000000" w:themeColor="text1"/>
          <w:kern w:val="0"/>
          <w:sz w:val="24"/>
        </w:rPr>
        <w:t>uciferase reporter assays</w:t>
      </w:r>
    </w:p>
    <w:p w14:paraId="05965603" w14:textId="0CE961C8" w:rsidR="00737A13" w:rsidRPr="00BC64D9" w:rsidRDefault="00737A13" w:rsidP="00E56C39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/>
          <w:kern w:val="0"/>
          <w:sz w:val="24"/>
        </w:rPr>
      </w:pPr>
      <w:r w:rsidRPr="00BC64D9">
        <w:rPr>
          <w:rFonts w:ascii="Times New Roman" w:hAnsi="Times New Roman" w:cs="Times New Roman"/>
          <w:color w:val="000000"/>
          <w:kern w:val="0"/>
          <w:sz w:val="24"/>
        </w:rPr>
        <w:t>The empty pLuc and pcDNA</w:t>
      </w:r>
      <w:r w:rsidR="00354BEA" w:rsidRPr="00BC64D9">
        <w:rPr>
          <w:rFonts w:ascii="Times New Roman" w:hAnsi="Times New Roman" w:cs="Times New Roman"/>
          <w:color w:val="000000"/>
          <w:kern w:val="0"/>
          <w:sz w:val="24"/>
        </w:rPr>
        <w:t>3.0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>-GAPDH plasmids used in the</w:t>
      </w:r>
      <w:r w:rsidRPr="00BC64D9">
        <w:rPr>
          <w:rFonts w:ascii="Times New Roman" w:hAnsi="Times New Roman" w:cs="Times New Roman" w:hint="eastAsia"/>
          <w:color w:val="000000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>luciferase assays were obtained from Prof. Shenglin</w:t>
      </w:r>
      <w:r w:rsidRPr="00BC64D9">
        <w:rPr>
          <w:rFonts w:ascii="Times New Roman" w:hAnsi="Times New Roman" w:cs="Times New Roman" w:hint="eastAsia"/>
          <w:color w:val="000000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>Huang at Fudan University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fldChar w:fldCharType="begin">
          <w:fldData xml:space="preserve">PEVuZE5vdGU+PENpdGU+PEF1dGhvcj5aaGVuZzwvQXV0aG9yPjxZZWFyPjIwMTY8L1llYXI+PFJl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</w:fldData>
        </w:fldChar>
      </w:r>
      <w:r w:rsidR="004A2122" w:rsidRPr="00BC64D9">
        <w:rPr>
          <w:rFonts w:ascii="Times New Roman" w:hAnsi="Times New Roman" w:cs="Times New Roman"/>
          <w:color w:val="000000"/>
          <w:kern w:val="0"/>
          <w:sz w:val="24"/>
        </w:rPr>
        <w:instrText xml:space="preserve"> ADDIN EN.CITE </w:instrText>
      </w:r>
      <w:r w:rsidR="004A2122" w:rsidRPr="00BC64D9">
        <w:rPr>
          <w:rFonts w:ascii="Times New Roman" w:hAnsi="Times New Roman" w:cs="Times New Roman"/>
          <w:color w:val="000000"/>
          <w:kern w:val="0"/>
          <w:sz w:val="24"/>
        </w:rPr>
        <w:fldChar w:fldCharType="begin">
          <w:fldData xml:space="preserve">PEVuZE5vdGU+PENpdGU+PEF1dGhvcj5aaGVuZzwvQXV0aG9yPjxZZWFyPjIwMTY8L1llYXI+PFJl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</w:fldData>
        </w:fldChar>
      </w:r>
      <w:r w:rsidR="004A2122" w:rsidRPr="00BC64D9">
        <w:rPr>
          <w:rFonts w:ascii="Times New Roman" w:hAnsi="Times New Roman" w:cs="Times New Roman"/>
          <w:color w:val="000000"/>
          <w:kern w:val="0"/>
          <w:sz w:val="24"/>
        </w:rPr>
        <w:instrText xml:space="preserve"> ADDIN EN.CITE.DATA </w:instrText>
      </w:r>
      <w:r w:rsidR="004A2122" w:rsidRPr="00BC64D9">
        <w:rPr>
          <w:rFonts w:ascii="Times New Roman" w:hAnsi="Times New Roman" w:cs="Times New Roman"/>
          <w:color w:val="000000"/>
          <w:kern w:val="0"/>
          <w:sz w:val="24"/>
        </w:rPr>
      </w:r>
      <w:r w:rsidR="004A2122" w:rsidRPr="00BC64D9">
        <w:rPr>
          <w:rFonts w:ascii="Times New Roman" w:hAnsi="Times New Roman" w:cs="Times New Roman"/>
          <w:color w:val="000000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color w:val="000000"/>
          <w:kern w:val="0"/>
          <w:sz w:val="24"/>
        </w:rPr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fldChar w:fldCharType="separate"/>
      </w:r>
      <w:r w:rsidR="004A2122" w:rsidRPr="00BC64D9">
        <w:rPr>
          <w:rFonts w:ascii="Times New Roman" w:hAnsi="Times New Roman" w:cs="Times New Roman"/>
          <w:noProof/>
          <w:color w:val="000000"/>
          <w:kern w:val="0"/>
          <w:sz w:val="24"/>
          <w:vertAlign w:val="superscript"/>
        </w:rPr>
        <w:t>9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>. The</w:t>
      </w:r>
      <w:r w:rsidRPr="00BC64D9">
        <w:rPr>
          <w:rFonts w:ascii="Times New Roman" w:hAnsi="Times New Roman" w:cs="Times New Roman" w:hint="eastAsia"/>
          <w:color w:val="000000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>fragment of the CRNDE sequence was ligated into</w:t>
      </w:r>
      <w:r w:rsidRPr="00BC64D9">
        <w:rPr>
          <w:rFonts w:ascii="Times New Roman" w:hAnsi="Times New Roman" w:cs="Times New Roman" w:hint="eastAsia"/>
          <w:color w:val="000000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>pLuc and pcDNA</w:t>
      </w:r>
      <w:r w:rsidR="00342C38" w:rsidRPr="00BC64D9">
        <w:rPr>
          <w:rFonts w:ascii="Times New Roman" w:hAnsi="Times New Roman" w:cs="Times New Roman"/>
          <w:color w:val="000000"/>
          <w:kern w:val="0"/>
          <w:sz w:val="24"/>
        </w:rPr>
        <w:t>3.0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 xml:space="preserve"> to construct </w:t>
      </w:r>
      <w:r w:rsidR="00C44080" w:rsidRPr="00BC64D9">
        <w:rPr>
          <w:rFonts w:ascii="Times New Roman" w:hAnsi="Times New Roman" w:cs="Times New Roman" w:hint="eastAsia"/>
          <w:color w:val="000000"/>
          <w:kern w:val="0"/>
          <w:sz w:val="24"/>
        </w:rPr>
        <w:t>p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>Luc-CRNDE and pcDNA-CRNDE</w:t>
      </w:r>
      <w:r w:rsidRPr="00BC64D9">
        <w:rPr>
          <w:rFonts w:ascii="Times New Roman" w:hAnsi="Times New Roman" w:cs="Times New Roman" w:hint="eastAsia"/>
          <w:color w:val="000000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/>
          <w:kern w:val="0"/>
          <w:sz w:val="24"/>
        </w:rPr>
        <w:t xml:space="preserve">plasmids, respectively. </w:t>
      </w:r>
    </w:p>
    <w:p w14:paraId="736E5654" w14:textId="3748893F" w:rsidR="009E7FEB" w:rsidRPr="00BC64D9" w:rsidRDefault="00E56C39" w:rsidP="00E56C39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</w:rPr>
      </w:pPr>
      <w:r w:rsidRPr="00BC64D9">
        <w:rPr>
          <w:rFonts w:ascii="Times New Roman" w:hAnsi="Times New Roman" w:cs="Times New Roman"/>
          <w:kern w:val="0"/>
          <w:sz w:val="24"/>
        </w:rPr>
        <w:t>HEK-293T cells were seeded at a density of 8</w:t>
      </w:r>
      <w:r w:rsidR="00C44080" w:rsidRPr="00BC64D9">
        <w:rPr>
          <w:rFonts w:ascii="Times New Roman" w:hAnsi="Times New Roman" w:cs="Times New Roman"/>
          <w:kern w:val="0"/>
          <w:sz w:val="24"/>
        </w:rPr>
        <w:t xml:space="preserve"> </w:t>
      </w:r>
      <w:r w:rsidRPr="00BC64D9">
        <w:rPr>
          <w:rFonts w:ascii="Times New Roman" w:eastAsia="SimSun" w:hAnsi="Times New Roman" w:cs="Times New Roman"/>
          <w:kern w:val="0"/>
          <w:sz w:val="24"/>
        </w:rPr>
        <w:t>×</w:t>
      </w:r>
      <w:r w:rsidR="00C44080" w:rsidRPr="00BC64D9">
        <w:rPr>
          <w:rFonts w:ascii="Times New Roman" w:eastAsia="SimSun" w:hAnsi="Times New Roman" w:cs="Times New Roman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>10</w:t>
      </w:r>
      <w:r w:rsidRPr="00BC64D9">
        <w:rPr>
          <w:rFonts w:ascii="Times New Roman" w:hAnsi="Times New Roman" w:cs="Times New Roman"/>
          <w:kern w:val="0"/>
          <w:sz w:val="24"/>
          <w:vertAlign w:val="superscript"/>
        </w:rPr>
        <w:t>4</w:t>
      </w:r>
      <w:r w:rsidRPr="00BC64D9">
        <w:rPr>
          <w:rFonts w:ascii="Times New Roman" w:hAnsi="Times New Roman" w:cs="Times New Roman"/>
          <w:kern w:val="0"/>
          <w:sz w:val="24"/>
        </w:rPr>
        <w:t xml:space="preserve"> cells per well in 24-well plates for 24 h before transfection. A total of 200 ng </w:t>
      </w:r>
      <w:r w:rsidR="00C44080" w:rsidRPr="00BC64D9">
        <w:rPr>
          <w:rFonts w:ascii="Times New Roman" w:hAnsi="Times New Roman" w:cs="Times New Roman" w:hint="eastAsia"/>
          <w:kern w:val="0"/>
          <w:sz w:val="24"/>
        </w:rPr>
        <w:t>p</w:t>
      </w:r>
      <w:r w:rsidRPr="00BC64D9">
        <w:rPr>
          <w:rFonts w:ascii="Times New Roman" w:hAnsi="Times New Roman" w:cs="Times New Roman"/>
          <w:kern w:val="0"/>
          <w:sz w:val="24"/>
        </w:rPr>
        <w:t xml:space="preserve">Luc-CRNDE, 20 ng </w:t>
      </w:r>
      <w:r w:rsidR="002F2118" w:rsidRPr="002F2118">
        <w:rPr>
          <w:rFonts w:ascii="Times New Roman" w:hAnsi="Times New Roman" w:cs="Times New Roman"/>
          <w:kern w:val="0"/>
          <w:sz w:val="24"/>
        </w:rPr>
        <w:t>pRL-SV40</w:t>
      </w:r>
      <w:r w:rsidRPr="00BC64D9">
        <w:rPr>
          <w:rFonts w:ascii="Times New Roman" w:hAnsi="Times New Roman" w:cs="Times New Roman"/>
          <w:kern w:val="0"/>
          <w:sz w:val="24"/>
        </w:rPr>
        <w:t xml:space="preserve"> luciferase plasmid, 800 ng pcDNA-CRNDE or pcDNA-GAPDH, and microRNA mimics (or negative control) at the indicated concentration were transiently transfected into HEK-293T cells using Lipofectamine 2000 (Invitrogen, Carlsbad, CA, USA). After 24 h of transfection, luciferase activity was measured with GloMax luminometer (Promega, Madison, WI, USA) using Dual-Luciferase Reporter Assay System reagents (Promega)</w:t>
      </w:r>
      <w:r w:rsidR="00320F96" w:rsidRPr="00BC64D9">
        <w:rPr>
          <w:rFonts w:ascii="Times New Roman" w:hAnsi="Times New Roman" w:cs="Times New Roman"/>
          <w:kern w:val="0"/>
          <w:sz w:val="24"/>
        </w:rPr>
        <w:t xml:space="preserve"> </w:t>
      </w:r>
      <w:r w:rsidR="00320F96" w:rsidRPr="00BC64D9">
        <w:rPr>
          <w:rFonts w:ascii="Times New Roman" w:hAnsi="Times New Roman" w:cs="Times New Roman"/>
          <w:kern w:val="0"/>
          <w:sz w:val="24"/>
        </w:rPr>
        <w:lastRenderedPageBreak/>
        <w:t>according to the manufacturer’s protocol</w:t>
      </w:r>
      <w:r w:rsidRPr="00BC64D9">
        <w:rPr>
          <w:rFonts w:ascii="Times New Roman" w:hAnsi="Times New Roman" w:cs="Times New Roman"/>
          <w:kern w:val="0"/>
          <w:sz w:val="24"/>
        </w:rPr>
        <w:t xml:space="preserve">. The </w:t>
      </w:r>
      <w:r w:rsidR="002F2118" w:rsidRPr="002F2118">
        <w:rPr>
          <w:rFonts w:ascii="Times New Roman" w:hAnsi="Times New Roman" w:cs="Times New Roman"/>
          <w:kern w:val="0"/>
          <w:sz w:val="24"/>
        </w:rPr>
        <w:t>pRL-SV40</w:t>
      </w:r>
      <w:r w:rsidRPr="00BC64D9">
        <w:rPr>
          <w:rFonts w:ascii="Times New Roman" w:hAnsi="Times New Roman" w:cs="Times New Roman"/>
          <w:kern w:val="0"/>
          <w:sz w:val="24"/>
        </w:rPr>
        <w:t xml:space="preserve"> luciferase plasmid was used as an internal control for transfection efficiency. The negative control microRNA was used for calculating the relative luciferase activity of each target microRNA.</w:t>
      </w:r>
    </w:p>
    <w:p w14:paraId="6AF2B8EB" w14:textId="77777777" w:rsidR="008465E4" w:rsidRPr="00BC64D9" w:rsidRDefault="008465E4" w:rsidP="008465E4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4"/>
        </w:rPr>
      </w:pPr>
      <w:r w:rsidRPr="00BC64D9">
        <w:rPr>
          <w:rFonts w:ascii="Times New Roman" w:hAnsi="Times New Roman" w:cs="Times New Roman"/>
          <w:b/>
          <w:bCs/>
          <w:color w:val="000000" w:themeColor="text1"/>
          <w:kern w:val="0"/>
          <w:sz w:val="24"/>
        </w:rPr>
        <w:t>RNA antisense purification assay</w:t>
      </w:r>
    </w:p>
    <w:p w14:paraId="7CACF87E" w14:textId="63106E8E" w:rsidR="008465E4" w:rsidRPr="00BC64D9" w:rsidRDefault="008465E4" w:rsidP="008465E4">
      <w:pPr>
        <w:widowControl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</w:rPr>
      </w:pP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RNA antisense purification assay was performed </w:t>
      </w:r>
      <w:r w:rsidR="00342C38"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according to the protocol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previously published by </w:t>
      </w:r>
      <w:r w:rsidRPr="00BC64D9">
        <w:rPr>
          <w:rFonts w:ascii="Times New Roman" w:hAnsi="Times New Roman" w:cs="Times New Roman"/>
          <w:i/>
          <w:iCs/>
          <w:color w:val="000000" w:themeColor="text1"/>
          <w:kern w:val="0"/>
          <w:sz w:val="24"/>
        </w:rPr>
        <w:t>Manon Torres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r w:rsidRPr="00BC64D9">
        <w:rPr>
          <w:rFonts w:ascii="Times New Roman" w:hAnsi="Times New Roman" w:cs="Times New Roman"/>
          <w:i/>
          <w:iCs/>
          <w:color w:val="000000" w:themeColor="text1"/>
          <w:kern w:val="0"/>
          <w:sz w:val="24"/>
        </w:rPr>
        <w:t>et al</w:t>
      </w:r>
      <w:r w:rsidR="00342C38" w:rsidRPr="00BC64D9">
        <w:rPr>
          <w:rFonts w:ascii="Times New Roman" w:hAnsi="Times New Roman" w:cs="Times New Roman"/>
          <w:i/>
          <w:iCs/>
          <w:color w:val="000000" w:themeColor="text1"/>
          <w:kern w:val="0"/>
          <w:sz w:val="24"/>
        </w:rPr>
        <w:t>.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fldChar w:fldCharType="begin"/>
      </w:r>
      <w:r w:rsidR="004A2122"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instrText xml:space="preserve"> ADDIN EN.CITE &lt;EndNote&gt;&lt;Cite&gt;&lt;Author&gt;Torres&lt;/Author&gt;&lt;Year&gt;2018&lt;/Year&gt;&lt;RecNum&gt;1264&lt;/RecNum&gt;&lt;DisplayText&gt;&lt;style face="superscript"&gt;10&lt;/style&gt;&lt;/DisplayText&gt;&lt;record&gt;&lt;rec-number&gt;1264&lt;/rec-number&gt;&lt;foreign-keys&gt;&lt;key app="EN" db-id="dtxv25vwssvz5qe2f5avxdsjsv0s0vee0fsz" timestamp="1582345819"&gt;1264&lt;/key&gt;&lt;/foreign-keys&gt;&lt;ref-type name="Journal Article"&gt;17&lt;/ref-type&gt;&lt;contributors&gt;&lt;authors&gt;&lt;author&gt;Torres, M.&lt;/author&gt;&lt;author&gt;Becquet, D.&lt;/author&gt;&lt;author&gt;Guillen, S.&lt;/author&gt;&lt;author&gt;Boyer, B.&lt;/author&gt;&lt;author&gt;Moreno, M.&lt;/author&gt;&lt;author&gt;Blanchard, M. P.&lt;/author&gt;&lt;author&gt;Franc, J. L.&lt;/author&gt;&lt;author&gt;Francois-Bellan, A. M.&lt;/author&gt;&lt;/authors&gt;&lt;/contributors&gt;&lt;auth-address&gt;CNRS, CRN2M-UMR7286, Faculte de Medecine Nord, Aix-Marseille Universite.&amp;#xD;Plate-forme d&amp;apos;imagerie MRI, UMS3426, CNRS 141, Institut de Genetique Humaine.&amp;#xD;CNRS, CRN2M-UMR7286, Faculte de Medecine Nord, Aix-Marseille Universite; anne-marie.francois@univ-amu.fr.&lt;/auth-address&gt;&lt;titles&gt;&lt;title&gt;RNA pull-down procedure to identify RNA targets of a long non-coding RNA&lt;/title&gt;&lt;secondary-title&gt;J Vis Exp&lt;/secondary-title&gt;&lt;/titles&gt;&lt;periodical&gt;&lt;full-title&gt;Journal of Visualized Experiments&lt;/full-title&gt;&lt;abbr-1&gt;J. Vis. Exp.&lt;/abbr-1&gt;&lt;abbr-2&gt;J Vis Exp&lt;/abbr-2&gt;&lt;abbr-3&gt;JoVE&lt;/abbr-3&gt;&lt;/periodical&gt;&lt;pages&gt;e57379&lt;/pages&gt;&lt;number&gt;134&lt;/number&gt;&lt;keywords&gt;&lt;keyword&gt;Cells, Cultured&lt;/keyword&gt;&lt;keyword&gt;Computational Biology/*methods&lt;/keyword&gt;&lt;keyword&gt;Humans&lt;/keyword&gt;&lt;keyword&gt;RNA, Long Noncoding/genetics/*metabolism&lt;/keyword&gt;&lt;/keywords&gt;&lt;dates&gt;&lt;year&gt;2018&lt;/year&gt;&lt;pub-dates&gt;&lt;date&gt;Apr 10&lt;/date&gt;&lt;/pub-dates&gt;&lt;/dates&gt;&lt;isbn&gt;1940-087X (Electronic)&amp;#xD;1940-087X (Linking)&lt;/isbn&gt;&lt;accession-num&gt;29708552&lt;/accession-num&gt;&lt;urls&gt;&lt;related-urls&gt;&lt;url&gt;https://www.ncbi.nlm.nih.gov/pubmed/29708552&lt;/url&gt;&lt;/related-urls&gt;&lt;/urls&gt;&lt;custom2&gt;PMC5933463&lt;/custom2&gt;&lt;electronic-resource-num&gt;10.3791/57379&lt;/electronic-resource-num&gt;&lt;/record&gt;&lt;/Cite&gt;&lt;/EndNote&gt;</w:instrTex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fldChar w:fldCharType="separate"/>
      </w:r>
      <w:r w:rsidR="004A2122" w:rsidRPr="00BC64D9">
        <w:rPr>
          <w:rFonts w:ascii="Times New Roman" w:hAnsi="Times New Roman" w:cs="Times New Roman"/>
          <w:noProof/>
          <w:color w:val="000000" w:themeColor="text1"/>
          <w:kern w:val="0"/>
          <w:sz w:val="24"/>
          <w:vertAlign w:val="superscript"/>
        </w:rPr>
        <w:t>10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fldChar w:fldCharType="end"/>
      </w:r>
      <w:r w:rsidRPr="00BC64D9">
        <w:rPr>
          <w:rFonts w:ascii="Times New Roman" w:hAnsi="Times New Roman" w:cs="Times New Roman"/>
          <w:i/>
          <w:iCs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on the Journal of Visualized Experiments (J</w:t>
      </w:r>
      <w:r w:rsidR="00342C38"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o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VE).</w:t>
      </w:r>
      <w:r w:rsidRPr="00BC64D9">
        <w:rPr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Briefly, NB4 cells (5</w:t>
      </w:r>
      <w:r w:rsidR="0041174C"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eastAsia="SimSun" w:hAnsi="Times New Roman" w:cs="Times New Roman"/>
          <w:kern w:val="0"/>
          <w:sz w:val="24"/>
        </w:rPr>
        <w:t>×</w:t>
      </w:r>
      <w:r w:rsidR="0041174C" w:rsidRPr="00BC64D9">
        <w:rPr>
          <w:rFonts w:ascii="Times New Roman" w:eastAsia="SimSun" w:hAnsi="Times New Roman" w:cs="Times New Roman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kern w:val="0"/>
          <w:sz w:val="24"/>
        </w:rPr>
        <w:t>10</w:t>
      </w:r>
      <w:r w:rsidRPr="00BC64D9">
        <w:rPr>
          <w:rFonts w:ascii="Times New Roman" w:hAnsi="Times New Roman" w:cs="Times New Roman"/>
          <w:kern w:val="0"/>
          <w:sz w:val="24"/>
          <w:vertAlign w:val="superscript"/>
        </w:rPr>
        <w:t xml:space="preserve">7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per group) were fixed with 1% paraformaldehyde for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10 min and quenched the paraformaldehyde action by adding glycine </w:t>
      </w:r>
      <w:r w:rsidR="0041174C"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(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1.25 M</w:t>
      </w:r>
      <w:r w:rsidR="0041174C"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)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for 5 min. The cells were washed with </w:t>
      </w:r>
      <w:r w:rsidRPr="00BC64D9">
        <w:rPr>
          <w:rFonts w:ascii="Cambria" w:hAnsi="Cambria" w:cs="Cambria" w:hint="eastAsia"/>
          <w:color w:val="000000" w:themeColor="text1"/>
          <w:kern w:val="0"/>
          <w:sz w:val="24"/>
        </w:rPr>
        <w:t>PBS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twice and resuspended in the lysis buffer (50 mM Tris-HCl (pH 7.0), 10 mM EDTA, 1% SDS with 200 U/mL of an RNase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inhibitor (Vazyme Biotech, China) and an EDTA-free protease inhibitor cocktail (Sigma-Aldrich)). After sonication on a Bioruptor Pico (5 series of 30 s On and 30 s Off), the lysate was mixed with a 2 volume of hybridization buffer (750 mM NaCl, 1% SDS,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50 mM Tris-HCl (pH 7.0), 1 mM EDTA, 15% formamide added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extemporaneously) containing 500 pmol biotinylated probes and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incubated at room temperature for 4 h with rotation. </w:t>
      </w:r>
      <w:r w:rsidR="00A212F9" w:rsidRPr="00A212F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Dynabeads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(</w:t>
      </w:r>
      <w:r w:rsidR="00636D05" w:rsidRPr="00A212F9">
        <w:rPr>
          <w:rFonts w:ascii="Times New Roman" w:hAnsi="Times New Roman" w:cs="Times New Roman"/>
          <w:color w:val="000000" w:themeColor="text1"/>
          <w:kern w:val="0"/>
          <w:sz w:val="24"/>
        </w:rPr>
        <w:t>Dynabeads M-280 Streptavidin</w:t>
      </w:r>
      <w:r w:rsidR="00636D05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Thermo Fisher Scientific</w:t>
      </w:r>
      <w:r w:rsidR="00E366E0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r w:rsidR="00E366E0" w:rsidRPr="00E366E0">
        <w:rPr>
          <w:rFonts w:ascii="Times New Roman" w:hAnsi="Times New Roman" w:cs="Times New Roman"/>
          <w:color w:val="000000" w:themeColor="text1"/>
          <w:kern w:val="0"/>
          <w:sz w:val="24"/>
        </w:rPr>
        <w:t>Waltham, MA, USA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) were mixed into the lysate and incubated at room temperature overnight with rotation. RNA complex and beads were washed with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wash buffer (SDS 0.5%, SSC 2</w:t>
      </w:r>
      <w:r w:rsidRPr="00BC64D9">
        <w:rPr>
          <w:rFonts w:hint="eastAsia"/>
          <w:kern w:val="0"/>
          <w:sz w:val="24"/>
        </w:rPr>
        <w:t>×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) five times. After proteinase K incubation for 45 min at 50 °C, and then 10 min at 95 °C,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eluted samples were resuspended in Trizol reagent to extract RNA products. </w:t>
      </w:r>
      <w:r w:rsidR="00C60DC6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T</w:t>
      </w:r>
      <w:r w:rsidR="00C60DC6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he </w:t>
      </w:r>
      <w:r w:rsidR="00EF5196" w:rsidRPr="00EF5196">
        <w:rPr>
          <w:rFonts w:ascii="Times New Roman" w:hAnsi="Times New Roman" w:cs="Times New Roman"/>
          <w:color w:val="000000" w:themeColor="text1"/>
          <w:kern w:val="0"/>
          <w:sz w:val="24"/>
        </w:rPr>
        <w:t>coprecipitated</w:t>
      </w:r>
      <w:r w:rsidR="00EF5196" w:rsidRPr="00EF5196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="00EF5196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miRNAs were determined by </w:t>
      </w:r>
      <w:r w:rsidR="00C60DC6" w:rsidRPr="00C60DC6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B</w:t>
      </w:r>
      <w:r w:rsidR="00C60DC6" w:rsidRPr="00C60DC6">
        <w:rPr>
          <w:rFonts w:ascii="Times New Roman" w:hAnsi="Times New Roman" w:cs="Times New Roman"/>
          <w:color w:val="000000" w:themeColor="text1"/>
          <w:kern w:val="0"/>
          <w:sz w:val="24"/>
        </w:rPr>
        <w:t>ulge-Loop</w:t>
      </w:r>
      <w:r w:rsidR="00C60DC6" w:rsidRPr="00C60DC6">
        <w:rPr>
          <w:rFonts w:ascii="Times New Roman" w:hAnsi="Times New Roman" w:cs="Times New Roman"/>
          <w:color w:val="000000" w:themeColor="text1"/>
          <w:kern w:val="0"/>
          <w:sz w:val="24"/>
          <w:vertAlign w:val="superscript"/>
        </w:rPr>
        <w:t xml:space="preserve">TM </w:t>
      </w:r>
      <w:r w:rsidR="00C60DC6" w:rsidRPr="00C60DC6">
        <w:rPr>
          <w:rFonts w:ascii="Times New Roman" w:hAnsi="Times New Roman" w:cs="Times New Roman"/>
          <w:color w:val="000000" w:themeColor="text1"/>
          <w:kern w:val="0"/>
          <w:sz w:val="24"/>
        </w:rPr>
        <w:t>miRNA qRT-PCR</w:t>
      </w:r>
      <w:r w:rsidR="00EF5196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(</w:t>
      </w:r>
      <w:r w:rsidR="004A5DC4" w:rsidRPr="004A5DC4">
        <w:rPr>
          <w:rFonts w:ascii="Times New Roman" w:hAnsi="Times New Roman" w:cs="Times New Roman"/>
          <w:color w:val="000000" w:themeColor="text1"/>
          <w:kern w:val="0"/>
          <w:sz w:val="24"/>
        </w:rPr>
        <w:t>RiboBio</w:t>
      </w:r>
      <w:r w:rsidR="004A5DC4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, </w:t>
      </w:r>
      <w:r w:rsidR="004A5DC4" w:rsidRPr="004A5DC4">
        <w:rPr>
          <w:rFonts w:ascii="Times New Roman" w:hAnsi="Times New Roman" w:cs="Times New Roman"/>
          <w:color w:val="000000" w:themeColor="text1"/>
          <w:kern w:val="0"/>
          <w:sz w:val="24"/>
        </w:rPr>
        <w:t>Guangzhou, China</w:t>
      </w:r>
      <w:r w:rsidR="00EF5196">
        <w:rPr>
          <w:rFonts w:ascii="Times New Roman" w:hAnsi="Times New Roman" w:cs="Times New Roman"/>
          <w:color w:val="000000" w:themeColor="text1"/>
          <w:kern w:val="0"/>
          <w:sz w:val="24"/>
        </w:rPr>
        <w:t>).</w:t>
      </w:r>
      <w:r w:rsidR="00C60DC6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The sequences of biotin-labeled probes from 5’ to 3’ 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f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or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lastRenderedPageBreak/>
        <w:t>CRNDE pull down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 xml:space="preserve"> 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>are as following: CTCCGCCTCGCTTAGACATT, GACGACTCGGGCCTACTGCG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,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ACACTTAACACCTCTCCTCC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,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AGACCAGCCTTGGGATGAAT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,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TCCTCCTTCCAATAGCCAGT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,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TAGCACTCACAATGAGTCAT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,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ATTTCAAAGACCAACGGCTG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,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 GTCTATAAACAGGAATACCC</w:t>
      </w:r>
      <w:r w:rsidRPr="00BC64D9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,</w:t>
      </w:r>
      <w:r w:rsidRPr="00BC64D9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CTAAGCATTTTCAGTAAAAC.</w:t>
      </w:r>
    </w:p>
    <w:p w14:paraId="13BE9151" w14:textId="77777777" w:rsidR="00B51EFE" w:rsidRPr="008C40BD" w:rsidRDefault="00B51EFE" w:rsidP="00745774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1636C0D4" w14:textId="4A22D395" w:rsidR="003C1535" w:rsidRPr="00BC64D9" w:rsidRDefault="003C1535" w:rsidP="00745774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BC64D9">
        <w:rPr>
          <w:rFonts w:ascii="Times New Roman" w:hAnsi="Times New Roman" w:cs="Times New Roman" w:hint="eastAsia"/>
          <w:b/>
          <w:bCs/>
          <w:sz w:val="24"/>
        </w:rPr>
        <w:t>R</w:t>
      </w:r>
      <w:r w:rsidRPr="00BC64D9">
        <w:rPr>
          <w:rFonts w:ascii="Times New Roman" w:hAnsi="Times New Roman" w:cs="Times New Roman"/>
          <w:b/>
          <w:bCs/>
          <w:sz w:val="24"/>
        </w:rPr>
        <w:t>eference</w:t>
      </w:r>
      <w:r w:rsidR="00F33660">
        <w:rPr>
          <w:rFonts w:ascii="Times New Roman" w:hAnsi="Times New Roman" w:cs="Times New Roman"/>
          <w:b/>
          <w:bCs/>
          <w:sz w:val="24"/>
        </w:rPr>
        <w:t>s</w:t>
      </w:r>
    </w:p>
    <w:p w14:paraId="216AE2A9" w14:textId="77777777" w:rsidR="00BD1DDA" w:rsidRPr="00BD1DDA" w:rsidRDefault="003C1535" w:rsidP="00BD1DDA">
      <w:pPr>
        <w:pStyle w:val="EndNoteBibliography"/>
        <w:ind w:left="720" w:hanging="720"/>
        <w:rPr>
          <w:noProof/>
        </w:rPr>
      </w:pPr>
      <w:r w:rsidRPr="00BC64D9">
        <w:rPr>
          <w:b/>
          <w:bCs/>
        </w:rPr>
        <w:fldChar w:fldCharType="begin"/>
      </w:r>
      <w:r w:rsidRPr="00BC64D9">
        <w:rPr>
          <w:b/>
          <w:bCs/>
        </w:rPr>
        <w:instrText xml:space="preserve"> ADDIN EN.REFLIST </w:instrText>
      </w:r>
      <w:r w:rsidRPr="00BC64D9">
        <w:rPr>
          <w:b/>
          <w:bCs/>
        </w:rPr>
        <w:fldChar w:fldCharType="separate"/>
      </w:r>
      <w:r w:rsidR="00BD1DDA" w:rsidRPr="00BD1DDA">
        <w:rPr>
          <w:noProof/>
        </w:rPr>
        <w:t>1.</w:t>
      </w:r>
      <w:r w:rsidR="00BD1DDA" w:rsidRPr="00BD1DDA">
        <w:rPr>
          <w:noProof/>
        </w:rPr>
        <w:tab/>
        <w:t xml:space="preserve">Tyner, J. W. et al. Functional genomic landscape of acute myeloid leukaemia. </w:t>
      </w:r>
      <w:r w:rsidR="00BD1DDA" w:rsidRPr="00BD1DDA">
        <w:rPr>
          <w:i/>
          <w:noProof/>
        </w:rPr>
        <w:t>Nature</w:t>
      </w:r>
      <w:r w:rsidR="00BD1DDA" w:rsidRPr="00BD1DDA">
        <w:rPr>
          <w:noProof/>
        </w:rPr>
        <w:t xml:space="preserve"> </w:t>
      </w:r>
      <w:r w:rsidR="00BD1DDA" w:rsidRPr="00BD1DDA">
        <w:rPr>
          <w:b/>
          <w:noProof/>
        </w:rPr>
        <w:t>562,</w:t>
      </w:r>
      <w:r w:rsidR="00BD1DDA" w:rsidRPr="00BD1DDA">
        <w:rPr>
          <w:noProof/>
        </w:rPr>
        <w:t xml:space="preserve"> 526-531 (2018).</w:t>
      </w:r>
    </w:p>
    <w:p w14:paraId="615CF489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2.</w:t>
      </w:r>
      <w:r w:rsidRPr="00BD1DDA">
        <w:rPr>
          <w:noProof/>
        </w:rPr>
        <w:tab/>
        <w:t xml:space="preserve">Kim, D., Langmead, B. &amp; Salzberg, S. L. HISAT: a fast spliced aligner with low memory requirements. </w:t>
      </w:r>
      <w:r w:rsidRPr="00BD1DDA">
        <w:rPr>
          <w:i/>
          <w:noProof/>
        </w:rPr>
        <w:t>Nat. Methods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12,</w:t>
      </w:r>
      <w:r w:rsidRPr="00BD1DDA">
        <w:rPr>
          <w:noProof/>
        </w:rPr>
        <w:t xml:space="preserve"> 357-360 (2015).</w:t>
      </w:r>
    </w:p>
    <w:p w14:paraId="7603DE00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3.</w:t>
      </w:r>
      <w:r w:rsidRPr="00BD1DDA">
        <w:rPr>
          <w:noProof/>
        </w:rPr>
        <w:tab/>
        <w:t xml:space="preserve">Pertea, M., Pertea, G. M., Antonescu, C. M., Chang, T. C., Mendell, J. T. &amp; Salzberg, S. L. StringTie enables improved reconstruction of a transcriptome from RNA-seq reads. </w:t>
      </w:r>
      <w:r w:rsidRPr="00BD1DDA">
        <w:rPr>
          <w:i/>
          <w:noProof/>
        </w:rPr>
        <w:t>Nat. Biotechnol.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33,</w:t>
      </w:r>
      <w:r w:rsidRPr="00BD1DDA">
        <w:rPr>
          <w:noProof/>
        </w:rPr>
        <w:t xml:space="preserve"> 290-295 (2015).</w:t>
      </w:r>
    </w:p>
    <w:p w14:paraId="34741EBA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4.</w:t>
      </w:r>
      <w:r w:rsidRPr="00BD1DDA">
        <w:rPr>
          <w:noProof/>
        </w:rPr>
        <w:tab/>
        <w:t xml:space="preserve">Frazee, A. C., Pertea, G., Jaffe, A. E., Langmead, B., Salzberg, S. L. &amp; Leek, J. T. Ballgown bridges the gap between transcriptome assembly and expression analysis. </w:t>
      </w:r>
      <w:r w:rsidRPr="00BD1DDA">
        <w:rPr>
          <w:i/>
          <w:noProof/>
        </w:rPr>
        <w:t>Nat. Biotechnol.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33,</w:t>
      </w:r>
      <w:r w:rsidRPr="00BD1DDA">
        <w:rPr>
          <w:noProof/>
        </w:rPr>
        <w:t xml:space="preserve"> 243-246 (2015).</w:t>
      </w:r>
    </w:p>
    <w:p w14:paraId="7C3F6E2A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5.</w:t>
      </w:r>
      <w:r w:rsidRPr="00BD1DDA">
        <w:rPr>
          <w:noProof/>
        </w:rPr>
        <w:tab/>
        <w:t xml:space="preserve">Leek, J. T., Johnson, W. E., Parker, H. S., Jaffe, A. E. &amp; Storey, J. D. The sva package for removing batch effects and other unwanted variation in high-throughput experiments. </w:t>
      </w:r>
      <w:r w:rsidRPr="00BD1DDA">
        <w:rPr>
          <w:i/>
          <w:noProof/>
        </w:rPr>
        <w:t>Bioinformatics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28,</w:t>
      </w:r>
      <w:r w:rsidRPr="00BD1DDA">
        <w:rPr>
          <w:noProof/>
        </w:rPr>
        <w:t xml:space="preserve"> 882-883 (2012).</w:t>
      </w:r>
    </w:p>
    <w:p w14:paraId="0B052396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6.</w:t>
      </w:r>
      <w:r w:rsidRPr="00BD1DDA">
        <w:rPr>
          <w:noProof/>
        </w:rPr>
        <w:tab/>
        <w:t xml:space="preserve">Ritchie, M. E. et al. limma powers differential expression analyses for RNA-sequencing and microarray studies. </w:t>
      </w:r>
      <w:r w:rsidRPr="00BD1DDA">
        <w:rPr>
          <w:i/>
          <w:noProof/>
        </w:rPr>
        <w:t>Nucleic Acids Res.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43,</w:t>
      </w:r>
      <w:r w:rsidRPr="00BD1DDA">
        <w:rPr>
          <w:noProof/>
        </w:rPr>
        <w:t xml:space="preserve"> e47 (2015).</w:t>
      </w:r>
    </w:p>
    <w:p w14:paraId="3EA38E79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lastRenderedPageBreak/>
        <w:t>7.</w:t>
      </w:r>
      <w:r w:rsidRPr="00BD1DDA">
        <w:rPr>
          <w:noProof/>
        </w:rPr>
        <w:tab/>
        <w:t xml:space="preserve">Lin, J. et al. TRIB3 Stabilizes High TWIST1 Expression to Promote Rapid APL Progression and ATRA Resistance. </w:t>
      </w:r>
      <w:r w:rsidRPr="00BD1DDA">
        <w:rPr>
          <w:i/>
          <w:noProof/>
        </w:rPr>
        <w:t>Clin. Cancer Res.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25,</w:t>
      </w:r>
      <w:r w:rsidRPr="00BD1DDA">
        <w:rPr>
          <w:noProof/>
        </w:rPr>
        <w:t xml:space="preserve"> 6228-6242 (2019).</w:t>
      </w:r>
    </w:p>
    <w:p w14:paraId="70496EDB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8.</w:t>
      </w:r>
      <w:r w:rsidRPr="00BD1DDA">
        <w:rPr>
          <w:noProof/>
        </w:rPr>
        <w:tab/>
        <w:t xml:space="preserve">Pertea, M., Kim, D., Pertea, G. M., Leek, J. T. &amp; Salzberg, S. L. Transcript-level expression analysis of RNA-seq experiments with HISAT, StringTie and Ballgown. </w:t>
      </w:r>
      <w:r w:rsidRPr="00BD1DDA">
        <w:rPr>
          <w:i/>
          <w:noProof/>
        </w:rPr>
        <w:t>Nat. Protoc.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11,</w:t>
      </w:r>
      <w:r w:rsidRPr="00BD1DDA">
        <w:rPr>
          <w:noProof/>
        </w:rPr>
        <w:t xml:space="preserve"> 1650-1667 (2016).</w:t>
      </w:r>
    </w:p>
    <w:p w14:paraId="6EAB88BD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9.</w:t>
      </w:r>
      <w:r w:rsidRPr="00BD1DDA">
        <w:rPr>
          <w:noProof/>
        </w:rPr>
        <w:tab/>
        <w:t xml:space="preserve">Zheng, Q. et al. Circular RNA profiling reveals an abundant circHIPK3 that regulates cell growth by sponging multiple miRNAs. </w:t>
      </w:r>
      <w:r w:rsidRPr="00BD1DDA">
        <w:rPr>
          <w:i/>
          <w:noProof/>
        </w:rPr>
        <w:t>Nat. Commun.</w:t>
      </w:r>
      <w:r w:rsidRPr="00BD1DDA">
        <w:rPr>
          <w:noProof/>
        </w:rPr>
        <w:t xml:space="preserve"> </w:t>
      </w:r>
      <w:r w:rsidRPr="00BD1DDA">
        <w:rPr>
          <w:b/>
          <w:noProof/>
        </w:rPr>
        <w:t>7,</w:t>
      </w:r>
      <w:r w:rsidRPr="00BD1DDA">
        <w:rPr>
          <w:noProof/>
        </w:rPr>
        <w:t xml:space="preserve"> 11215 (2016).</w:t>
      </w:r>
    </w:p>
    <w:p w14:paraId="1B16862C" w14:textId="77777777" w:rsidR="00BD1DDA" w:rsidRPr="00BD1DDA" w:rsidRDefault="00BD1DDA" w:rsidP="00BD1DDA">
      <w:pPr>
        <w:pStyle w:val="EndNoteBibliography"/>
        <w:ind w:left="720" w:hanging="720"/>
        <w:rPr>
          <w:noProof/>
        </w:rPr>
      </w:pPr>
      <w:r w:rsidRPr="00BD1DDA">
        <w:rPr>
          <w:noProof/>
        </w:rPr>
        <w:t>10.</w:t>
      </w:r>
      <w:r w:rsidRPr="00BD1DDA">
        <w:rPr>
          <w:noProof/>
        </w:rPr>
        <w:tab/>
        <w:t xml:space="preserve">Torres, M. et al. RNA pull-down procedure to identify RNA targets of a long non-coding RNA. </w:t>
      </w:r>
      <w:r w:rsidRPr="00BD1DDA">
        <w:rPr>
          <w:i/>
          <w:noProof/>
        </w:rPr>
        <w:t>J. Vis. Exp.</w:t>
      </w:r>
      <w:r w:rsidRPr="00BD1DDA">
        <w:rPr>
          <w:b/>
          <w:noProof/>
        </w:rPr>
        <w:t>,</w:t>
      </w:r>
      <w:r w:rsidRPr="00BD1DDA">
        <w:rPr>
          <w:noProof/>
        </w:rPr>
        <w:t xml:space="preserve"> e57379 (2018).</w:t>
      </w:r>
    </w:p>
    <w:p w14:paraId="4F2DC7EA" w14:textId="45A9B877" w:rsidR="000B558B" w:rsidRPr="00BC64D9" w:rsidRDefault="003C1535">
      <w:pPr>
        <w:rPr>
          <w:rFonts w:ascii="Times New Roman" w:hAnsi="Times New Roman" w:cs="Times New Roman"/>
          <w:b/>
          <w:bCs/>
          <w:sz w:val="24"/>
        </w:rPr>
      </w:pPr>
      <w:r w:rsidRPr="00BC64D9">
        <w:rPr>
          <w:rFonts w:ascii="Times New Roman" w:hAnsi="Times New Roman" w:cs="Times New Roman"/>
          <w:b/>
          <w:bCs/>
          <w:sz w:val="24"/>
        </w:rPr>
        <w:fldChar w:fldCharType="end"/>
      </w:r>
    </w:p>
    <w:sectPr w:rsidR="000B558B" w:rsidRPr="00BC64D9" w:rsidSect="00591C9E">
      <w:footerReference w:type="even" r:id="rId11"/>
      <w:footerReference w:type="default" r:id="rId12"/>
      <w:pgSz w:w="11901" w:h="16817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E77CB" w14:textId="77777777" w:rsidR="00110E81" w:rsidRDefault="00110E81" w:rsidP="002A4272">
      <w:r>
        <w:separator/>
      </w:r>
    </w:p>
  </w:endnote>
  <w:endnote w:type="continuationSeparator" w:id="0">
    <w:p w14:paraId="7192B856" w14:textId="77777777" w:rsidR="00110E81" w:rsidRDefault="00110E81" w:rsidP="002A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84559182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7BC7617" w14:textId="598CE6C9" w:rsidR="002A4272" w:rsidRDefault="002A4272" w:rsidP="002F1391">
        <w:pPr>
          <w:pStyle w:val="Pidipagina"/>
          <w:framePr w:wrap="none" w:vAnchor="text" w:hAnchor="margin" w:xAlign="center" w:y="1"/>
          <w:rPr>
            <w:rStyle w:val="Numeropagina"/>
            <w:sz w:val="21"/>
            <w:szCs w:val="24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A84E7C7" w14:textId="77777777" w:rsidR="002A4272" w:rsidRDefault="002A4272" w:rsidP="002A427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212321139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D474343" w14:textId="2AC90A7D" w:rsidR="002A4272" w:rsidRDefault="002A4272" w:rsidP="002F1391">
        <w:pPr>
          <w:pStyle w:val="Pidipagina"/>
          <w:framePr w:wrap="none" w:vAnchor="text" w:hAnchor="margin" w:xAlign="center" w:y="1"/>
          <w:rPr>
            <w:rStyle w:val="Numeropagina"/>
            <w:sz w:val="21"/>
            <w:szCs w:val="24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4794A9EA" w14:textId="77777777" w:rsidR="002A4272" w:rsidRDefault="002A4272" w:rsidP="002A427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DD788" w14:textId="77777777" w:rsidR="00110E81" w:rsidRDefault="00110E81" w:rsidP="002A4272">
      <w:r>
        <w:separator/>
      </w:r>
    </w:p>
  </w:footnote>
  <w:footnote w:type="continuationSeparator" w:id="0">
    <w:p w14:paraId="73E8DA9F" w14:textId="77777777" w:rsidR="00110E81" w:rsidRDefault="00110E81" w:rsidP="002A4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removePersonalInformation/>
  <w:removeDateAndTime/>
  <w:bordersDoNotSurroundHeader/>
  <w:bordersDoNotSurroundFooter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seas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xv25vwssvz5qe2f5avxdsjsv0s0vee0fsz&quot;&gt;我的文献库endnote&lt;record-ids&gt;&lt;item&gt;867&lt;/item&gt;&lt;item&gt;873&lt;/item&gt;&lt;item&gt;874&lt;/item&gt;&lt;item&gt;875&lt;/item&gt;&lt;item&gt;880&lt;/item&gt;&lt;item&gt;1141&lt;/item&gt;&lt;item&gt;1264&lt;/item&gt;&lt;item&gt;1299&lt;/item&gt;&lt;item&gt;1300&lt;/item&gt;&lt;item&gt;1321&lt;/item&gt;&lt;/record-ids&gt;&lt;/item&gt;&lt;/Libraries&gt;"/>
  </w:docVars>
  <w:rsids>
    <w:rsidRoot w:val="000B558B"/>
    <w:rsid w:val="00004CC4"/>
    <w:rsid w:val="00012B4C"/>
    <w:rsid w:val="000159AE"/>
    <w:rsid w:val="0002030A"/>
    <w:rsid w:val="000241CA"/>
    <w:rsid w:val="00027E35"/>
    <w:rsid w:val="00031438"/>
    <w:rsid w:val="00032792"/>
    <w:rsid w:val="00034286"/>
    <w:rsid w:val="00045670"/>
    <w:rsid w:val="00051027"/>
    <w:rsid w:val="00052F8F"/>
    <w:rsid w:val="00053F8C"/>
    <w:rsid w:val="0006090D"/>
    <w:rsid w:val="000673F7"/>
    <w:rsid w:val="000676A9"/>
    <w:rsid w:val="000707C9"/>
    <w:rsid w:val="00071F98"/>
    <w:rsid w:val="0007440D"/>
    <w:rsid w:val="00081918"/>
    <w:rsid w:val="00082464"/>
    <w:rsid w:val="000B090C"/>
    <w:rsid w:val="000B558B"/>
    <w:rsid w:val="000C125F"/>
    <w:rsid w:val="000C331A"/>
    <w:rsid w:val="000C419A"/>
    <w:rsid w:val="000E1E4F"/>
    <w:rsid w:val="000E294C"/>
    <w:rsid w:val="000E4C78"/>
    <w:rsid w:val="000E6112"/>
    <w:rsid w:val="000F3422"/>
    <w:rsid w:val="000F5D4D"/>
    <w:rsid w:val="00103DF2"/>
    <w:rsid w:val="001047AA"/>
    <w:rsid w:val="00106052"/>
    <w:rsid w:val="00110E81"/>
    <w:rsid w:val="001176B1"/>
    <w:rsid w:val="001260B2"/>
    <w:rsid w:val="00127086"/>
    <w:rsid w:val="00130E2B"/>
    <w:rsid w:val="0013768D"/>
    <w:rsid w:val="0014222D"/>
    <w:rsid w:val="00143435"/>
    <w:rsid w:val="00150F81"/>
    <w:rsid w:val="00151CFE"/>
    <w:rsid w:val="00154EA5"/>
    <w:rsid w:val="00160316"/>
    <w:rsid w:val="00160DA7"/>
    <w:rsid w:val="00161357"/>
    <w:rsid w:val="001776A2"/>
    <w:rsid w:val="00186CE5"/>
    <w:rsid w:val="00195C49"/>
    <w:rsid w:val="001B13BF"/>
    <w:rsid w:val="001C0B43"/>
    <w:rsid w:val="001C0C6A"/>
    <w:rsid w:val="001C0EBE"/>
    <w:rsid w:val="001C5845"/>
    <w:rsid w:val="001C60BC"/>
    <w:rsid w:val="001E4901"/>
    <w:rsid w:val="001E582A"/>
    <w:rsid w:val="001F28AB"/>
    <w:rsid w:val="00204A83"/>
    <w:rsid w:val="0021512D"/>
    <w:rsid w:val="00217B1B"/>
    <w:rsid w:val="00223966"/>
    <w:rsid w:val="00255FED"/>
    <w:rsid w:val="00256F2E"/>
    <w:rsid w:val="00260518"/>
    <w:rsid w:val="00276D71"/>
    <w:rsid w:val="002847BC"/>
    <w:rsid w:val="0029477B"/>
    <w:rsid w:val="002A4272"/>
    <w:rsid w:val="002D0640"/>
    <w:rsid w:val="002D182E"/>
    <w:rsid w:val="002E49FC"/>
    <w:rsid w:val="002E5B0C"/>
    <w:rsid w:val="002F116E"/>
    <w:rsid w:val="002F1391"/>
    <w:rsid w:val="002F2118"/>
    <w:rsid w:val="00305375"/>
    <w:rsid w:val="00320F96"/>
    <w:rsid w:val="003326FF"/>
    <w:rsid w:val="003411CA"/>
    <w:rsid w:val="00342C38"/>
    <w:rsid w:val="00345F07"/>
    <w:rsid w:val="00347E21"/>
    <w:rsid w:val="003510BA"/>
    <w:rsid w:val="00354BEA"/>
    <w:rsid w:val="003631E6"/>
    <w:rsid w:val="003726CB"/>
    <w:rsid w:val="0039500D"/>
    <w:rsid w:val="003A1FBA"/>
    <w:rsid w:val="003B1AB8"/>
    <w:rsid w:val="003B3B99"/>
    <w:rsid w:val="003C1535"/>
    <w:rsid w:val="003D1FAF"/>
    <w:rsid w:val="003D3881"/>
    <w:rsid w:val="003D420D"/>
    <w:rsid w:val="003D6437"/>
    <w:rsid w:val="003F054B"/>
    <w:rsid w:val="003F08E3"/>
    <w:rsid w:val="003F49D1"/>
    <w:rsid w:val="003F56BF"/>
    <w:rsid w:val="004039DF"/>
    <w:rsid w:val="00407EC2"/>
    <w:rsid w:val="0041174C"/>
    <w:rsid w:val="004141FC"/>
    <w:rsid w:val="0043518D"/>
    <w:rsid w:val="00437ED7"/>
    <w:rsid w:val="004469DC"/>
    <w:rsid w:val="0045040B"/>
    <w:rsid w:val="004521D2"/>
    <w:rsid w:val="00452AF7"/>
    <w:rsid w:val="00452E56"/>
    <w:rsid w:val="004533FD"/>
    <w:rsid w:val="00460D43"/>
    <w:rsid w:val="00462CDA"/>
    <w:rsid w:val="004664A7"/>
    <w:rsid w:val="00482033"/>
    <w:rsid w:val="00482712"/>
    <w:rsid w:val="00482B94"/>
    <w:rsid w:val="00483302"/>
    <w:rsid w:val="004844E8"/>
    <w:rsid w:val="004846FE"/>
    <w:rsid w:val="00487074"/>
    <w:rsid w:val="0049741E"/>
    <w:rsid w:val="004A203D"/>
    <w:rsid w:val="004A2122"/>
    <w:rsid w:val="004A5DC4"/>
    <w:rsid w:val="004A7B98"/>
    <w:rsid w:val="004B5425"/>
    <w:rsid w:val="004C0FF1"/>
    <w:rsid w:val="004D7B75"/>
    <w:rsid w:val="004E1A14"/>
    <w:rsid w:val="004F2B9C"/>
    <w:rsid w:val="0050081F"/>
    <w:rsid w:val="00500C48"/>
    <w:rsid w:val="005113D5"/>
    <w:rsid w:val="00511623"/>
    <w:rsid w:val="005155AB"/>
    <w:rsid w:val="005156D1"/>
    <w:rsid w:val="00516458"/>
    <w:rsid w:val="00521031"/>
    <w:rsid w:val="00524723"/>
    <w:rsid w:val="00536124"/>
    <w:rsid w:val="005432F6"/>
    <w:rsid w:val="00544393"/>
    <w:rsid w:val="005460BE"/>
    <w:rsid w:val="005517BE"/>
    <w:rsid w:val="005611B3"/>
    <w:rsid w:val="005800FC"/>
    <w:rsid w:val="0058066D"/>
    <w:rsid w:val="00591C9E"/>
    <w:rsid w:val="005A0096"/>
    <w:rsid w:val="005A26DD"/>
    <w:rsid w:val="005B42F4"/>
    <w:rsid w:val="005C07E6"/>
    <w:rsid w:val="005C7DEA"/>
    <w:rsid w:val="005D59A5"/>
    <w:rsid w:val="005D7002"/>
    <w:rsid w:val="005F115C"/>
    <w:rsid w:val="005F721D"/>
    <w:rsid w:val="006102F5"/>
    <w:rsid w:val="00614ED4"/>
    <w:rsid w:val="00622260"/>
    <w:rsid w:val="00636D05"/>
    <w:rsid w:val="00637782"/>
    <w:rsid w:val="00646E01"/>
    <w:rsid w:val="00650DCD"/>
    <w:rsid w:val="006538C0"/>
    <w:rsid w:val="00654656"/>
    <w:rsid w:val="006546EE"/>
    <w:rsid w:val="00655326"/>
    <w:rsid w:val="00663389"/>
    <w:rsid w:val="00664EEB"/>
    <w:rsid w:val="00684632"/>
    <w:rsid w:val="006914EA"/>
    <w:rsid w:val="006916FF"/>
    <w:rsid w:val="00693FEE"/>
    <w:rsid w:val="006A675D"/>
    <w:rsid w:val="006B605C"/>
    <w:rsid w:val="006C0DBB"/>
    <w:rsid w:val="006C21F7"/>
    <w:rsid w:val="006C30E8"/>
    <w:rsid w:val="006C3671"/>
    <w:rsid w:val="006C5799"/>
    <w:rsid w:val="006D20A9"/>
    <w:rsid w:val="006D5397"/>
    <w:rsid w:val="006E041A"/>
    <w:rsid w:val="006F1CF5"/>
    <w:rsid w:val="006F2248"/>
    <w:rsid w:val="006F3F40"/>
    <w:rsid w:val="006F4B2E"/>
    <w:rsid w:val="006F578D"/>
    <w:rsid w:val="007000E8"/>
    <w:rsid w:val="00702709"/>
    <w:rsid w:val="00704B3D"/>
    <w:rsid w:val="00711A7D"/>
    <w:rsid w:val="00712D0E"/>
    <w:rsid w:val="00716C12"/>
    <w:rsid w:val="00720FC2"/>
    <w:rsid w:val="00723426"/>
    <w:rsid w:val="00723CD1"/>
    <w:rsid w:val="007335E9"/>
    <w:rsid w:val="00737A13"/>
    <w:rsid w:val="00745774"/>
    <w:rsid w:val="00752E75"/>
    <w:rsid w:val="00770307"/>
    <w:rsid w:val="00785170"/>
    <w:rsid w:val="00785B94"/>
    <w:rsid w:val="00792DBF"/>
    <w:rsid w:val="007A0B91"/>
    <w:rsid w:val="007A2E05"/>
    <w:rsid w:val="007A37BB"/>
    <w:rsid w:val="007A4519"/>
    <w:rsid w:val="007B0EAC"/>
    <w:rsid w:val="007B454E"/>
    <w:rsid w:val="007C206A"/>
    <w:rsid w:val="007D4874"/>
    <w:rsid w:val="007E2A47"/>
    <w:rsid w:val="007F3CBC"/>
    <w:rsid w:val="007F3D60"/>
    <w:rsid w:val="00801495"/>
    <w:rsid w:val="008044DD"/>
    <w:rsid w:val="0081008E"/>
    <w:rsid w:val="008170A9"/>
    <w:rsid w:val="008177D3"/>
    <w:rsid w:val="00823483"/>
    <w:rsid w:val="00833EBC"/>
    <w:rsid w:val="0083649D"/>
    <w:rsid w:val="00842FE7"/>
    <w:rsid w:val="008435DD"/>
    <w:rsid w:val="0084611F"/>
    <w:rsid w:val="008465E4"/>
    <w:rsid w:val="00851FAB"/>
    <w:rsid w:val="00871F2C"/>
    <w:rsid w:val="00876827"/>
    <w:rsid w:val="008776EB"/>
    <w:rsid w:val="00881F54"/>
    <w:rsid w:val="00884DAD"/>
    <w:rsid w:val="0088533C"/>
    <w:rsid w:val="0088753E"/>
    <w:rsid w:val="00897C21"/>
    <w:rsid w:val="008A28C3"/>
    <w:rsid w:val="008A362C"/>
    <w:rsid w:val="008A5298"/>
    <w:rsid w:val="008A7145"/>
    <w:rsid w:val="008B389A"/>
    <w:rsid w:val="008B42C5"/>
    <w:rsid w:val="008C40BD"/>
    <w:rsid w:val="008D4012"/>
    <w:rsid w:val="008E00E1"/>
    <w:rsid w:val="008E7B1D"/>
    <w:rsid w:val="008F41D8"/>
    <w:rsid w:val="008F5D10"/>
    <w:rsid w:val="008F62BA"/>
    <w:rsid w:val="008F721D"/>
    <w:rsid w:val="0091490C"/>
    <w:rsid w:val="00926D76"/>
    <w:rsid w:val="00941D59"/>
    <w:rsid w:val="00941DBC"/>
    <w:rsid w:val="00945803"/>
    <w:rsid w:val="009461B8"/>
    <w:rsid w:val="00956C2F"/>
    <w:rsid w:val="00961B35"/>
    <w:rsid w:val="0096389E"/>
    <w:rsid w:val="00972FCB"/>
    <w:rsid w:val="00975592"/>
    <w:rsid w:val="009806EC"/>
    <w:rsid w:val="00981916"/>
    <w:rsid w:val="009854FB"/>
    <w:rsid w:val="009875E8"/>
    <w:rsid w:val="009918BA"/>
    <w:rsid w:val="009A5C59"/>
    <w:rsid w:val="009B21B5"/>
    <w:rsid w:val="009B2A92"/>
    <w:rsid w:val="009C1005"/>
    <w:rsid w:val="009C35B3"/>
    <w:rsid w:val="009E1C86"/>
    <w:rsid w:val="009E30CB"/>
    <w:rsid w:val="009E7FEB"/>
    <w:rsid w:val="009F78F0"/>
    <w:rsid w:val="00A002AE"/>
    <w:rsid w:val="00A01F15"/>
    <w:rsid w:val="00A17814"/>
    <w:rsid w:val="00A203D9"/>
    <w:rsid w:val="00A20564"/>
    <w:rsid w:val="00A212F9"/>
    <w:rsid w:val="00A334C5"/>
    <w:rsid w:val="00A36D9A"/>
    <w:rsid w:val="00A4145B"/>
    <w:rsid w:val="00A44CD2"/>
    <w:rsid w:val="00A51300"/>
    <w:rsid w:val="00A51EAA"/>
    <w:rsid w:val="00A60468"/>
    <w:rsid w:val="00A65C0D"/>
    <w:rsid w:val="00A67677"/>
    <w:rsid w:val="00A6769E"/>
    <w:rsid w:val="00A7195B"/>
    <w:rsid w:val="00A7672E"/>
    <w:rsid w:val="00A85973"/>
    <w:rsid w:val="00A93AEA"/>
    <w:rsid w:val="00A9548D"/>
    <w:rsid w:val="00A96399"/>
    <w:rsid w:val="00A9775E"/>
    <w:rsid w:val="00AA0F85"/>
    <w:rsid w:val="00AA5B84"/>
    <w:rsid w:val="00AB0A7D"/>
    <w:rsid w:val="00AB338F"/>
    <w:rsid w:val="00AB46F1"/>
    <w:rsid w:val="00AD3334"/>
    <w:rsid w:val="00AD40D1"/>
    <w:rsid w:val="00AE116F"/>
    <w:rsid w:val="00AE433B"/>
    <w:rsid w:val="00AF113D"/>
    <w:rsid w:val="00B15BB2"/>
    <w:rsid w:val="00B15E35"/>
    <w:rsid w:val="00B20F0F"/>
    <w:rsid w:val="00B21FE1"/>
    <w:rsid w:val="00B45464"/>
    <w:rsid w:val="00B46E51"/>
    <w:rsid w:val="00B47BA2"/>
    <w:rsid w:val="00B50DF4"/>
    <w:rsid w:val="00B51EFE"/>
    <w:rsid w:val="00B527B5"/>
    <w:rsid w:val="00B5649D"/>
    <w:rsid w:val="00B573CE"/>
    <w:rsid w:val="00B60CFD"/>
    <w:rsid w:val="00B6360F"/>
    <w:rsid w:val="00B67479"/>
    <w:rsid w:val="00B72CEA"/>
    <w:rsid w:val="00B74E92"/>
    <w:rsid w:val="00B82069"/>
    <w:rsid w:val="00B905F6"/>
    <w:rsid w:val="00B92482"/>
    <w:rsid w:val="00B939AA"/>
    <w:rsid w:val="00B96535"/>
    <w:rsid w:val="00BA7298"/>
    <w:rsid w:val="00BB1C03"/>
    <w:rsid w:val="00BB65F7"/>
    <w:rsid w:val="00BB75F5"/>
    <w:rsid w:val="00BC0369"/>
    <w:rsid w:val="00BC5E3F"/>
    <w:rsid w:val="00BC64D9"/>
    <w:rsid w:val="00BC730E"/>
    <w:rsid w:val="00BD1DDA"/>
    <w:rsid w:val="00BE2B6A"/>
    <w:rsid w:val="00BF4B19"/>
    <w:rsid w:val="00BF74D7"/>
    <w:rsid w:val="00BF7E7C"/>
    <w:rsid w:val="00C03688"/>
    <w:rsid w:val="00C11564"/>
    <w:rsid w:val="00C13393"/>
    <w:rsid w:val="00C17607"/>
    <w:rsid w:val="00C22EEC"/>
    <w:rsid w:val="00C23BBD"/>
    <w:rsid w:val="00C247F0"/>
    <w:rsid w:val="00C3188B"/>
    <w:rsid w:val="00C328D6"/>
    <w:rsid w:val="00C32B40"/>
    <w:rsid w:val="00C333E5"/>
    <w:rsid w:val="00C3502E"/>
    <w:rsid w:val="00C40EDB"/>
    <w:rsid w:val="00C44080"/>
    <w:rsid w:val="00C60DC6"/>
    <w:rsid w:val="00C61883"/>
    <w:rsid w:val="00C6260F"/>
    <w:rsid w:val="00C7319A"/>
    <w:rsid w:val="00C752A4"/>
    <w:rsid w:val="00C76C86"/>
    <w:rsid w:val="00C8369F"/>
    <w:rsid w:val="00C96FBE"/>
    <w:rsid w:val="00C97A1A"/>
    <w:rsid w:val="00CC5A4B"/>
    <w:rsid w:val="00CD3701"/>
    <w:rsid w:val="00CD43FA"/>
    <w:rsid w:val="00CE3533"/>
    <w:rsid w:val="00CE448D"/>
    <w:rsid w:val="00CE791B"/>
    <w:rsid w:val="00CF7BE7"/>
    <w:rsid w:val="00D1231D"/>
    <w:rsid w:val="00D14976"/>
    <w:rsid w:val="00D178A3"/>
    <w:rsid w:val="00D20E88"/>
    <w:rsid w:val="00D2116C"/>
    <w:rsid w:val="00D3286D"/>
    <w:rsid w:val="00D3439B"/>
    <w:rsid w:val="00D422CF"/>
    <w:rsid w:val="00D43755"/>
    <w:rsid w:val="00D43DC1"/>
    <w:rsid w:val="00D5246C"/>
    <w:rsid w:val="00D63F96"/>
    <w:rsid w:val="00D66EB7"/>
    <w:rsid w:val="00D72B95"/>
    <w:rsid w:val="00D81476"/>
    <w:rsid w:val="00D92480"/>
    <w:rsid w:val="00D927AF"/>
    <w:rsid w:val="00D9632F"/>
    <w:rsid w:val="00DA1FA4"/>
    <w:rsid w:val="00DA26F0"/>
    <w:rsid w:val="00DB0965"/>
    <w:rsid w:val="00DB6813"/>
    <w:rsid w:val="00DD3F00"/>
    <w:rsid w:val="00DE1F78"/>
    <w:rsid w:val="00DE5EF8"/>
    <w:rsid w:val="00DF17D9"/>
    <w:rsid w:val="00E03E50"/>
    <w:rsid w:val="00E106AB"/>
    <w:rsid w:val="00E1091E"/>
    <w:rsid w:val="00E16461"/>
    <w:rsid w:val="00E21A4C"/>
    <w:rsid w:val="00E30408"/>
    <w:rsid w:val="00E3347F"/>
    <w:rsid w:val="00E33677"/>
    <w:rsid w:val="00E366E0"/>
    <w:rsid w:val="00E46297"/>
    <w:rsid w:val="00E56C39"/>
    <w:rsid w:val="00E6447D"/>
    <w:rsid w:val="00E66565"/>
    <w:rsid w:val="00E716ED"/>
    <w:rsid w:val="00E727D5"/>
    <w:rsid w:val="00E8137B"/>
    <w:rsid w:val="00E81984"/>
    <w:rsid w:val="00E87B5A"/>
    <w:rsid w:val="00EB7A4E"/>
    <w:rsid w:val="00EC5EC8"/>
    <w:rsid w:val="00EE7BE3"/>
    <w:rsid w:val="00EF08B1"/>
    <w:rsid w:val="00EF3BB2"/>
    <w:rsid w:val="00EF5196"/>
    <w:rsid w:val="00EF633D"/>
    <w:rsid w:val="00F05904"/>
    <w:rsid w:val="00F21904"/>
    <w:rsid w:val="00F23730"/>
    <w:rsid w:val="00F27C5A"/>
    <w:rsid w:val="00F306E7"/>
    <w:rsid w:val="00F30A71"/>
    <w:rsid w:val="00F325D6"/>
    <w:rsid w:val="00F33660"/>
    <w:rsid w:val="00F36C21"/>
    <w:rsid w:val="00F47799"/>
    <w:rsid w:val="00F500D2"/>
    <w:rsid w:val="00F6593D"/>
    <w:rsid w:val="00F71113"/>
    <w:rsid w:val="00F71667"/>
    <w:rsid w:val="00F76A36"/>
    <w:rsid w:val="00F87CD8"/>
    <w:rsid w:val="00F97BB0"/>
    <w:rsid w:val="00FA0E80"/>
    <w:rsid w:val="00FE1087"/>
    <w:rsid w:val="00FE5F2A"/>
    <w:rsid w:val="00FF5571"/>
    <w:rsid w:val="00FF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DF4B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58B"/>
    <w:rPr>
      <w:rFonts w:ascii="SimSun" w:eastAsia="SimSu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58B"/>
    <w:rPr>
      <w:rFonts w:ascii="SimSun" w:eastAsia="SimSun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E7FE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7FEB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41174C"/>
    <w:rPr>
      <w:sz w:val="21"/>
      <w:szCs w:val="21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1174C"/>
    <w:pPr>
      <w:jc w:val="left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1174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174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174C"/>
    <w:rPr>
      <w:b/>
      <w:bCs/>
    </w:rPr>
  </w:style>
  <w:style w:type="paragraph" w:customStyle="1" w:styleId="EndNoteBibliographyTitle">
    <w:name w:val="EndNote Bibliography Title"/>
    <w:basedOn w:val="Normale"/>
    <w:link w:val="EndNoteBibliographyTitle0"/>
    <w:rsid w:val="003C1535"/>
    <w:pPr>
      <w:jc w:val="center"/>
    </w:pPr>
    <w:rPr>
      <w:rFonts w:ascii="Times New Roman" w:eastAsia="DengXian" w:hAnsi="Times New Roman" w:cs="Times New Roman"/>
      <w:sz w:val="24"/>
    </w:rPr>
  </w:style>
  <w:style w:type="character" w:customStyle="1" w:styleId="EndNoteBibliographyTitle0">
    <w:name w:val="EndNote Bibliography Title 字符"/>
    <w:basedOn w:val="Carpredefinitoparagrafo"/>
    <w:link w:val="EndNoteBibliographyTitle"/>
    <w:rsid w:val="003C1535"/>
    <w:rPr>
      <w:rFonts w:ascii="Times New Roman" w:eastAsia="DengXian" w:hAnsi="Times New Roman" w:cs="Times New Roman"/>
      <w:sz w:val="24"/>
    </w:rPr>
  </w:style>
  <w:style w:type="paragraph" w:customStyle="1" w:styleId="EndNoteBibliography">
    <w:name w:val="EndNote Bibliography"/>
    <w:basedOn w:val="Normale"/>
    <w:link w:val="EndNoteBibliography0"/>
    <w:rsid w:val="003C1535"/>
    <w:pPr>
      <w:spacing w:line="480" w:lineRule="auto"/>
    </w:pPr>
    <w:rPr>
      <w:rFonts w:ascii="Times New Roman" w:eastAsia="DengXian" w:hAnsi="Times New Roman" w:cs="Times New Roman"/>
      <w:sz w:val="24"/>
    </w:rPr>
  </w:style>
  <w:style w:type="character" w:customStyle="1" w:styleId="EndNoteBibliography0">
    <w:name w:val="EndNote Bibliography 字符"/>
    <w:basedOn w:val="Carpredefinitoparagrafo"/>
    <w:link w:val="EndNoteBibliography"/>
    <w:rsid w:val="003C1535"/>
    <w:rPr>
      <w:rFonts w:ascii="Times New Roman" w:eastAsia="DengXian" w:hAnsi="Times New Roman" w:cs="Times New Roman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0FC2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2A42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272"/>
    <w:rPr>
      <w:sz w:val="18"/>
      <w:szCs w:val="18"/>
    </w:rPr>
  </w:style>
  <w:style w:type="character" w:styleId="Numeropagina">
    <w:name w:val="page number"/>
    <w:basedOn w:val="Carpredefinitoparagrafo"/>
    <w:uiPriority w:val="99"/>
    <w:semiHidden/>
    <w:unhideWhenUsed/>
    <w:rsid w:val="002A4272"/>
  </w:style>
  <w:style w:type="character" w:styleId="Numeroriga">
    <w:name w:val="line number"/>
    <w:basedOn w:val="Carpredefinitoparagrafo"/>
    <w:uiPriority w:val="99"/>
    <w:semiHidden/>
    <w:unhideWhenUsed/>
    <w:rsid w:val="00DD3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2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rorna.org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vizome.org/aml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cga-data.nci.nih.gov/tcga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starbase.sysu.edu.c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carolina.imis.athena-innovation.g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2327</Words>
  <Characters>13266</Characters>
  <Application>Microsoft Office Word</Application>
  <DocSecurity>0</DocSecurity>
  <Lines>110</Lines>
  <Paragraphs>31</Paragraphs>
  <ScaleCrop>false</ScaleCrop>
  <Company/>
  <LinksUpToDate>false</LinksUpToDate>
  <CharactersWithSpaces>15562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2020-10-18T12:45:00Z</dcterms:created>
  <dcterms:modified xsi:type="dcterms:W3CDTF">2020-10-23T13:45:00Z</dcterms:modified>
</cp:coreProperties>
</file>