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0EA91C" w14:textId="77777777" w:rsidR="00BF7997" w:rsidRPr="00FC6459" w:rsidRDefault="00BF7997" w:rsidP="00BF7997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 blood transcriptome-based analysis of disease progression, immune regulation</w:t>
      </w:r>
      <w:r w:rsidRPr="0051540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and symptoms in coronavirus-infected patients</w:t>
      </w:r>
    </w:p>
    <w:p w14:paraId="649E1629" w14:textId="77777777" w:rsidR="0082071B" w:rsidRDefault="0082071B" w:rsidP="0082071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5AA69D0" w14:textId="77777777" w:rsidR="002D7383" w:rsidRDefault="002D7383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176A94A" w14:textId="5501EB3D" w:rsidR="00994624" w:rsidRDefault="00994624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Supplementary Information</w:t>
      </w:r>
    </w:p>
    <w:p w14:paraId="10493BF3" w14:textId="3D85B0C1" w:rsidR="00994624" w:rsidRDefault="00994624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7789397" w14:textId="3AB65D66" w:rsidR="0082071B" w:rsidRDefault="0082071B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Supplementary Figure Legends</w:t>
      </w:r>
    </w:p>
    <w:p w14:paraId="4CDAC02E" w14:textId="77777777" w:rsidR="0082071B" w:rsidRDefault="0082071B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48DA3DE" w14:textId="3473E7A2" w:rsidR="00994624" w:rsidRPr="00D97D10" w:rsidRDefault="00994624" w:rsidP="008207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Figure 1. SAM analysis output for </w:t>
      </w:r>
      <w:proofErr w:type="spellStart"/>
      <w:r w:rsidR="00FB67F2">
        <w:rPr>
          <w:rFonts w:ascii="Arial" w:hAnsi="Arial" w:cs="Arial"/>
          <w:b/>
          <w:bCs/>
          <w:sz w:val="22"/>
          <w:szCs w:val="22"/>
        </w:rPr>
        <w:t>CoV</w:t>
      </w:r>
      <w:proofErr w:type="spellEnd"/>
      <w:r w:rsidR="00FB67F2">
        <w:rPr>
          <w:rFonts w:ascii="Arial" w:hAnsi="Arial" w:cs="Arial"/>
          <w:b/>
          <w:bCs/>
          <w:sz w:val="22"/>
          <w:szCs w:val="22"/>
        </w:rPr>
        <w:t xml:space="preserve"> gene signature</w:t>
      </w:r>
      <w:r>
        <w:rPr>
          <w:rFonts w:ascii="Arial" w:hAnsi="Arial" w:cs="Arial"/>
          <w:b/>
          <w:bCs/>
          <w:sz w:val="22"/>
          <w:szCs w:val="22"/>
        </w:rPr>
        <w:t xml:space="preserve"> identification. </w:t>
      </w:r>
      <w:r w:rsidRPr="00FD5598">
        <w:rPr>
          <w:rFonts w:ascii="Arial" w:hAnsi="Arial" w:cs="Arial"/>
          <w:bCs/>
          <w:sz w:val="22"/>
          <w:szCs w:val="22"/>
        </w:rPr>
        <w:t xml:space="preserve">A) </w:t>
      </w:r>
      <w:r>
        <w:rPr>
          <w:rFonts w:ascii="Arial" w:hAnsi="Arial" w:cs="Arial"/>
          <w:sz w:val="22"/>
          <w:szCs w:val="22"/>
        </w:rPr>
        <w:t xml:space="preserve">Delta vs. FDR plot. B) Delta vs. Significant genes. C) SAM plot showing significant differentially expressed genes. </w:t>
      </w:r>
    </w:p>
    <w:p w14:paraId="28D461E4" w14:textId="77777777" w:rsidR="00994624" w:rsidRDefault="00994624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6BC28B7" w14:textId="44616687" w:rsidR="00994624" w:rsidRDefault="00994624" w:rsidP="008207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Figure 2. </w:t>
      </w:r>
      <w:r w:rsidRPr="00643F48">
        <w:rPr>
          <w:rFonts w:ascii="Arial" w:hAnsi="Arial" w:cs="Arial"/>
          <w:b/>
          <w:sz w:val="22"/>
          <w:szCs w:val="22"/>
        </w:rPr>
        <w:t xml:space="preserve">PBMC show association with </w:t>
      </w:r>
      <w:r>
        <w:rPr>
          <w:rFonts w:ascii="Arial" w:hAnsi="Arial" w:cs="Arial"/>
          <w:b/>
          <w:sz w:val="22"/>
          <w:szCs w:val="22"/>
        </w:rPr>
        <w:t xml:space="preserve">bacterial and other viral infections. </w:t>
      </w:r>
      <w:proofErr w:type="spellStart"/>
      <w:r w:rsidRPr="00984F74">
        <w:rPr>
          <w:rFonts w:ascii="Arial" w:hAnsi="Arial" w:cs="Arial"/>
          <w:sz w:val="22"/>
          <w:szCs w:val="22"/>
        </w:rPr>
        <w:t>CoV</w:t>
      </w:r>
      <w:proofErr w:type="spellEnd"/>
      <w:r w:rsidRPr="00984F74">
        <w:rPr>
          <w:rFonts w:ascii="Arial" w:hAnsi="Arial" w:cs="Arial"/>
          <w:sz w:val="22"/>
          <w:szCs w:val="22"/>
        </w:rPr>
        <w:t>-Up-</w:t>
      </w:r>
      <w:r w:rsidR="00566F1A">
        <w:rPr>
          <w:rFonts w:ascii="Arial" w:hAnsi="Arial" w:cs="Arial"/>
          <w:sz w:val="22"/>
          <w:szCs w:val="22"/>
        </w:rPr>
        <w:t>gene</w:t>
      </w:r>
      <w:r w:rsidRPr="00984F74">
        <w:rPr>
          <w:rFonts w:ascii="Arial" w:hAnsi="Arial" w:cs="Arial"/>
          <w:sz w:val="22"/>
          <w:szCs w:val="22"/>
        </w:rPr>
        <w:t xml:space="preserve"> scores</w:t>
      </w:r>
      <w:r>
        <w:rPr>
          <w:rFonts w:ascii="Arial" w:hAnsi="Arial" w:cs="Arial"/>
          <w:sz w:val="22"/>
          <w:szCs w:val="22"/>
        </w:rPr>
        <w:t xml:space="preserve"> (A</w:t>
      </w:r>
      <w:r w:rsidRPr="00984F74">
        <w:rPr>
          <w:rFonts w:ascii="Arial" w:hAnsi="Arial" w:cs="Arial"/>
          <w:sz w:val="22"/>
          <w:szCs w:val="22"/>
        </w:rPr>
        <w:t xml:space="preserve">) and </w:t>
      </w:r>
      <w:proofErr w:type="spellStart"/>
      <w:r w:rsidRPr="00984F74">
        <w:rPr>
          <w:rFonts w:ascii="Arial" w:hAnsi="Arial" w:cs="Arial"/>
          <w:sz w:val="22"/>
          <w:szCs w:val="22"/>
        </w:rPr>
        <w:t>CoV</w:t>
      </w:r>
      <w:proofErr w:type="spellEnd"/>
      <w:r w:rsidRPr="00984F74">
        <w:rPr>
          <w:rFonts w:ascii="Arial" w:hAnsi="Arial" w:cs="Arial"/>
          <w:sz w:val="22"/>
          <w:szCs w:val="22"/>
        </w:rPr>
        <w:t>-Down-</w:t>
      </w:r>
      <w:r w:rsidR="002C3A05">
        <w:rPr>
          <w:rFonts w:ascii="Arial" w:hAnsi="Arial" w:cs="Arial"/>
          <w:sz w:val="22"/>
          <w:szCs w:val="22"/>
        </w:rPr>
        <w:t>gene</w:t>
      </w:r>
      <w:r w:rsidRPr="00984F74">
        <w:rPr>
          <w:rFonts w:ascii="Arial" w:hAnsi="Arial" w:cs="Arial"/>
          <w:sz w:val="22"/>
          <w:szCs w:val="22"/>
        </w:rPr>
        <w:t xml:space="preserve"> scores</w:t>
      </w:r>
      <w:r>
        <w:rPr>
          <w:rFonts w:ascii="Arial" w:hAnsi="Arial" w:cs="Arial"/>
          <w:sz w:val="22"/>
          <w:szCs w:val="22"/>
        </w:rPr>
        <w:t xml:space="preserve"> (B</w:t>
      </w:r>
      <w:r w:rsidRPr="00984F74">
        <w:rPr>
          <w:rFonts w:ascii="Arial" w:hAnsi="Arial" w:cs="Arial"/>
          <w:sz w:val="22"/>
          <w:szCs w:val="22"/>
        </w:rPr>
        <w:t>) and their association with patients</w:t>
      </w:r>
      <w:r>
        <w:rPr>
          <w:rFonts w:ascii="Arial" w:hAnsi="Arial" w:cs="Arial"/>
          <w:sz w:val="22"/>
          <w:szCs w:val="22"/>
        </w:rPr>
        <w:t xml:space="preserve"> affected by different bacterial and viral infections</w:t>
      </w:r>
      <w:r w:rsidRPr="00984F74">
        <w:rPr>
          <w:rFonts w:ascii="Arial" w:hAnsi="Arial" w:cs="Arial"/>
          <w:sz w:val="22"/>
          <w:szCs w:val="22"/>
        </w:rPr>
        <w:t xml:space="preserve"> and healthy individuals. </w:t>
      </w:r>
      <w:r>
        <w:rPr>
          <w:rFonts w:ascii="Arial" w:hAnsi="Arial" w:cs="Arial"/>
          <w:sz w:val="22"/>
          <w:szCs w:val="22"/>
        </w:rPr>
        <w:t xml:space="preserve">Transcriptome data for 144 samples for this analysis was from </w:t>
      </w:r>
      <w:proofErr w:type="spellStart"/>
      <w:r>
        <w:rPr>
          <w:rFonts w:ascii="Arial" w:hAnsi="Arial" w:cs="Arial"/>
          <w:sz w:val="22"/>
          <w:szCs w:val="22"/>
        </w:rPr>
        <w:t>Ramilo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075AFD">
        <w:rPr>
          <w:rFonts w:ascii="Arial" w:hAnsi="Arial" w:cs="Arial"/>
          <w:i/>
          <w:iCs/>
          <w:sz w:val="22"/>
          <w:szCs w:val="22"/>
        </w:rPr>
        <w:t>et al</w:t>
      </w:r>
      <w:r>
        <w:rPr>
          <w:rFonts w:ascii="Arial" w:hAnsi="Arial" w:cs="Arial"/>
          <w:i/>
          <w:iCs/>
          <w:sz w:val="22"/>
          <w:szCs w:val="22"/>
        </w:rPr>
        <w:fldChar w:fldCharType="begin">
          <w:fldData xml:space="preserve">PEVuZE5vdGU+PENpdGU+PEF1dGhvcj5SYW1pbG88L0F1dGhvcj48WWVhcj4yMDA3PC9ZZWFyPjxS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</w:fldData>
        </w:fldChar>
      </w:r>
      <w:r w:rsidRPr="0082071B">
        <w:rPr>
          <w:rFonts w:ascii="Arial" w:hAnsi="Arial" w:cs="Arial"/>
          <w:i/>
          <w:iCs/>
          <w:sz w:val="22"/>
          <w:szCs w:val="22"/>
        </w:rPr>
        <w:instrText xml:space="preserve"> ADDIN EN.CITE </w:instrText>
      </w:r>
      <w:r w:rsidRPr="0082071B">
        <w:rPr>
          <w:rFonts w:ascii="Arial" w:hAnsi="Arial" w:cs="Arial"/>
          <w:i/>
          <w:iCs/>
          <w:sz w:val="22"/>
          <w:szCs w:val="22"/>
        </w:rPr>
        <w:fldChar w:fldCharType="begin">
          <w:fldData xml:space="preserve">PEVuZE5vdGU+PENpdGU+PEF1dGhvcj5SYW1pbG88L0F1dGhvcj48WWVhcj4yMDA3PC9ZZWFyPjxS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</w:fldData>
        </w:fldChar>
      </w:r>
      <w:r w:rsidRPr="0082071B">
        <w:rPr>
          <w:rFonts w:ascii="Arial" w:hAnsi="Arial" w:cs="Arial"/>
          <w:i/>
          <w:iCs/>
          <w:sz w:val="22"/>
          <w:szCs w:val="22"/>
        </w:rPr>
        <w:instrText xml:space="preserve"> ADDIN EN.CITE.DATA </w:instrText>
      </w:r>
      <w:r w:rsidRPr="0082071B">
        <w:rPr>
          <w:rFonts w:ascii="Arial" w:hAnsi="Arial" w:cs="Arial"/>
          <w:i/>
          <w:iCs/>
          <w:sz w:val="22"/>
          <w:szCs w:val="22"/>
        </w:rPr>
      </w:r>
      <w:r w:rsidRPr="0082071B">
        <w:rPr>
          <w:rFonts w:ascii="Arial" w:hAnsi="Arial" w:cs="Arial"/>
          <w:i/>
          <w:iCs/>
          <w:sz w:val="22"/>
          <w:szCs w:val="22"/>
        </w:rPr>
        <w:fldChar w:fldCharType="end"/>
      </w:r>
      <w:r>
        <w:rPr>
          <w:rFonts w:ascii="Arial" w:hAnsi="Arial" w:cs="Arial"/>
          <w:i/>
          <w:iCs/>
          <w:sz w:val="22"/>
          <w:szCs w:val="22"/>
        </w:rPr>
      </w:r>
      <w:r>
        <w:rPr>
          <w:rFonts w:ascii="Arial" w:hAnsi="Arial" w:cs="Arial"/>
          <w:i/>
          <w:iCs/>
          <w:sz w:val="22"/>
          <w:szCs w:val="22"/>
        </w:rPr>
        <w:fldChar w:fldCharType="separate"/>
      </w:r>
      <w:r w:rsidRPr="00075AFD">
        <w:rPr>
          <w:rFonts w:ascii="Arial" w:hAnsi="Arial" w:cs="Arial"/>
          <w:i/>
          <w:iCs/>
          <w:noProof/>
          <w:sz w:val="22"/>
          <w:szCs w:val="22"/>
          <w:vertAlign w:val="superscript"/>
        </w:rPr>
        <w:t>22</w:t>
      </w:r>
      <w:r>
        <w:rPr>
          <w:rFonts w:ascii="Arial" w:hAnsi="Arial" w:cs="Arial"/>
          <w:i/>
          <w:iCs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>. Kruskal-Wallis statistical with nominal p &lt; 0.0001.</w:t>
      </w:r>
    </w:p>
    <w:p w14:paraId="2B72D9DC" w14:textId="77777777" w:rsidR="00994624" w:rsidRPr="004C0CED" w:rsidRDefault="00994624" w:rsidP="0082071B">
      <w:pPr>
        <w:jc w:val="both"/>
        <w:rPr>
          <w:rFonts w:ascii="Arial" w:hAnsi="Arial" w:cs="Arial"/>
          <w:sz w:val="22"/>
          <w:szCs w:val="22"/>
        </w:rPr>
      </w:pPr>
    </w:p>
    <w:p w14:paraId="701C9D9E" w14:textId="1D5E2082" w:rsidR="00994624" w:rsidRDefault="00994624" w:rsidP="008207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Figure 3. Enrichment of PBMC from other diseases. </w:t>
      </w:r>
      <w:r w:rsidRPr="00B125B2">
        <w:rPr>
          <w:rFonts w:ascii="Arial" w:hAnsi="Arial" w:cs="Arial"/>
          <w:b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 xml:space="preserve"> E</w:t>
      </w:r>
      <w:r w:rsidRPr="00E70A51">
        <w:rPr>
          <w:rFonts w:ascii="Arial" w:hAnsi="Arial" w:cs="Arial"/>
          <w:sz w:val="22"/>
          <w:szCs w:val="22"/>
        </w:rPr>
        <w:t xml:space="preserve">nrichment analysis of </w:t>
      </w:r>
      <w:proofErr w:type="spellStart"/>
      <w:r w:rsidRPr="00E70A51">
        <w:rPr>
          <w:rFonts w:ascii="Arial" w:hAnsi="Arial" w:cs="Arial"/>
          <w:sz w:val="22"/>
          <w:szCs w:val="22"/>
        </w:rPr>
        <w:t>CoV</w:t>
      </w:r>
      <w:proofErr w:type="spellEnd"/>
      <w:r w:rsidRPr="00E70A51">
        <w:rPr>
          <w:rFonts w:ascii="Arial" w:hAnsi="Arial" w:cs="Arial"/>
          <w:sz w:val="22"/>
          <w:szCs w:val="22"/>
        </w:rPr>
        <w:t>-Up-</w:t>
      </w:r>
      <w:r w:rsidR="00152957">
        <w:rPr>
          <w:rFonts w:ascii="Arial" w:hAnsi="Arial" w:cs="Arial"/>
          <w:sz w:val="22"/>
          <w:szCs w:val="22"/>
        </w:rPr>
        <w:t>gene</w:t>
      </w:r>
      <w:r w:rsidRPr="00E70A51">
        <w:rPr>
          <w:rFonts w:ascii="Arial" w:hAnsi="Arial" w:cs="Arial"/>
          <w:sz w:val="22"/>
          <w:szCs w:val="22"/>
        </w:rPr>
        <w:t xml:space="preserve"> </w:t>
      </w:r>
      <w:r w:rsidR="00152957">
        <w:rPr>
          <w:rFonts w:ascii="Arial" w:hAnsi="Arial" w:cs="Arial"/>
          <w:sz w:val="22"/>
          <w:szCs w:val="22"/>
        </w:rPr>
        <w:t>signatures</w:t>
      </w:r>
      <w:r w:rsidRPr="00E70A51">
        <w:rPr>
          <w:rFonts w:ascii="Arial" w:hAnsi="Arial" w:cs="Arial"/>
          <w:sz w:val="22"/>
          <w:szCs w:val="22"/>
        </w:rPr>
        <w:t xml:space="preserve"> using </w:t>
      </w:r>
      <w:proofErr w:type="spellStart"/>
      <w:r w:rsidRPr="00E70A51">
        <w:rPr>
          <w:rFonts w:ascii="Arial" w:hAnsi="Arial" w:cs="Arial"/>
          <w:sz w:val="22"/>
          <w:szCs w:val="22"/>
        </w:rPr>
        <w:t>MSigDB’s</w:t>
      </w:r>
      <w:proofErr w:type="spellEnd"/>
      <w:r w:rsidRPr="00E70A51">
        <w:rPr>
          <w:rFonts w:ascii="Arial" w:hAnsi="Arial" w:cs="Arial"/>
          <w:sz w:val="22"/>
          <w:szCs w:val="22"/>
        </w:rPr>
        <w:t xml:space="preserve"> C7 immune gensets.</w:t>
      </w:r>
    </w:p>
    <w:p w14:paraId="6D5F9CAB" w14:textId="77777777" w:rsidR="00994624" w:rsidRDefault="00994624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89560DC" w14:textId="519991E9" w:rsidR="00994624" w:rsidRDefault="00994624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9EF47B4" w14:textId="7106FCEE" w:rsidR="00717751" w:rsidRDefault="00717751" w:rsidP="0071775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Supplementary Table Legends</w:t>
      </w:r>
    </w:p>
    <w:p w14:paraId="7B3F6414" w14:textId="77777777" w:rsidR="00717751" w:rsidRDefault="00717751" w:rsidP="0082071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C9F06A8" w14:textId="77777777" w:rsidR="0082071B" w:rsidRPr="000A48CC" w:rsidRDefault="0082071B" w:rsidP="0082071B">
      <w:pPr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Supplementary Table 1. A. </w:t>
      </w:r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SAM analysis and differential gene expression in PBMC between SARS patients and healthy individuals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B. 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Differential expression of genes in PBMC between SARS patients and healthy individuals from SAM analysis.   </w:t>
      </w:r>
      <w:r w:rsidRPr="00925664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C. </w:t>
      </w:r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ssGSEA analysis of PBMC from COVID-19 patients and healthy individuals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925664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D. </w:t>
      </w:r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ssGSEA analysis of PBMC from SARS (acute vs. recovering) and other infection patients and healthy individuals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925664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E. </w:t>
      </w:r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ssGSEA analysis of PBMC from bacterial and viral infections and healthy individuals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925664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F. </w:t>
      </w:r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NTP analysis of acute-like vs. recovering-like SARS patients and healthy volunteers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.</w:t>
      </w:r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</w:p>
    <w:p w14:paraId="7BCF5862" w14:textId="77777777" w:rsidR="0082071B" w:rsidRPr="000A48CC" w:rsidRDefault="0082071B" w:rsidP="0082071B">
      <w:pPr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</w:p>
    <w:p w14:paraId="5C7EA375" w14:textId="109BB8C9" w:rsidR="0082071B" w:rsidRPr="000A48CC" w:rsidRDefault="0082071B" w:rsidP="0082071B">
      <w:pPr>
        <w:jc w:val="both"/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 w:rsidRPr="00925664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Supplementary Table 2</w:t>
      </w: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. A</w:t>
      </w:r>
      <w:r w:rsidRPr="00925664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. </w:t>
      </w:r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Hypergeometric enrichment analysis using </w:t>
      </w:r>
      <w:proofErr w:type="spellStart"/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MSigDB's</w:t>
      </w:r>
      <w:proofErr w:type="spellEnd"/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hallmarks database and </w:t>
      </w:r>
      <w:proofErr w:type="spellStart"/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hypeR</w:t>
      </w:r>
      <w:proofErr w:type="spellEnd"/>
      <w:r w:rsidRPr="00925664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package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B</w:t>
      </w:r>
      <w:r w:rsidRPr="00CE7A6E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. </w:t>
      </w:r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Hypergeometric enrichment analysis using REACTOME database and </w:t>
      </w:r>
      <w:proofErr w:type="spellStart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hypeR</w:t>
      </w:r>
      <w:proofErr w:type="spellEnd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package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C</w:t>
      </w:r>
      <w:r w:rsidRPr="00CE7A6E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. </w:t>
      </w:r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Hypergeometric enrichment analysis using KEGG database and </w:t>
      </w:r>
      <w:proofErr w:type="spellStart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hypeR</w:t>
      </w:r>
      <w:proofErr w:type="spellEnd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package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CE7A6E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D. </w:t>
      </w:r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Hypergeometric enrichment analysis using </w:t>
      </w:r>
      <w:r w:rsidR="00965FD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s</w:t>
      </w:r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ubcellular localization </w:t>
      </w:r>
      <w:r w:rsidR="00965FDE">
        <w:rPr>
          <w:rFonts w:ascii="Arial" w:hAnsi="Arial" w:cs="Arial"/>
          <w:sz w:val="22"/>
          <w:szCs w:val="22"/>
        </w:rPr>
        <w:t>COMPARTMENTS</w:t>
      </w:r>
      <w:r w:rsidR="00965FDE" w:rsidRPr="00984F74">
        <w:rPr>
          <w:rFonts w:ascii="Arial" w:hAnsi="Arial" w:cs="Arial"/>
          <w:sz w:val="22"/>
          <w:szCs w:val="22"/>
        </w:rPr>
        <w:t xml:space="preserve"> database</w:t>
      </w:r>
      <w:r w:rsidR="00965FDE"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and </w:t>
      </w:r>
      <w:proofErr w:type="spellStart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hypeR</w:t>
      </w:r>
      <w:proofErr w:type="spellEnd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package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566920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E. </w:t>
      </w:r>
      <w:r w:rsidRPr="00566920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ssGSEA analysis of Rooney et al. immune genes on SARS patient samples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="002E74D5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F</w:t>
      </w:r>
      <w:r w:rsidR="002E74D5" w:rsidRPr="00566920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. </w:t>
      </w:r>
      <w:r w:rsidR="002E74D5" w:rsidRPr="00566920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ssGSEA analysis of Rooney et al. immune genes on </w:t>
      </w:r>
      <w:r w:rsidR="002E74D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COVID-19 </w:t>
      </w:r>
      <w:r w:rsidR="002E74D5" w:rsidRPr="00566920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patient samples</w:t>
      </w:r>
      <w:r w:rsidR="002E74D5"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.</w:t>
      </w:r>
      <w:r w:rsidR="002E74D5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G.</w:t>
      </w:r>
      <w:r w:rsidRPr="00CE7A6E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Hypergeometric enrichment analysis using </w:t>
      </w:r>
      <w:proofErr w:type="spellStart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MSigDB's</w:t>
      </w:r>
      <w:proofErr w:type="spellEnd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C7 database and </w:t>
      </w:r>
      <w:proofErr w:type="spellStart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hypeR</w:t>
      </w:r>
      <w:proofErr w:type="spellEnd"/>
      <w:r w:rsidRPr="00CE7A6E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package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H</w:t>
      </w:r>
      <w:r w:rsidRPr="004B64B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. </w:t>
      </w:r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Hypergeometric enrichment analysis using </w:t>
      </w:r>
      <w:proofErr w:type="spellStart"/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BioGPS</w:t>
      </w:r>
      <w:proofErr w:type="spellEnd"/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UP </w:t>
      </w:r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database and </w:t>
      </w:r>
      <w:proofErr w:type="spellStart"/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hypeR</w:t>
      </w:r>
      <w:proofErr w:type="spellEnd"/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package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. </w:t>
      </w: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I</w:t>
      </w:r>
      <w:r w:rsidRPr="004B64B6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. </w:t>
      </w:r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Hypergeometric enrichment analysis using </w:t>
      </w:r>
      <w:proofErr w:type="spellStart"/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BioGPS</w:t>
      </w:r>
      <w:proofErr w:type="spellEnd"/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Down database and </w:t>
      </w:r>
      <w:proofErr w:type="spellStart"/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hypeR</w:t>
      </w:r>
      <w:proofErr w:type="spellEnd"/>
      <w:r w:rsidRPr="004B64B6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package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.</w:t>
      </w:r>
      <w:r w:rsidRPr="000A48C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r w:rsidRPr="00566920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J. </w:t>
      </w:r>
      <w:r w:rsidRPr="00566920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Hypergeometric enrichment analysis using DGN database and DOSE package</w:t>
      </w:r>
      <w:r w:rsidRPr="000A48CC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.</w:t>
      </w:r>
      <w:r w:rsidRPr="00566920">
        <w:rPr>
          <w:rFonts w:ascii="Arial" w:eastAsia="Times New Roman" w:hAnsi="Arial" w:cs="Arial"/>
          <w:color w:val="000000"/>
          <w:sz w:val="22"/>
          <w:szCs w:val="22"/>
          <w:lang w:eastAsia="en-GB"/>
        </w:rPr>
        <w:t xml:space="preserve"> </w:t>
      </w:r>
    </w:p>
    <w:p w14:paraId="290E09AD" w14:textId="77777777" w:rsidR="00994624" w:rsidRDefault="00994624" w:rsidP="0082071B">
      <w:pPr>
        <w:rPr>
          <w:rFonts w:ascii="Arial" w:hAnsi="Arial" w:cs="Arial"/>
          <w:b/>
          <w:bCs/>
          <w:sz w:val="22"/>
          <w:szCs w:val="22"/>
        </w:rPr>
      </w:pPr>
    </w:p>
    <w:p w14:paraId="7FB9815F" w14:textId="77777777" w:rsidR="00E45FA1" w:rsidRDefault="00E45FA1" w:rsidP="0082071B"/>
    <w:sectPr w:rsidR="00E45FA1" w:rsidSect="00C6398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EFF721" w14:textId="77777777" w:rsidR="00A903B0" w:rsidRDefault="00A903B0" w:rsidP="00994624">
      <w:r>
        <w:separator/>
      </w:r>
    </w:p>
  </w:endnote>
  <w:endnote w:type="continuationSeparator" w:id="0">
    <w:p w14:paraId="602582C3" w14:textId="77777777" w:rsidR="00A903B0" w:rsidRDefault="00A903B0" w:rsidP="00994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A201E" w14:textId="77777777" w:rsidR="00A903B0" w:rsidRDefault="00A903B0" w:rsidP="00994624">
      <w:r>
        <w:separator/>
      </w:r>
    </w:p>
  </w:footnote>
  <w:footnote w:type="continuationSeparator" w:id="0">
    <w:p w14:paraId="6ABD0027" w14:textId="77777777" w:rsidR="00A903B0" w:rsidRDefault="00A903B0" w:rsidP="00994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59055" w14:textId="41F54729" w:rsidR="00994624" w:rsidRPr="001867C9" w:rsidRDefault="00994624" w:rsidP="00994624">
    <w:pPr>
      <w:pStyle w:val="Header"/>
      <w:rPr>
        <w:rFonts w:ascii="Arial" w:hAnsi="Arial" w:cs="Arial"/>
        <w:sz w:val="20"/>
        <w:szCs w:val="20"/>
      </w:rPr>
    </w:pPr>
    <w:r w:rsidRPr="001867C9">
      <w:rPr>
        <w:rFonts w:ascii="Arial" w:hAnsi="Arial" w:cs="Arial"/>
        <w:sz w:val="20"/>
        <w:szCs w:val="20"/>
      </w:rPr>
      <w:t xml:space="preserve">Sadanandam </w:t>
    </w:r>
    <w:r w:rsidRPr="00381065">
      <w:rPr>
        <w:rFonts w:ascii="Arial" w:hAnsi="Arial" w:cs="Arial"/>
        <w:i/>
        <w:iCs/>
        <w:sz w:val="20"/>
        <w:szCs w:val="20"/>
      </w:rPr>
      <w:t>et al</w:t>
    </w:r>
    <w:r w:rsidRPr="001867C9">
      <w:rPr>
        <w:rFonts w:ascii="Arial" w:hAnsi="Arial" w:cs="Arial"/>
        <w:sz w:val="20"/>
        <w:szCs w:val="20"/>
      </w:rPr>
      <w:t>.</w:t>
    </w:r>
    <w:r w:rsidRPr="001867C9">
      <w:rPr>
        <w:rFonts w:ascii="Arial" w:hAnsi="Arial" w:cs="Arial"/>
        <w:sz w:val="20"/>
        <w:szCs w:val="20"/>
      </w:rPr>
      <w:tab/>
    </w:r>
  </w:p>
  <w:p w14:paraId="312F11EB" w14:textId="77777777" w:rsidR="00994624" w:rsidRPr="00994624" w:rsidRDefault="00994624" w:rsidP="009946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24"/>
    <w:rsid w:val="00002C30"/>
    <w:rsid w:val="000657CE"/>
    <w:rsid w:val="0006748A"/>
    <w:rsid w:val="00093714"/>
    <w:rsid w:val="000B26DB"/>
    <w:rsid w:val="001011CC"/>
    <w:rsid w:val="0012495B"/>
    <w:rsid w:val="001514FD"/>
    <w:rsid w:val="00152957"/>
    <w:rsid w:val="00167C3C"/>
    <w:rsid w:val="002514FB"/>
    <w:rsid w:val="002C3A05"/>
    <w:rsid w:val="002C514C"/>
    <w:rsid w:val="002D7383"/>
    <w:rsid w:val="002E74D5"/>
    <w:rsid w:val="002F7FA9"/>
    <w:rsid w:val="0046336E"/>
    <w:rsid w:val="00474235"/>
    <w:rsid w:val="004D40DC"/>
    <w:rsid w:val="004E0FBE"/>
    <w:rsid w:val="00513676"/>
    <w:rsid w:val="00551755"/>
    <w:rsid w:val="00566F1A"/>
    <w:rsid w:val="00572D27"/>
    <w:rsid w:val="006215E4"/>
    <w:rsid w:val="00707342"/>
    <w:rsid w:val="00717751"/>
    <w:rsid w:val="007427AD"/>
    <w:rsid w:val="007C1252"/>
    <w:rsid w:val="008037CE"/>
    <w:rsid w:val="00805173"/>
    <w:rsid w:val="0082071B"/>
    <w:rsid w:val="00896A42"/>
    <w:rsid w:val="00920CAB"/>
    <w:rsid w:val="00965FDE"/>
    <w:rsid w:val="00994624"/>
    <w:rsid w:val="009B0F8C"/>
    <w:rsid w:val="009D6D74"/>
    <w:rsid w:val="009F198A"/>
    <w:rsid w:val="00A54B1B"/>
    <w:rsid w:val="00A903B0"/>
    <w:rsid w:val="00BF7997"/>
    <w:rsid w:val="00C63985"/>
    <w:rsid w:val="00C978EF"/>
    <w:rsid w:val="00D2311C"/>
    <w:rsid w:val="00D4363D"/>
    <w:rsid w:val="00D76910"/>
    <w:rsid w:val="00DD2611"/>
    <w:rsid w:val="00E45FA1"/>
    <w:rsid w:val="00E70D1E"/>
    <w:rsid w:val="00F1658A"/>
    <w:rsid w:val="00F70A68"/>
    <w:rsid w:val="00FB67F2"/>
    <w:rsid w:val="00FC001B"/>
    <w:rsid w:val="00FC1F4A"/>
    <w:rsid w:val="00FD4966"/>
    <w:rsid w:val="00FD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2FF4F"/>
  <w15:chartTrackingRefBased/>
  <w15:docId w15:val="{31A98CD6-0012-F949-8905-8C4CA591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624"/>
    <w:pPr>
      <w:jc w:val="left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6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62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946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624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01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01B"/>
    <w:rPr>
      <w:rFonts w:ascii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8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2116</Characters>
  <Application>Microsoft Office Word</Application>
  <DocSecurity>0</DocSecurity>
  <Lines>66</Lines>
  <Paragraphs>34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Kannan, Nagarajan, Ph.D., M.S.</dc:creator>
  <cp:keywords/>
  <dc:description/>
  <cp:lastModifiedBy>Microsoft Office User</cp:lastModifiedBy>
  <cp:revision>2</cp:revision>
  <cp:lastPrinted>2020-05-16T00:01:00Z</cp:lastPrinted>
  <dcterms:created xsi:type="dcterms:W3CDTF">2020-10-21T18:46:00Z</dcterms:created>
  <dcterms:modified xsi:type="dcterms:W3CDTF">2020-10-21T18:46:00Z</dcterms:modified>
</cp:coreProperties>
</file>