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058" w:rsidRPr="00E12581" w:rsidRDefault="00BE1756" w:rsidP="008B41AD">
      <w:pPr>
        <w:spacing w:line="48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Ability of </w:t>
      </w:r>
      <w:r w:rsidR="0065636D" w:rsidRPr="00E12581">
        <w:rPr>
          <w:b/>
          <w:sz w:val="22"/>
          <w:szCs w:val="22"/>
        </w:rPr>
        <w:t>TGF-</w:t>
      </w:r>
      <w:r w:rsidR="0065636D" w:rsidRPr="00E12581">
        <w:rPr>
          <w:rFonts w:ascii="Symbol" w:hAnsi="Symbol"/>
          <w:b/>
          <w:sz w:val="22"/>
          <w:szCs w:val="22"/>
        </w:rPr>
        <w:t></w:t>
      </w:r>
      <w:r w:rsidR="003E265C" w:rsidRPr="00E12581">
        <w:rPr>
          <w:b/>
          <w:sz w:val="22"/>
          <w:szCs w:val="22"/>
        </w:rPr>
        <w:t xml:space="preserve">1 </w:t>
      </w:r>
      <w:r>
        <w:rPr>
          <w:b/>
          <w:sz w:val="22"/>
          <w:szCs w:val="22"/>
        </w:rPr>
        <w:t>to increase</w:t>
      </w:r>
      <w:r w:rsidR="0065636D" w:rsidRPr="00E12581">
        <w:rPr>
          <w:b/>
          <w:sz w:val="22"/>
          <w:szCs w:val="22"/>
        </w:rPr>
        <w:t xml:space="preserve"> 90K </w:t>
      </w:r>
      <w:r w:rsidR="000E1BF7">
        <w:rPr>
          <w:b/>
          <w:sz w:val="22"/>
          <w:szCs w:val="22"/>
        </w:rPr>
        <w:t>m</w:t>
      </w:r>
      <w:r w:rsidR="0065636D" w:rsidRPr="00E12581">
        <w:rPr>
          <w:b/>
          <w:sz w:val="22"/>
          <w:szCs w:val="22"/>
        </w:rPr>
        <w:t>RNA levels</w:t>
      </w:r>
    </w:p>
    <w:p w:rsidR="00B66ECA" w:rsidRPr="00E12581" w:rsidRDefault="00030058" w:rsidP="000855F0">
      <w:pPr>
        <w:spacing w:line="480" w:lineRule="auto"/>
        <w:ind w:firstLine="720"/>
        <w:jc w:val="both"/>
        <w:rPr>
          <w:sz w:val="22"/>
          <w:szCs w:val="22"/>
        </w:rPr>
      </w:pPr>
      <w:r w:rsidRPr="00E12581">
        <w:rPr>
          <w:sz w:val="22"/>
          <w:szCs w:val="22"/>
        </w:rPr>
        <w:t xml:space="preserve">FRTL-5 cells maintained in medium </w:t>
      </w:r>
      <w:r w:rsidR="001D382D" w:rsidRPr="00E12581">
        <w:rPr>
          <w:sz w:val="22"/>
          <w:szCs w:val="22"/>
        </w:rPr>
        <w:t>without TSH</w:t>
      </w:r>
      <w:r w:rsidRPr="00E12581">
        <w:rPr>
          <w:sz w:val="22"/>
          <w:szCs w:val="22"/>
        </w:rPr>
        <w:t xml:space="preserve"> (5H medium) </w:t>
      </w:r>
      <w:r w:rsidR="0051415A" w:rsidRPr="00E12581">
        <w:rPr>
          <w:sz w:val="22"/>
          <w:szCs w:val="22"/>
        </w:rPr>
        <w:t>had</w:t>
      </w:r>
      <w:r w:rsidRPr="00E12581">
        <w:rPr>
          <w:sz w:val="22"/>
          <w:szCs w:val="22"/>
        </w:rPr>
        <w:t xml:space="preserve"> a </w:t>
      </w:r>
      <w:r w:rsidR="006E178F" w:rsidRPr="00E12581">
        <w:rPr>
          <w:sz w:val="22"/>
          <w:szCs w:val="22"/>
        </w:rPr>
        <w:t>considerable</w:t>
      </w:r>
      <w:r w:rsidRPr="00E12581">
        <w:rPr>
          <w:sz w:val="22"/>
          <w:szCs w:val="22"/>
        </w:rPr>
        <w:t xml:space="preserve"> </w:t>
      </w:r>
      <w:r w:rsidR="008348C1" w:rsidRPr="00E12581">
        <w:rPr>
          <w:sz w:val="22"/>
          <w:szCs w:val="22"/>
        </w:rPr>
        <w:t>expression</w:t>
      </w:r>
      <w:r w:rsidRPr="00E12581">
        <w:rPr>
          <w:sz w:val="22"/>
          <w:szCs w:val="22"/>
        </w:rPr>
        <w:t xml:space="preserve"> of 90K mRNA detectable by Nort</w:t>
      </w:r>
      <w:r w:rsidR="008348C1" w:rsidRPr="00E12581">
        <w:rPr>
          <w:sz w:val="22"/>
          <w:szCs w:val="22"/>
        </w:rPr>
        <w:t>hern</w:t>
      </w:r>
      <w:r w:rsidR="00B66ECA">
        <w:rPr>
          <w:sz w:val="22"/>
          <w:szCs w:val="22"/>
        </w:rPr>
        <w:t xml:space="preserve"> analysis (Fig. 1</w:t>
      </w:r>
      <w:r w:rsidR="00BE1756">
        <w:rPr>
          <w:sz w:val="22"/>
          <w:szCs w:val="22"/>
        </w:rPr>
        <w:t xml:space="preserve">S </w:t>
      </w:r>
      <w:r w:rsidR="00B66ECA">
        <w:rPr>
          <w:sz w:val="22"/>
          <w:szCs w:val="22"/>
        </w:rPr>
        <w:t>A, lane 1). T</w:t>
      </w:r>
      <w:r w:rsidRPr="00E12581">
        <w:rPr>
          <w:sz w:val="22"/>
          <w:szCs w:val="22"/>
        </w:rPr>
        <w:t>he addition of 5 ng/ml</w:t>
      </w:r>
      <w:r w:rsidR="00A821BC" w:rsidRPr="00E12581">
        <w:rPr>
          <w:sz w:val="22"/>
          <w:szCs w:val="22"/>
        </w:rPr>
        <w:t xml:space="preserve"> </w:t>
      </w:r>
      <w:r w:rsidR="00A04CD1" w:rsidRPr="00E12581">
        <w:rPr>
          <w:sz w:val="22"/>
          <w:szCs w:val="22"/>
        </w:rPr>
        <w:t xml:space="preserve">of </w:t>
      </w:r>
      <w:r w:rsidR="007D244A" w:rsidRPr="00E12581">
        <w:rPr>
          <w:sz w:val="22"/>
          <w:szCs w:val="22"/>
        </w:rPr>
        <w:t>TGF-</w:t>
      </w:r>
      <w:r w:rsidR="007D244A" w:rsidRPr="00E12581">
        <w:rPr>
          <w:rFonts w:ascii="Symbol" w:hAnsi="Symbol"/>
          <w:sz w:val="22"/>
          <w:szCs w:val="22"/>
        </w:rPr>
        <w:t></w:t>
      </w:r>
      <w:r w:rsidR="007D244A" w:rsidRPr="00E12581">
        <w:rPr>
          <w:sz w:val="22"/>
          <w:szCs w:val="22"/>
        </w:rPr>
        <w:t>1</w:t>
      </w:r>
      <w:r w:rsidRPr="00E12581">
        <w:rPr>
          <w:sz w:val="22"/>
          <w:szCs w:val="22"/>
        </w:rPr>
        <w:t xml:space="preserve"> to the medium caused a significant increase </w:t>
      </w:r>
      <w:r w:rsidR="0012697E" w:rsidRPr="00E12581">
        <w:rPr>
          <w:sz w:val="22"/>
          <w:szCs w:val="22"/>
        </w:rPr>
        <w:t>in</w:t>
      </w:r>
      <w:r w:rsidR="008348C1" w:rsidRPr="00E12581">
        <w:rPr>
          <w:sz w:val="22"/>
          <w:szCs w:val="22"/>
        </w:rPr>
        <w:t xml:space="preserve"> 90K mRNA levels</w:t>
      </w:r>
      <w:r w:rsidRPr="00E12581">
        <w:rPr>
          <w:sz w:val="22"/>
          <w:szCs w:val="22"/>
        </w:rPr>
        <w:t xml:space="preserve"> (Fig. 1</w:t>
      </w:r>
      <w:r w:rsidR="00BE1756">
        <w:rPr>
          <w:sz w:val="22"/>
          <w:szCs w:val="22"/>
        </w:rPr>
        <w:t xml:space="preserve">S </w:t>
      </w:r>
      <w:r w:rsidRPr="00E12581">
        <w:rPr>
          <w:sz w:val="22"/>
          <w:szCs w:val="22"/>
        </w:rPr>
        <w:t>A, lane 2</w:t>
      </w:r>
      <w:r w:rsidR="008348C1" w:rsidRPr="00E12581">
        <w:rPr>
          <w:sz w:val="22"/>
          <w:szCs w:val="22"/>
        </w:rPr>
        <w:t xml:space="preserve"> </w:t>
      </w:r>
      <w:r w:rsidR="008348C1" w:rsidRPr="00E12581">
        <w:rPr>
          <w:i/>
          <w:iCs/>
          <w:sz w:val="22"/>
          <w:szCs w:val="22"/>
        </w:rPr>
        <w:t>vs</w:t>
      </w:r>
      <w:r w:rsidR="008348C1" w:rsidRPr="00E12581">
        <w:rPr>
          <w:sz w:val="22"/>
          <w:szCs w:val="22"/>
        </w:rPr>
        <w:t xml:space="preserve"> 1</w:t>
      </w:r>
      <w:r w:rsidRPr="00E12581">
        <w:rPr>
          <w:sz w:val="22"/>
          <w:szCs w:val="22"/>
        </w:rPr>
        <w:t>).</w:t>
      </w:r>
      <w:r w:rsidR="0008251A" w:rsidRPr="00E12581">
        <w:rPr>
          <w:sz w:val="22"/>
          <w:szCs w:val="22"/>
        </w:rPr>
        <w:t xml:space="preserve"> </w:t>
      </w:r>
      <w:r w:rsidRPr="00E12581">
        <w:rPr>
          <w:sz w:val="22"/>
          <w:szCs w:val="22"/>
        </w:rPr>
        <w:t>When 1x10</w:t>
      </w:r>
      <w:r w:rsidRPr="00E12581">
        <w:rPr>
          <w:sz w:val="22"/>
          <w:szCs w:val="22"/>
          <w:vertAlign w:val="superscript"/>
        </w:rPr>
        <w:t>-10</w:t>
      </w:r>
      <w:r w:rsidRPr="00E12581">
        <w:rPr>
          <w:sz w:val="22"/>
          <w:szCs w:val="22"/>
        </w:rPr>
        <w:t xml:space="preserve">M TSH was added to the 5H medium, there was, in contrast, a significant decrease in 90K </w:t>
      </w:r>
      <w:r w:rsidR="008348C1" w:rsidRPr="00E12581">
        <w:rPr>
          <w:sz w:val="22"/>
          <w:szCs w:val="22"/>
        </w:rPr>
        <w:t>m</w:t>
      </w:r>
      <w:r w:rsidRPr="00E12581">
        <w:rPr>
          <w:sz w:val="22"/>
          <w:szCs w:val="22"/>
        </w:rPr>
        <w:t>RNA levels (Fig. 1</w:t>
      </w:r>
      <w:r w:rsidR="00BE1756">
        <w:rPr>
          <w:sz w:val="22"/>
          <w:szCs w:val="22"/>
        </w:rPr>
        <w:t xml:space="preserve">S </w:t>
      </w:r>
      <w:r w:rsidRPr="00E12581">
        <w:rPr>
          <w:sz w:val="22"/>
          <w:szCs w:val="22"/>
        </w:rPr>
        <w:t>A, lane</w:t>
      </w:r>
      <w:r w:rsidR="00AB2112" w:rsidRPr="00E12581">
        <w:rPr>
          <w:sz w:val="22"/>
          <w:szCs w:val="22"/>
        </w:rPr>
        <w:t xml:space="preserve"> 3</w:t>
      </w:r>
      <w:r w:rsidR="00335CD4" w:rsidRPr="00E12581">
        <w:rPr>
          <w:i/>
          <w:iCs/>
          <w:sz w:val="22"/>
          <w:szCs w:val="22"/>
        </w:rPr>
        <w:t xml:space="preserve"> vs</w:t>
      </w:r>
      <w:r w:rsidR="00335CD4" w:rsidRPr="00E12581">
        <w:rPr>
          <w:sz w:val="22"/>
          <w:szCs w:val="22"/>
        </w:rPr>
        <w:t xml:space="preserve"> 1</w:t>
      </w:r>
      <w:r w:rsidR="00AB2112" w:rsidRPr="00E12581">
        <w:rPr>
          <w:sz w:val="22"/>
          <w:szCs w:val="22"/>
        </w:rPr>
        <w:t>), as previously reported</w:t>
      </w:r>
      <w:r w:rsidR="00B764D1" w:rsidRPr="00E12581">
        <w:rPr>
          <w:sz w:val="22"/>
          <w:szCs w:val="22"/>
        </w:rPr>
        <w:fldChar w:fldCharType="begin" w:fldLock="1"/>
      </w:r>
      <w:r w:rsidR="0011228E" w:rsidRPr="00E12581">
        <w:rPr>
          <w:sz w:val="22"/>
          <w:szCs w:val="22"/>
        </w:rPr>
        <w:instrText>ADDIN CSL_CITATION {"citationItems":[{"id":"ITEM-1","itemData":{"DOI":"10.1210/en.2004-0506","ISSN":"0013-7227 (Print)","PMID":"15231701","abstract":"Here we report the cloning of the rat 90K, a homolog of the mouse cyclophilin C-associated protein/mouse adherent macrophage and human 90K. The protein is constitutively expressed by FRTL-5 thyrocytes, and its levels are modulated by TSH, insulin/IGF-I, and gamma-interferon. Transfection of the cells with 90K cDNA or exposure to purified 90K resulted in a significant increase of the expression of major histocompatibility complex class I but not class II antigens. An increased expression of 90K was obtained after viral infection or introduction into the cells of fragments of viral, bacterial, or mammalian double-strand polynucleotides. The increase was sequence independent, not CpG mediated, and associated with the expression of molecules characterizing antigen-presenting-cell phenotype. The present data along with results from previous studies suggest that 90K plays an important role in the maintenance of an appropriate level of immune response.","author":[{"dropping-particle":"","family":"Grassadonia","given":"Antonino","non-dropping-particle":"","parse-names":false,"suffix":""},{"dropping-particle":"","family":"Tinari","given":"Nicola","non-dropping-particle":"","parse-names":false,"suffix":""},{"dropping-particle":"","family":"Fiorentino","given":"Bruno","non-dropping-particle":"","parse-names":false,"suffix":""},{"dropping-particle":"","family":"Suzuki","given":"Koichi","non-dropping-particle":"","parse-names":false,"suffix":""},{"dropping-particle":"","family":"Nakazato","given":"Minoru","non-dropping-particle":"","parse-names":false,"suffix":""},{"dropping-particle":"","family":"Tursi","given":"Michele","non-dropping-particle":"De","parse-names":false,"suffix":""},{"dropping-particle":"","family":"Giuliani","given":"Cesidio","non-dropping-particle":"","parse-names":false,"suffix":""},{"dropping-particle":"","family":"Napolitano","given":"Giorgio","non-dropping-particle":"","parse-names":false,"suffix":""},{"dropping-particle":"","family":"Singer","given":"Dinah S","non-dropping-particle":"","parse-names":false,"suffix":""},{"dropping-particle":"","family":"Iacobelli","given":"Stefano","non-dropping-particle":"","parse-names":false,"suffix":""},{"dropping-particle":"","family":"Kohn","given":"Leonard D","non-dropping-particle":"","parse-names":false,"suffix":""}],"container-title":"Endocrinology","id":"ITEM-1","issue":"10","issued":{"date-parts":[["2004","10"]]},"language":"eng","page":"4728-4736","publisher-place":"United States","title":"The 90K protein increases major histocompatibility complex class I expression and is regulated by hormones, gamma-interferon, and double-strand polynucleotides.","type":"article-journal","volume":"145"},"uris":["http://www.mendeley.com/documents/?uuid=363d3c39-568c-4b43-b809-cefe27eed927"]}],"mendeley":{"formattedCitation":"&lt;sup&gt;14&lt;/sup&gt;","plainTextFormattedCitation":"14","previouslyFormattedCitation":"&lt;sup&gt;14&lt;/sup&gt;"},"properties":{"noteIndex":0},"schema":"https://github.com/citation-style-language/schema/raw/master/csl-citation.json"}</w:instrText>
      </w:r>
      <w:r w:rsidR="00B764D1" w:rsidRPr="00E12581">
        <w:rPr>
          <w:sz w:val="22"/>
          <w:szCs w:val="22"/>
        </w:rPr>
        <w:fldChar w:fldCharType="separate"/>
      </w:r>
      <w:r w:rsidR="009F6E9B" w:rsidRPr="00E12581">
        <w:rPr>
          <w:noProof/>
          <w:sz w:val="22"/>
          <w:szCs w:val="22"/>
          <w:vertAlign w:val="superscript"/>
        </w:rPr>
        <w:t>14</w:t>
      </w:r>
      <w:r w:rsidR="00B764D1" w:rsidRPr="00E12581">
        <w:rPr>
          <w:sz w:val="22"/>
          <w:szCs w:val="22"/>
        </w:rPr>
        <w:fldChar w:fldCharType="end"/>
      </w:r>
      <w:r w:rsidRPr="00E12581">
        <w:rPr>
          <w:sz w:val="22"/>
          <w:szCs w:val="22"/>
        </w:rPr>
        <w:t xml:space="preserve">. The addition of </w:t>
      </w:r>
      <w:r w:rsidR="007D244A" w:rsidRPr="00E12581">
        <w:rPr>
          <w:sz w:val="22"/>
          <w:szCs w:val="22"/>
        </w:rPr>
        <w:t>TGF-</w:t>
      </w:r>
      <w:r w:rsidR="007D244A" w:rsidRPr="00E12581">
        <w:rPr>
          <w:rFonts w:ascii="Symbol" w:hAnsi="Symbol"/>
          <w:sz w:val="22"/>
          <w:szCs w:val="22"/>
        </w:rPr>
        <w:t></w:t>
      </w:r>
      <w:r w:rsidR="007D244A" w:rsidRPr="00E12581">
        <w:rPr>
          <w:sz w:val="22"/>
          <w:szCs w:val="22"/>
        </w:rPr>
        <w:t>1</w:t>
      </w:r>
      <w:r w:rsidR="001D0825" w:rsidRPr="00E12581">
        <w:rPr>
          <w:sz w:val="22"/>
          <w:szCs w:val="22"/>
        </w:rPr>
        <w:t xml:space="preserve"> overcome</w:t>
      </w:r>
      <w:r w:rsidR="00335CD4" w:rsidRPr="00E12581">
        <w:rPr>
          <w:sz w:val="22"/>
          <w:szCs w:val="22"/>
        </w:rPr>
        <w:t>s</w:t>
      </w:r>
      <w:r w:rsidRPr="00E12581">
        <w:rPr>
          <w:sz w:val="22"/>
          <w:szCs w:val="22"/>
        </w:rPr>
        <w:t xml:space="preserve"> the suppressive action of TSH, increasing 90K RNA levels to the same extent or to </w:t>
      </w:r>
      <w:r w:rsidR="008348C1" w:rsidRPr="00E12581">
        <w:rPr>
          <w:sz w:val="22"/>
          <w:szCs w:val="22"/>
        </w:rPr>
        <w:t>a slightly higher level</w:t>
      </w:r>
      <w:r w:rsidRPr="00E12581">
        <w:rPr>
          <w:sz w:val="22"/>
          <w:szCs w:val="22"/>
        </w:rPr>
        <w:t xml:space="preserve"> than </w:t>
      </w:r>
      <w:r w:rsidR="001D0825" w:rsidRPr="00E12581">
        <w:rPr>
          <w:sz w:val="22"/>
          <w:szCs w:val="22"/>
        </w:rPr>
        <w:t xml:space="preserve">that observed </w:t>
      </w:r>
      <w:r w:rsidRPr="00E12581">
        <w:rPr>
          <w:sz w:val="22"/>
          <w:szCs w:val="22"/>
        </w:rPr>
        <w:t xml:space="preserve">when </w:t>
      </w:r>
      <w:r w:rsidR="001D0825" w:rsidRPr="00E12581">
        <w:rPr>
          <w:sz w:val="22"/>
          <w:szCs w:val="22"/>
        </w:rPr>
        <w:t>TGF-</w:t>
      </w:r>
      <w:r w:rsidR="001D0825" w:rsidRPr="00E12581">
        <w:rPr>
          <w:rFonts w:ascii="Symbol" w:hAnsi="Symbol"/>
          <w:sz w:val="22"/>
          <w:szCs w:val="22"/>
        </w:rPr>
        <w:t></w:t>
      </w:r>
      <w:r w:rsidR="001D0825" w:rsidRPr="00E12581">
        <w:rPr>
          <w:sz w:val="22"/>
          <w:szCs w:val="22"/>
        </w:rPr>
        <w:t>1</w:t>
      </w:r>
      <w:r w:rsidR="00C97D97" w:rsidRPr="00E12581">
        <w:rPr>
          <w:sz w:val="22"/>
          <w:szCs w:val="22"/>
        </w:rPr>
        <w:t xml:space="preserve"> </w:t>
      </w:r>
      <w:r w:rsidR="0044044E" w:rsidRPr="00E12581">
        <w:rPr>
          <w:sz w:val="22"/>
          <w:szCs w:val="22"/>
        </w:rPr>
        <w:t xml:space="preserve">was </w:t>
      </w:r>
      <w:r w:rsidRPr="00E12581">
        <w:rPr>
          <w:sz w:val="22"/>
          <w:szCs w:val="22"/>
        </w:rPr>
        <w:t>added to 5H medium (Fi</w:t>
      </w:r>
      <w:r w:rsidR="008348C1" w:rsidRPr="00E12581">
        <w:rPr>
          <w:sz w:val="22"/>
          <w:szCs w:val="22"/>
        </w:rPr>
        <w:t>g. 1</w:t>
      </w:r>
      <w:r w:rsidR="00BE1756">
        <w:rPr>
          <w:sz w:val="22"/>
          <w:szCs w:val="22"/>
        </w:rPr>
        <w:t xml:space="preserve">S </w:t>
      </w:r>
      <w:r w:rsidR="008348C1" w:rsidRPr="00E12581">
        <w:rPr>
          <w:sz w:val="22"/>
          <w:szCs w:val="22"/>
        </w:rPr>
        <w:t>A, lane 4</w:t>
      </w:r>
      <w:r w:rsidR="001D0825" w:rsidRPr="00E12581">
        <w:rPr>
          <w:sz w:val="22"/>
          <w:szCs w:val="22"/>
        </w:rPr>
        <w:t xml:space="preserve"> </w:t>
      </w:r>
      <w:r w:rsidR="001D0825" w:rsidRPr="00E12581">
        <w:rPr>
          <w:i/>
          <w:iCs/>
          <w:sz w:val="22"/>
          <w:szCs w:val="22"/>
        </w:rPr>
        <w:t>vs</w:t>
      </w:r>
      <w:r w:rsidR="001D0825" w:rsidRPr="00E12581">
        <w:rPr>
          <w:sz w:val="22"/>
          <w:szCs w:val="22"/>
        </w:rPr>
        <w:t xml:space="preserve"> 2</w:t>
      </w:r>
      <w:r w:rsidR="008348C1" w:rsidRPr="00E12581">
        <w:rPr>
          <w:sz w:val="22"/>
          <w:szCs w:val="22"/>
        </w:rPr>
        <w:t xml:space="preserve"> and Fig. 1</w:t>
      </w:r>
      <w:r w:rsidR="00BE1756">
        <w:rPr>
          <w:sz w:val="22"/>
          <w:szCs w:val="22"/>
        </w:rPr>
        <w:t xml:space="preserve">S </w:t>
      </w:r>
      <w:r w:rsidR="008348C1" w:rsidRPr="00E12581">
        <w:rPr>
          <w:sz w:val="22"/>
          <w:szCs w:val="22"/>
        </w:rPr>
        <w:t>B</w:t>
      </w:r>
      <w:r w:rsidR="001D0825" w:rsidRPr="00E12581">
        <w:rPr>
          <w:sz w:val="22"/>
          <w:szCs w:val="22"/>
        </w:rPr>
        <w:t>,</w:t>
      </w:r>
      <w:r w:rsidR="008348C1" w:rsidRPr="00E12581">
        <w:rPr>
          <w:sz w:val="22"/>
          <w:szCs w:val="22"/>
        </w:rPr>
        <w:t xml:space="preserve"> lane 7 </w:t>
      </w:r>
      <w:r w:rsidR="008348C1" w:rsidRPr="00E12581">
        <w:rPr>
          <w:i/>
          <w:iCs/>
          <w:sz w:val="22"/>
          <w:szCs w:val="22"/>
        </w:rPr>
        <w:t>vs</w:t>
      </w:r>
      <w:r w:rsidR="008348C1" w:rsidRPr="00E12581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3 in"/>
        </w:smartTagPr>
        <w:r w:rsidR="008348C1" w:rsidRPr="00E12581">
          <w:rPr>
            <w:sz w:val="22"/>
            <w:szCs w:val="22"/>
          </w:rPr>
          <w:t>3</w:t>
        </w:r>
        <w:r w:rsidRPr="00E12581">
          <w:rPr>
            <w:sz w:val="22"/>
            <w:szCs w:val="22"/>
          </w:rPr>
          <w:t xml:space="preserve"> in</w:t>
        </w:r>
      </w:smartTag>
      <w:r w:rsidR="001D3A81" w:rsidRPr="00E12581">
        <w:rPr>
          <w:sz w:val="22"/>
          <w:szCs w:val="22"/>
        </w:rPr>
        <w:t xml:space="preserve"> 6</w:t>
      </w:r>
      <w:r w:rsidR="008348C1" w:rsidRPr="00E12581">
        <w:rPr>
          <w:sz w:val="22"/>
          <w:szCs w:val="22"/>
        </w:rPr>
        <w:t xml:space="preserve">H </w:t>
      </w:r>
      <w:r w:rsidR="008348C1" w:rsidRPr="00E12581">
        <w:rPr>
          <w:i/>
          <w:iCs/>
          <w:sz w:val="22"/>
          <w:szCs w:val="22"/>
        </w:rPr>
        <w:t>vs</w:t>
      </w:r>
      <w:r w:rsidR="001D3A81" w:rsidRPr="00E12581">
        <w:rPr>
          <w:sz w:val="22"/>
          <w:szCs w:val="22"/>
        </w:rPr>
        <w:t xml:space="preserve"> 5</w:t>
      </w:r>
      <w:r w:rsidRPr="00E12581">
        <w:rPr>
          <w:sz w:val="22"/>
          <w:szCs w:val="22"/>
        </w:rPr>
        <w:t>H cells</w:t>
      </w:r>
      <w:r w:rsidR="002C6A5B" w:rsidRPr="00E12581">
        <w:rPr>
          <w:sz w:val="22"/>
          <w:szCs w:val="22"/>
        </w:rPr>
        <w:t>).</w:t>
      </w:r>
      <w:r w:rsidR="00B66ECA">
        <w:rPr>
          <w:sz w:val="22"/>
          <w:szCs w:val="22"/>
        </w:rPr>
        <w:t xml:space="preserve"> </w:t>
      </w:r>
      <w:r w:rsidRPr="00E12581">
        <w:rPr>
          <w:sz w:val="22"/>
          <w:szCs w:val="22"/>
        </w:rPr>
        <w:t xml:space="preserve">The increase in 90K </w:t>
      </w:r>
      <w:r w:rsidR="00A04CD1" w:rsidRPr="00E12581">
        <w:rPr>
          <w:sz w:val="22"/>
          <w:szCs w:val="22"/>
        </w:rPr>
        <w:t>m</w:t>
      </w:r>
      <w:r w:rsidRPr="00E12581">
        <w:rPr>
          <w:sz w:val="22"/>
          <w:szCs w:val="22"/>
        </w:rPr>
        <w:t xml:space="preserve">RNA </w:t>
      </w:r>
      <w:r w:rsidR="00034BA5" w:rsidRPr="00E12581">
        <w:rPr>
          <w:sz w:val="22"/>
          <w:szCs w:val="22"/>
        </w:rPr>
        <w:t>induced</w:t>
      </w:r>
      <w:r w:rsidRPr="00E12581">
        <w:rPr>
          <w:sz w:val="22"/>
          <w:szCs w:val="22"/>
        </w:rPr>
        <w:t xml:space="preserve"> by </w:t>
      </w:r>
      <w:r w:rsidR="007D244A" w:rsidRPr="00E12581">
        <w:rPr>
          <w:sz w:val="22"/>
          <w:szCs w:val="22"/>
        </w:rPr>
        <w:t>TGF-</w:t>
      </w:r>
      <w:r w:rsidR="007D244A" w:rsidRPr="00E12581">
        <w:rPr>
          <w:rFonts w:ascii="Symbol" w:hAnsi="Symbol"/>
          <w:sz w:val="22"/>
          <w:szCs w:val="22"/>
        </w:rPr>
        <w:t></w:t>
      </w:r>
      <w:r w:rsidR="007D244A" w:rsidRPr="00E12581">
        <w:rPr>
          <w:sz w:val="22"/>
          <w:szCs w:val="22"/>
        </w:rPr>
        <w:t>1</w:t>
      </w:r>
      <w:r w:rsidRPr="00E12581">
        <w:rPr>
          <w:sz w:val="22"/>
          <w:szCs w:val="22"/>
        </w:rPr>
        <w:t xml:space="preserve"> was as </w:t>
      </w:r>
      <w:r w:rsidR="006B02C5" w:rsidRPr="00E12581">
        <w:rPr>
          <w:sz w:val="22"/>
          <w:szCs w:val="22"/>
        </w:rPr>
        <w:t>prominent</w:t>
      </w:r>
      <w:r w:rsidRPr="00E12581">
        <w:rPr>
          <w:sz w:val="22"/>
          <w:szCs w:val="22"/>
        </w:rPr>
        <w:t xml:space="preserve"> as </w:t>
      </w:r>
      <w:r w:rsidR="001D3A81" w:rsidRPr="00E12581">
        <w:rPr>
          <w:sz w:val="22"/>
          <w:szCs w:val="22"/>
        </w:rPr>
        <w:t>that</w:t>
      </w:r>
      <w:r w:rsidRPr="00E12581">
        <w:rPr>
          <w:sz w:val="22"/>
          <w:szCs w:val="22"/>
        </w:rPr>
        <w:t xml:space="preserve"> induced by </w:t>
      </w:r>
      <w:r w:rsidRPr="00E12581">
        <w:rPr>
          <w:rFonts w:ascii="Symbol" w:hAnsi="Symbol"/>
          <w:sz w:val="22"/>
          <w:szCs w:val="22"/>
        </w:rPr>
        <w:t></w:t>
      </w:r>
      <w:r w:rsidR="00034BA5" w:rsidRPr="00E12581">
        <w:rPr>
          <w:sz w:val="22"/>
          <w:szCs w:val="22"/>
        </w:rPr>
        <w:t>-IFN (Fig. 1</w:t>
      </w:r>
      <w:r w:rsidR="00BE1756">
        <w:rPr>
          <w:sz w:val="22"/>
          <w:szCs w:val="22"/>
        </w:rPr>
        <w:t xml:space="preserve">S </w:t>
      </w:r>
      <w:r w:rsidR="00034BA5" w:rsidRPr="00E12581">
        <w:rPr>
          <w:sz w:val="22"/>
          <w:szCs w:val="22"/>
        </w:rPr>
        <w:t>B, lane</w:t>
      </w:r>
      <w:r w:rsidRPr="00E12581">
        <w:rPr>
          <w:sz w:val="22"/>
          <w:szCs w:val="22"/>
        </w:rPr>
        <w:t xml:space="preserve"> 2 </w:t>
      </w:r>
      <w:r w:rsidRPr="00E12581">
        <w:rPr>
          <w:i/>
          <w:iCs/>
          <w:sz w:val="22"/>
          <w:szCs w:val="22"/>
        </w:rPr>
        <w:t>vs</w:t>
      </w:r>
      <w:r w:rsidRPr="00E12581">
        <w:rPr>
          <w:sz w:val="22"/>
          <w:szCs w:val="22"/>
        </w:rPr>
        <w:t xml:space="preserve"> 1</w:t>
      </w:r>
      <w:r w:rsidR="00034BA5" w:rsidRPr="00E12581">
        <w:rPr>
          <w:sz w:val="22"/>
          <w:szCs w:val="22"/>
        </w:rPr>
        <w:t xml:space="preserve"> and lane 6 </w:t>
      </w:r>
      <w:r w:rsidR="00034BA5" w:rsidRPr="00E12581">
        <w:rPr>
          <w:i/>
          <w:iCs/>
          <w:sz w:val="22"/>
          <w:szCs w:val="22"/>
        </w:rPr>
        <w:t>vs</w:t>
      </w:r>
      <w:r w:rsidR="00034BA5" w:rsidRPr="00E12581">
        <w:rPr>
          <w:sz w:val="22"/>
          <w:szCs w:val="22"/>
        </w:rPr>
        <w:t xml:space="preserve"> 5</w:t>
      </w:r>
      <w:r w:rsidRPr="00E12581">
        <w:rPr>
          <w:sz w:val="22"/>
          <w:szCs w:val="22"/>
        </w:rPr>
        <w:t xml:space="preserve">), particularly in 6H cells </w:t>
      </w:r>
      <w:r w:rsidR="001D3A81" w:rsidRPr="00E12581">
        <w:rPr>
          <w:sz w:val="22"/>
          <w:szCs w:val="22"/>
        </w:rPr>
        <w:t>because</w:t>
      </w:r>
      <w:r w:rsidR="00034BA5" w:rsidRPr="00E12581">
        <w:rPr>
          <w:sz w:val="22"/>
          <w:szCs w:val="22"/>
        </w:rPr>
        <w:t xml:space="preserve"> </w:t>
      </w:r>
      <w:r w:rsidR="00C05627" w:rsidRPr="00E12581">
        <w:rPr>
          <w:sz w:val="22"/>
          <w:szCs w:val="22"/>
        </w:rPr>
        <w:t>TSH, in the presence of insulin,</w:t>
      </w:r>
      <w:r w:rsidRPr="00E12581">
        <w:rPr>
          <w:sz w:val="22"/>
          <w:szCs w:val="22"/>
        </w:rPr>
        <w:t xml:space="preserve"> </w:t>
      </w:r>
      <w:r w:rsidR="00034BA5" w:rsidRPr="00E12581">
        <w:rPr>
          <w:sz w:val="22"/>
          <w:szCs w:val="22"/>
        </w:rPr>
        <w:t>reduce</w:t>
      </w:r>
      <w:r w:rsidR="00C05627" w:rsidRPr="00E12581">
        <w:rPr>
          <w:sz w:val="22"/>
          <w:szCs w:val="22"/>
        </w:rPr>
        <w:t>s</w:t>
      </w:r>
      <w:r w:rsidRPr="00E12581">
        <w:rPr>
          <w:sz w:val="22"/>
          <w:szCs w:val="22"/>
        </w:rPr>
        <w:t xml:space="preserve"> the </w:t>
      </w:r>
      <w:r w:rsidRPr="00E12581">
        <w:rPr>
          <w:rFonts w:ascii="Symbol" w:hAnsi="Symbol"/>
          <w:sz w:val="22"/>
          <w:szCs w:val="22"/>
        </w:rPr>
        <w:t></w:t>
      </w:r>
      <w:r w:rsidRPr="00E12581">
        <w:rPr>
          <w:sz w:val="22"/>
          <w:szCs w:val="22"/>
        </w:rPr>
        <w:t xml:space="preserve">-IFN </w:t>
      </w:r>
      <w:r w:rsidR="00034BA5" w:rsidRPr="00E12581">
        <w:rPr>
          <w:sz w:val="22"/>
          <w:szCs w:val="22"/>
        </w:rPr>
        <w:t>effect</w:t>
      </w:r>
      <w:r w:rsidR="00AB2112" w:rsidRPr="00E12581">
        <w:rPr>
          <w:sz w:val="22"/>
          <w:szCs w:val="22"/>
        </w:rPr>
        <w:t>, as previously reported</w:t>
      </w:r>
      <w:r w:rsidR="00B764D1" w:rsidRPr="00E12581">
        <w:rPr>
          <w:sz w:val="22"/>
          <w:szCs w:val="22"/>
        </w:rPr>
        <w:fldChar w:fldCharType="begin" w:fldLock="1"/>
      </w:r>
      <w:r w:rsidR="0011228E" w:rsidRPr="00E12581">
        <w:rPr>
          <w:sz w:val="22"/>
          <w:szCs w:val="22"/>
        </w:rPr>
        <w:instrText>ADDIN CSL_CITATION {"citationItems":[{"id":"ITEM-1","itemData":{"DOI":"10.1210/en.2004-0506","ISSN":"0013-7227 (Print)","PMID":"15231701","abstract":"Here we report the cloning of the rat 90K, a homolog of the mouse cyclophilin C-associated protein/mouse adherent macrophage and human 90K. The protein is constitutively expressed by FRTL-5 thyrocytes, and its levels are modulated by TSH, insulin/IGF-I, and gamma-interferon. Transfection of the cells with 90K cDNA or exposure to purified 90K resulted in a significant increase of the expression of major histocompatibility complex class I but not class II antigens. An increased expression of 90K was obtained after viral infection or introduction into the cells of fragments of viral, bacterial, or mammalian double-strand polynucleotides. The increase was sequence independent, not CpG mediated, and associated with the expression of molecules characterizing antigen-presenting-cell phenotype. The present data along with results from previous studies suggest that 90K plays an important role in the maintenance of an appropriate level of immune response.","author":[{"dropping-particle":"","family":"Grassadonia","given":"Antonino","non-dropping-particle":"","parse-names":false,"suffix":""},{"dropping-particle":"","family":"Tinari","given":"Nicola","non-dropping-particle":"","parse-names":false,"suffix":""},{"dropping-particle":"","family":"Fiorentino","given":"Bruno","non-dropping-particle":"","parse-names":false,"suffix":""},{"dropping-particle":"","family":"Suzuki","given":"Koichi","non-dropping-particle":"","parse-names":false,"suffix":""},{"dropping-particle":"","family":"Nakazato","given":"Minoru","non-dropping-particle":"","parse-names":false,"suffix":""},{"dropping-particle":"","family":"Tursi","given":"Michele","non-dropping-particle":"De","parse-names":false,"suffix":""},{"dropping-particle":"","family":"Giuliani","given":"Cesidio","non-dropping-particle":"","parse-names":false,"suffix":""},{"dropping-particle":"","family":"Napolitano","given":"Giorgio","non-dropping-particle":"","parse-names":false,"suffix":""},{"dropping-particle":"","family":"Singer","given":"Dinah S","non-dropping-particle":"","parse-names":false,"suffix":""},{"dropping-particle":"","family":"Iacobelli","given":"Stefano","non-dropping-particle":"","parse-names":false,"suffix":""},{"dropping-particle":"","family":"Kohn","given":"Leonard D","non-dropping-particle":"","parse-names":false,"suffix":""}],"container-title":"Endocrinology","id":"ITEM-1","issue":"10","issued":{"date-parts":[["2004","10"]]},"language":"eng","page":"4728-4736","publisher-place":"United States","title":"The 90K protein increases major histocompatibility complex class I expression and is regulated by hormones, gamma-interferon, and double-strand polynucleotides.","type":"article-journal","volume":"145"},"uris":["http://www.mendeley.com/documents/?uuid=363d3c39-568c-4b43-b809-cefe27eed927"]}],"mendeley":{"formattedCitation":"&lt;sup&gt;14&lt;/sup&gt;","plainTextFormattedCitation":"14","previouslyFormattedCitation":"&lt;sup&gt;14&lt;/sup&gt;"},"properties":{"noteIndex":0},"schema":"https://github.com/citation-style-language/schema/raw/master/csl-citation.json"}</w:instrText>
      </w:r>
      <w:r w:rsidR="00B764D1" w:rsidRPr="00E12581">
        <w:rPr>
          <w:sz w:val="22"/>
          <w:szCs w:val="22"/>
        </w:rPr>
        <w:fldChar w:fldCharType="separate"/>
      </w:r>
      <w:r w:rsidR="009F6E9B" w:rsidRPr="00E12581">
        <w:rPr>
          <w:noProof/>
          <w:sz w:val="22"/>
          <w:szCs w:val="22"/>
          <w:vertAlign w:val="superscript"/>
        </w:rPr>
        <w:t>14</w:t>
      </w:r>
      <w:r w:rsidR="00B764D1" w:rsidRPr="00E12581">
        <w:rPr>
          <w:sz w:val="22"/>
          <w:szCs w:val="22"/>
        </w:rPr>
        <w:fldChar w:fldCharType="end"/>
      </w:r>
      <w:r w:rsidRPr="00E12581">
        <w:rPr>
          <w:sz w:val="22"/>
          <w:szCs w:val="22"/>
        </w:rPr>
        <w:t xml:space="preserve">. </w:t>
      </w:r>
      <w:r w:rsidR="00B73CCD" w:rsidRPr="00E12581">
        <w:rPr>
          <w:sz w:val="22"/>
          <w:szCs w:val="22"/>
        </w:rPr>
        <w:t xml:space="preserve">The effect of </w:t>
      </w:r>
      <w:r w:rsidR="007D244A" w:rsidRPr="00E12581">
        <w:rPr>
          <w:sz w:val="22"/>
          <w:szCs w:val="22"/>
        </w:rPr>
        <w:t>TGF-</w:t>
      </w:r>
      <w:r w:rsidR="007D244A" w:rsidRPr="00E12581">
        <w:rPr>
          <w:rFonts w:ascii="Symbol" w:hAnsi="Symbol"/>
          <w:sz w:val="22"/>
          <w:szCs w:val="22"/>
        </w:rPr>
        <w:t></w:t>
      </w:r>
      <w:r w:rsidR="007D244A" w:rsidRPr="00E12581">
        <w:rPr>
          <w:sz w:val="22"/>
          <w:szCs w:val="22"/>
        </w:rPr>
        <w:t>1</w:t>
      </w:r>
      <w:r w:rsidRPr="00E12581">
        <w:rPr>
          <w:sz w:val="22"/>
          <w:szCs w:val="22"/>
        </w:rPr>
        <w:t xml:space="preserve"> </w:t>
      </w:r>
      <w:r w:rsidR="00B73CCD" w:rsidRPr="00E12581">
        <w:rPr>
          <w:sz w:val="22"/>
          <w:szCs w:val="22"/>
        </w:rPr>
        <w:t xml:space="preserve">was slightly additive to that of </w:t>
      </w:r>
      <w:r w:rsidRPr="00E12581">
        <w:rPr>
          <w:rFonts w:ascii="Symbol" w:hAnsi="Symbol"/>
          <w:sz w:val="22"/>
          <w:szCs w:val="22"/>
        </w:rPr>
        <w:t></w:t>
      </w:r>
      <w:r w:rsidRPr="00E12581">
        <w:rPr>
          <w:sz w:val="22"/>
          <w:szCs w:val="22"/>
        </w:rPr>
        <w:t>-IFN in 5H cells</w:t>
      </w:r>
      <w:r w:rsidR="00B73CCD" w:rsidRPr="00E12581">
        <w:rPr>
          <w:sz w:val="22"/>
          <w:szCs w:val="22"/>
        </w:rPr>
        <w:t>,</w:t>
      </w:r>
      <w:r w:rsidRPr="00E12581">
        <w:rPr>
          <w:sz w:val="22"/>
          <w:szCs w:val="22"/>
        </w:rPr>
        <w:t xml:space="preserve"> </w:t>
      </w:r>
      <w:r w:rsidR="00B73CCD" w:rsidRPr="00E12581">
        <w:rPr>
          <w:sz w:val="22"/>
          <w:szCs w:val="22"/>
        </w:rPr>
        <w:t xml:space="preserve">while was equivalent in </w:t>
      </w:r>
      <w:r w:rsidRPr="00E12581">
        <w:rPr>
          <w:sz w:val="22"/>
          <w:szCs w:val="22"/>
        </w:rPr>
        <w:t>6H cells</w:t>
      </w:r>
      <w:r w:rsidR="0008251A" w:rsidRPr="00E12581">
        <w:rPr>
          <w:sz w:val="22"/>
          <w:szCs w:val="22"/>
        </w:rPr>
        <w:t xml:space="preserve"> </w:t>
      </w:r>
      <w:r w:rsidR="00BB400E" w:rsidRPr="00E12581">
        <w:rPr>
          <w:sz w:val="22"/>
          <w:szCs w:val="22"/>
        </w:rPr>
        <w:t>(Fig. 1</w:t>
      </w:r>
      <w:r w:rsidR="00BE1756">
        <w:rPr>
          <w:sz w:val="22"/>
          <w:szCs w:val="22"/>
        </w:rPr>
        <w:t xml:space="preserve">S </w:t>
      </w:r>
      <w:r w:rsidR="00BB400E" w:rsidRPr="00E12581">
        <w:rPr>
          <w:sz w:val="22"/>
          <w:szCs w:val="22"/>
        </w:rPr>
        <w:t>B lanes 4 and 8)</w:t>
      </w:r>
      <w:r w:rsidR="0060523F" w:rsidRPr="00E12581">
        <w:rPr>
          <w:sz w:val="22"/>
          <w:szCs w:val="22"/>
        </w:rPr>
        <w:t xml:space="preserve">, </w:t>
      </w:r>
      <w:r w:rsidRPr="00E12581">
        <w:rPr>
          <w:sz w:val="22"/>
          <w:szCs w:val="22"/>
        </w:rPr>
        <w:t xml:space="preserve">consistent </w:t>
      </w:r>
      <w:r w:rsidR="00B73CCD" w:rsidRPr="00E12581">
        <w:rPr>
          <w:sz w:val="22"/>
          <w:szCs w:val="22"/>
        </w:rPr>
        <w:t xml:space="preserve">with a decrease of </w:t>
      </w:r>
      <w:r w:rsidR="00B73CCD" w:rsidRPr="00E12581">
        <w:rPr>
          <w:rFonts w:ascii="Symbol" w:hAnsi="Symbol"/>
          <w:sz w:val="22"/>
          <w:szCs w:val="22"/>
        </w:rPr>
        <w:t></w:t>
      </w:r>
      <w:r w:rsidR="00B73CCD" w:rsidRPr="00E12581">
        <w:rPr>
          <w:sz w:val="22"/>
          <w:szCs w:val="22"/>
        </w:rPr>
        <w:t>-IFN</w:t>
      </w:r>
      <w:r w:rsidR="00466699" w:rsidRPr="00E12581">
        <w:rPr>
          <w:sz w:val="22"/>
          <w:szCs w:val="22"/>
        </w:rPr>
        <w:t xml:space="preserve"> effect, but not of TGF-</w:t>
      </w:r>
      <w:r w:rsidR="00466699" w:rsidRPr="00E12581">
        <w:rPr>
          <w:rFonts w:ascii="Symbol" w:hAnsi="Symbol"/>
          <w:sz w:val="22"/>
          <w:szCs w:val="22"/>
        </w:rPr>
        <w:t></w:t>
      </w:r>
      <w:r w:rsidR="00466699" w:rsidRPr="00E12581">
        <w:rPr>
          <w:sz w:val="22"/>
          <w:szCs w:val="22"/>
        </w:rPr>
        <w:t>1, induced by TSH</w:t>
      </w:r>
      <w:r w:rsidR="00B73CCD" w:rsidRPr="00E12581">
        <w:rPr>
          <w:sz w:val="22"/>
          <w:szCs w:val="22"/>
        </w:rPr>
        <w:t>.</w:t>
      </w:r>
      <w:bookmarkStart w:id="0" w:name="_GoBack"/>
      <w:bookmarkEnd w:id="0"/>
    </w:p>
    <w:sectPr w:rsidR="00B66ECA" w:rsidRPr="00E12581" w:rsidSect="00B66ECA">
      <w:footerReference w:type="default" r:id="rId8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lnNumType w:countBy="1" w:restart="continuous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702" w:rsidRDefault="00BA2702">
      <w:r>
        <w:separator/>
      </w:r>
    </w:p>
  </w:endnote>
  <w:endnote w:type="continuationSeparator" w:id="0">
    <w:p w:rsidR="00BA2702" w:rsidRDefault="00BA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00" w:rsidRDefault="00ED6F00">
    <w:pPr>
      <w:spacing w:line="240" w:lineRule="exact"/>
    </w:pPr>
  </w:p>
  <w:p w:rsidR="00ED6F00" w:rsidRDefault="00ED6F00">
    <w:pPr>
      <w:framePr w:w="9361" w:wrap="notBeside" w:vAnchor="text" w:hAnchor="text" w:x="1" w:y="1"/>
      <w:jc w:val="center"/>
    </w:pPr>
    <w:r>
      <w:fldChar w:fldCharType="begin"/>
    </w:r>
    <w:r>
      <w:instrText xml:space="preserve">PAGE </w:instrText>
    </w:r>
    <w:r>
      <w:fldChar w:fldCharType="separate"/>
    </w:r>
    <w:r w:rsidR="000855F0">
      <w:rPr>
        <w:noProof/>
      </w:rPr>
      <w:t>1</w:t>
    </w:r>
    <w:r>
      <w:rPr>
        <w:noProof/>
      </w:rPr>
      <w:fldChar w:fldCharType="end"/>
    </w:r>
  </w:p>
  <w:p w:rsidR="00ED6F00" w:rsidRDefault="00ED6F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702" w:rsidRDefault="00BA2702">
      <w:r>
        <w:separator/>
      </w:r>
    </w:p>
  </w:footnote>
  <w:footnote w:type="continuationSeparator" w:id="0">
    <w:p w:rsidR="00BA2702" w:rsidRDefault="00BA2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05FFE"/>
    <w:multiLevelType w:val="hybridMultilevel"/>
    <w:tmpl w:val="CE72A2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538D8"/>
    <w:multiLevelType w:val="hybridMultilevel"/>
    <w:tmpl w:val="C624D2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4C733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4A"/>
    <w:rsid w:val="000068E7"/>
    <w:rsid w:val="000115D0"/>
    <w:rsid w:val="00012B3E"/>
    <w:rsid w:val="00015732"/>
    <w:rsid w:val="0001639E"/>
    <w:rsid w:val="00027F74"/>
    <w:rsid w:val="00030058"/>
    <w:rsid w:val="00030B86"/>
    <w:rsid w:val="000329F3"/>
    <w:rsid w:val="00034BA5"/>
    <w:rsid w:val="00034EC6"/>
    <w:rsid w:val="00037DC5"/>
    <w:rsid w:val="00041E67"/>
    <w:rsid w:val="00046751"/>
    <w:rsid w:val="00046786"/>
    <w:rsid w:val="0004748D"/>
    <w:rsid w:val="00047F85"/>
    <w:rsid w:val="00053E4A"/>
    <w:rsid w:val="00054631"/>
    <w:rsid w:val="00054CEC"/>
    <w:rsid w:val="0005508C"/>
    <w:rsid w:val="00057C41"/>
    <w:rsid w:val="00057E54"/>
    <w:rsid w:val="000654E6"/>
    <w:rsid w:val="000656D6"/>
    <w:rsid w:val="00072D51"/>
    <w:rsid w:val="00080B74"/>
    <w:rsid w:val="0008251A"/>
    <w:rsid w:val="00083472"/>
    <w:rsid w:val="000842A1"/>
    <w:rsid w:val="000842BF"/>
    <w:rsid w:val="000855F0"/>
    <w:rsid w:val="00086797"/>
    <w:rsid w:val="000929DA"/>
    <w:rsid w:val="00093A7F"/>
    <w:rsid w:val="00094717"/>
    <w:rsid w:val="000968C5"/>
    <w:rsid w:val="000A2D08"/>
    <w:rsid w:val="000A30FE"/>
    <w:rsid w:val="000B1AB9"/>
    <w:rsid w:val="000B1F5F"/>
    <w:rsid w:val="000C4543"/>
    <w:rsid w:val="000C694A"/>
    <w:rsid w:val="000D7181"/>
    <w:rsid w:val="000D7E0F"/>
    <w:rsid w:val="000E1211"/>
    <w:rsid w:val="000E172D"/>
    <w:rsid w:val="000E1BF7"/>
    <w:rsid w:val="000E1DFD"/>
    <w:rsid w:val="000E612A"/>
    <w:rsid w:val="000F0DBA"/>
    <w:rsid w:val="000F1E04"/>
    <w:rsid w:val="000F1F60"/>
    <w:rsid w:val="000F3773"/>
    <w:rsid w:val="000F4299"/>
    <w:rsid w:val="000F5215"/>
    <w:rsid w:val="0010412A"/>
    <w:rsid w:val="00106970"/>
    <w:rsid w:val="0010743C"/>
    <w:rsid w:val="00107632"/>
    <w:rsid w:val="0011172F"/>
    <w:rsid w:val="00111E5D"/>
    <w:rsid w:val="0011228E"/>
    <w:rsid w:val="0011291B"/>
    <w:rsid w:val="00112922"/>
    <w:rsid w:val="0011792E"/>
    <w:rsid w:val="00117BA5"/>
    <w:rsid w:val="001213DA"/>
    <w:rsid w:val="00123021"/>
    <w:rsid w:val="00123532"/>
    <w:rsid w:val="00124A72"/>
    <w:rsid w:val="0012504F"/>
    <w:rsid w:val="0012661F"/>
    <w:rsid w:val="0012697E"/>
    <w:rsid w:val="00130312"/>
    <w:rsid w:val="001316F9"/>
    <w:rsid w:val="00131B25"/>
    <w:rsid w:val="00134043"/>
    <w:rsid w:val="00134A65"/>
    <w:rsid w:val="00135D40"/>
    <w:rsid w:val="00146B58"/>
    <w:rsid w:val="00150C63"/>
    <w:rsid w:val="0015160C"/>
    <w:rsid w:val="0015168A"/>
    <w:rsid w:val="00151CE6"/>
    <w:rsid w:val="00152E4F"/>
    <w:rsid w:val="00153C49"/>
    <w:rsid w:val="0015438A"/>
    <w:rsid w:val="001565CE"/>
    <w:rsid w:val="0015756E"/>
    <w:rsid w:val="0016324E"/>
    <w:rsid w:val="0016407A"/>
    <w:rsid w:val="00165772"/>
    <w:rsid w:val="00166D41"/>
    <w:rsid w:val="00175A8A"/>
    <w:rsid w:val="001760F9"/>
    <w:rsid w:val="00177B7C"/>
    <w:rsid w:val="00181E79"/>
    <w:rsid w:val="00183F94"/>
    <w:rsid w:val="00185FFB"/>
    <w:rsid w:val="00187B25"/>
    <w:rsid w:val="00190C1E"/>
    <w:rsid w:val="00193517"/>
    <w:rsid w:val="001947EA"/>
    <w:rsid w:val="001954B2"/>
    <w:rsid w:val="001A0217"/>
    <w:rsid w:val="001A2241"/>
    <w:rsid w:val="001A361E"/>
    <w:rsid w:val="001A7C26"/>
    <w:rsid w:val="001B397B"/>
    <w:rsid w:val="001B3CA9"/>
    <w:rsid w:val="001B60B3"/>
    <w:rsid w:val="001B704E"/>
    <w:rsid w:val="001C092B"/>
    <w:rsid w:val="001C0B85"/>
    <w:rsid w:val="001C0C0D"/>
    <w:rsid w:val="001C7C28"/>
    <w:rsid w:val="001D01F2"/>
    <w:rsid w:val="001D0825"/>
    <w:rsid w:val="001D382D"/>
    <w:rsid w:val="001D388D"/>
    <w:rsid w:val="001D3A81"/>
    <w:rsid w:val="001E3EA1"/>
    <w:rsid w:val="001E5A85"/>
    <w:rsid w:val="001F24AE"/>
    <w:rsid w:val="001F651E"/>
    <w:rsid w:val="0020322A"/>
    <w:rsid w:val="00203BDA"/>
    <w:rsid w:val="00213D1A"/>
    <w:rsid w:val="002164A7"/>
    <w:rsid w:val="0021788B"/>
    <w:rsid w:val="00221312"/>
    <w:rsid w:val="00224F55"/>
    <w:rsid w:val="002264DE"/>
    <w:rsid w:val="00226A6C"/>
    <w:rsid w:val="00227E95"/>
    <w:rsid w:val="00230774"/>
    <w:rsid w:val="0023341A"/>
    <w:rsid w:val="00234039"/>
    <w:rsid w:val="002425EE"/>
    <w:rsid w:val="00251727"/>
    <w:rsid w:val="00253ADA"/>
    <w:rsid w:val="0025433A"/>
    <w:rsid w:val="00257860"/>
    <w:rsid w:val="002615F9"/>
    <w:rsid w:val="0026269E"/>
    <w:rsid w:val="00267178"/>
    <w:rsid w:val="00270995"/>
    <w:rsid w:val="0027241E"/>
    <w:rsid w:val="0027694A"/>
    <w:rsid w:val="00277320"/>
    <w:rsid w:val="00277EB5"/>
    <w:rsid w:val="002822B7"/>
    <w:rsid w:val="00287816"/>
    <w:rsid w:val="00287D3A"/>
    <w:rsid w:val="002901E9"/>
    <w:rsid w:val="00291340"/>
    <w:rsid w:val="00293944"/>
    <w:rsid w:val="00293F61"/>
    <w:rsid w:val="002A0038"/>
    <w:rsid w:val="002A2180"/>
    <w:rsid w:val="002A43BA"/>
    <w:rsid w:val="002A48B4"/>
    <w:rsid w:val="002A6006"/>
    <w:rsid w:val="002B2048"/>
    <w:rsid w:val="002B6661"/>
    <w:rsid w:val="002C0541"/>
    <w:rsid w:val="002C5D35"/>
    <w:rsid w:val="002C5FF4"/>
    <w:rsid w:val="002C6A5B"/>
    <w:rsid w:val="002D17E0"/>
    <w:rsid w:val="002D42A8"/>
    <w:rsid w:val="002D664C"/>
    <w:rsid w:val="002D6DF3"/>
    <w:rsid w:val="002E307F"/>
    <w:rsid w:val="002F0031"/>
    <w:rsid w:val="002F3864"/>
    <w:rsid w:val="002F40DE"/>
    <w:rsid w:val="002F4C01"/>
    <w:rsid w:val="00310A66"/>
    <w:rsid w:val="00310F6E"/>
    <w:rsid w:val="00311784"/>
    <w:rsid w:val="0031444B"/>
    <w:rsid w:val="003210CF"/>
    <w:rsid w:val="00325B04"/>
    <w:rsid w:val="00327466"/>
    <w:rsid w:val="00335CD4"/>
    <w:rsid w:val="00336190"/>
    <w:rsid w:val="00337270"/>
    <w:rsid w:val="00337B09"/>
    <w:rsid w:val="00341C1F"/>
    <w:rsid w:val="003517CC"/>
    <w:rsid w:val="0035216B"/>
    <w:rsid w:val="0035343B"/>
    <w:rsid w:val="003538E7"/>
    <w:rsid w:val="003556F5"/>
    <w:rsid w:val="003561E1"/>
    <w:rsid w:val="00364700"/>
    <w:rsid w:val="00375578"/>
    <w:rsid w:val="003804B2"/>
    <w:rsid w:val="00382D5C"/>
    <w:rsid w:val="003848DF"/>
    <w:rsid w:val="00385B0E"/>
    <w:rsid w:val="00387E1E"/>
    <w:rsid w:val="003937A7"/>
    <w:rsid w:val="0039421B"/>
    <w:rsid w:val="00395AE1"/>
    <w:rsid w:val="003A119B"/>
    <w:rsid w:val="003A2C6D"/>
    <w:rsid w:val="003A7D9B"/>
    <w:rsid w:val="003B111D"/>
    <w:rsid w:val="003B6763"/>
    <w:rsid w:val="003B78D6"/>
    <w:rsid w:val="003C134B"/>
    <w:rsid w:val="003C1D7A"/>
    <w:rsid w:val="003C2515"/>
    <w:rsid w:val="003C2EC6"/>
    <w:rsid w:val="003C4305"/>
    <w:rsid w:val="003C4FEA"/>
    <w:rsid w:val="003C5DEF"/>
    <w:rsid w:val="003C78A6"/>
    <w:rsid w:val="003D1063"/>
    <w:rsid w:val="003D2A2C"/>
    <w:rsid w:val="003E265C"/>
    <w:rsid w:val="003E2FE2"/>
    <w:rsid w:val="003E503A"/>
    <w:rsid w:val="003E5D64"/>
    <w:rsid w:val="003F1ACA"/>
    <w:rsid w:val="003F36A9"/>
    <w:rsid w:val="003F61F4"/>
    <w:rsid w:val="0040121A"/>
    <w:rsid w:val="004055FC"/>
    <w:rsid w:val="00406E56"/>
    <w:rsid w:val="0041559C"/>
    <w:rsid w:val="00417ECC"/>
    <w:rsid w:val="00420429"/>
    <w:rsid w:val="00420817"/>
    <w:rsid w:val="0042347D"/>
    <w:rsid w:val="0042637D"/>
    <w:rsid w:val="00427761"/>
    <w:rsid w:val="00434E87"/>
    <w:rsid w:val="00436ED1"/>
    <w:rsid w:val="0044044E"/>
    <w:rsid w:val="004416BF"/>
    <w:rsid w:val="004423AE"/>
    <w:rsid w:val="00442EFD"/>
    <w:rsid w:val="00443D7E"/>
    <w:rsid w:val="00444499"/>
    <w:rsid w:val="0045108A"/>
    <w:rsid w:val="00451F4F"/>
    <w:rsid w:val="00452C22"/>
    <w:rsid w:val="004531BA"/>
    <w:rsid w:val="0045496E"/>
    <w:rsid w:val="00461B1D"/>
    <w:rsid w:val="004665C9"/>
    <w:rsid w:val="00466699"/>
    <w:rsid w:val="00470694"/>
    <w:rsid w:val="004730D8"/>
    <w:rsid w:val="00475251"/>
    <w:rsid w:val="004772D1"/>
    <w:rsid w:val="004810E5"/>
    <w:rsid w:val="0048274B"/>
    <w:rsid w:val="004866A0"/>
    <w:rsid w:val="00492874"/>
    <w:rsid w:val="00496E54"/>
    <w:rsid w:val="004A0531"/>
    <w:rsid w:val="004A261C"/>
    <w:rsid w:val="004A363B"/>
    <w:rsid w:val="004B2666"/>
    <w:rsid w:val="004B2CE8"/>
    <w:rsid w:val="004B4DD2"/>
    <w:rsid w:val="004B5975"/>
    <w:rsid w:val="004B70C9"/>
    <w:rsid w:val="004B7C64"/>
    <w:rsid w:val="004C0954"/>
    <w:rsid w:val="004C0E83"/>
    <w:rsid w:val="004C186A"/>
    <w:rsid w:val="004C4387"/>
    <w:rsid w:val="004D0B02"/>
    <w:rsid w:val="004D0CF4"/>
    <w:rsid w:val="004D4F1A"/>
    <w:rsid w:val="004D4F8E"/>
    <w:rsid w:val="004D7FEE"/>
    <w:rsid w:val="004E0C8F"/>
    <w:rsid w:val="004E23E0"/>
    <w:rsid w:val="004E2956"/>
    <w:rsid w:val="004E4C85"/>
    <w:rsid w:val="004E4D43"/>
    <w:rsid w:val="004E691A"/>
    <w:rsid w:val="004F33EB"/>
    <w:rsid w:val="004F7127"/>
    <w:rsid w:val="00500D5C"/>
    <w:rsid w:val="00501E22"/>
    <w:rsid w:val="00502A6D"/>
    <w:rsid w:val="005034EE"/>
    <w:rsid w:val="00504C7F"/>
    <w:rsid w:val="0050649A"/>
    <w:rsid w:val="0051415A"/>
    <w:rsid w:val="00514303"/>
    <w:rsid w:val="0051593C"/>
    <w:rsid w:val="00515BFB"/>
    <w:rsid w:val="005228E0"/>
    <w:rsid w:val="00531AC9"/>
    <w:rsid w:val="00534305"/>
    <w:rsid w:val="00536FCB"/>
    <w:rsid w:val="00540BC2"/>
    <w:rsid w:val="00545F5D"/>
    <w:rsid w:val="0055058C"/>
    <w:rsid w:val="005508DD"/>
    <w:rsid w:val="005509C7"/>
    <w:rsid w:val="005543CA"/>
    <w:rsid w:val="00556269"/>
    <w:rsid w:val="0056411C"/>
    <w:rsid w:val="00567C43"/>
    <w:rsid w:val="00573083"/>
    <w:rsid w:val="0057411B"/>
    <w:rsid w:val="005752CE"/>
    <w:rsid w:val="00580959"/>
    <w:rsid w:val="00583DDE"/>
    <w:rsid w:val="00584C5D"/>
    <w:rsid w:val="00585666"/>
    <w:rsid w:val="005867C7"/>
    <w:rsid w:val="00586AD2"/>
    <w:rsid w:val="005963C2"/>
    <w:rsid w:val="005A1964"/>
    <w:rsid w:val="005A25C8"/>
    <w:rsid w:val="005A2C05"/>
    <w:rsid w:val="005A7805"/>
    <w:rsid w:val="005B027C"/>
    <w:rsid w:val="005B3F3E"/>
    <w:rsid w:val="005B518B"/>
    <w:rsid w:val="005B576C"/>
    <w:rsid w:val="005B5E51"/>
    <w:rsid w:val="005B6ADE"/>
    <w:rsid w:val="005C34EE"/>
    <w:rsid w:val="005D1E9F"/>
    <w:rsid w:val="005D7F07"/>
    <w:rsid w:val="005E0ED0"/>
    <w:rsid w:val="005E0FF5"/>
    <w:rsid w:val="005E1579"/>
    <w:rsid w:val="005E68EB"/>
    <w:rsid w:val="005E7B17"/>
    <w:rsid w:val="005F0B29"/>
    <w:rsid w:val="005F6010"/>
    <w:rsid w:val="005F7E25"/>
    <w:rsid w:val="00600F45"/>
    <w:rsid w:val="0060523F"/>
    <w:rsid w:val="00606761"/>
    <w:rsid w:val="00607919"/>
    <w:rsid w:val="00610280"/>
    <w:rsid w:val="00611631"/>
    <w:rsid w:val="006117D9"/>
    <w:rsid w:val="006177DF"/>
    <w:rsid w:val="00621765"/>
    <w:rsid w:val="0062223C"/>
    <w:rsid w:val="00625A89"/>
    <w:rsid w:val="0062602D"/>
    <w:rsid w:val="00632330"/>
    <w:rsid w:val="0063345E"/>
    <w:rsid w:val="00633B0A"/>
    <w:rsid w:val="006357B9"/>
    <w:rsid w:val="00635B21"/>
    <w:rsid w:val="00640AF0"/>
    <w:rsid w:val="0064135B"/>
    <w:rsid w:val="00642C1B"/>
    <w:rsid w:val="00642EE8"/>
    <w:rsid w:val="006432B6"/>
    <w:rsid w:val="00644D59"/>
    <w:rsid w:val="006453BC"/>
    <w:rsid w:val="006456AA"/>
    <w:rsid w:val="00646A8A"/>
    <w:rsid w:val="00651666"/>
    <w:rsid w:val="006533E2"/>
    <w:rsid w:val="0065430E"/>
    <w:rsid w:val="0065625A"/>
    <w:rsid w:val="0065636D"/>
    <w:rsid w:val="006579AE"/>
    <w:rsid w:val="00661C45"/>
    <w:rsid w:val="00670F24"/>
    <w:rsid w:val="00671116"/>
    <w:rsid w:val="0067273C"/>
    <w:rsid w:val="00672ADD"/>
    <w:rsid w:val="006732D4"/>
    <w:rsid w:val="00675379"/>
    <w:rsid w:val="006760EC"/>
    <w:rsid w:val="00676BE9"/>
    <w:rsid w:val="00682224"/>
    <w:rsid w:val="00684E48"/>
    <w:rsid w:val="00686F40"/>
    <w:rsid w:val="0068709A"/>
    <w:rsid w:val="0068741D"/>
    <w:rsid w:val="006902F2"/>
    <w:rsid w:val="00692F05"/>
    <w:rsid w:val="0069388B"/>
    <w:rsid w:val="006957C3"/>
    <w:rsid w:val="006A29A1"/>
    <w:rsid w:val="006A2E9E"/>
    <w:rsid w:val="006A35D9"/>
    <w:rsid w:val="006A48AC"/>
    <w:rsid w:val="006A5965"/>
    <w:rsid w:val="006B02C5"/>
    <w:rsid w:val="006B3C9A"/>
    <w:rsid w:val="006B40C0"/>
    <w:rsid w:val="006B5CF3"/>
    <w:rsid w:val="006C104D"/>
    <w:rsid w:val="006C1C18"/>
    <w:rsid w:val="006D00A0"/>
    <w:rsid w:val="006D119B"/>
    <w:rsid w:val="006D4C6B"/>
    <w:rsid w:val="006D5493"/>
    <w:rsid w:val="006D5F46"/>
    <w:rsid w:val="006E178F"/>
    <w:rsid w:val="006E6459"/>
    <w:rsid w:val="006E7EF1"/>
    <w:rsid w:val="006F1070"/>
    <w:rsid w:val="006F7322"/>
    <w:rsid w:val="00701E8B"/>
    <w:rsid w:val="007070E5"/>
    <w:rsid w:val="0071173C"/>
    <w:rsid w:val="00713116"/>
    <w:rsid w:val="00713C90"/>
    <w:rsid w:val="00717D46"/>
    <w:rsid w:val="00721E07"/>
    <w:rsid w:val="00724DE0"/>
    <w:rsid w:val="00730D5E"/>
    <w:rsid w:val="00731180"/>
    <w:rsid w:val="00734BC7"/>
    <w:rsid w:val="00734FDE"/>
    <w:rsid w:val="0073761A"/>
    <w:rsid w:val="00741DB6"/>
    <w:rsid w:val="00744E7D"/>
    <w:rsid w:val="00754094"/>
    <w:rsid w:val="0075445D"/>
    <w:rsid w:val="007601E8"/>
    <w:rsid w:val="007634E7"/>
    <w:rsid w:val="007647E8"/>
    <w:rsid w:val="007727F5"/>
    <w:rsid w:val="00777F78"/>
    <w:rsid w:val="007816AF"/>
    <w:rsid w:val="00782E35"/>
    <w:rsid w:val="00785458"/>
    <w:rsid w:val="0078650B"/>
    <w:rsid w:val="00787482"/>
    <w:rsid w:val="00790E41"/>
    <w:rsid w:val="0079516F"/>
    <w:rsid w:val="00795F11"/>
    <w:rsid w:val="007971E7"/>
    <w:rsid w:val="007A065D"/>
    <w:rsid w:val="007B0518"/>
    <w:rsid w:val="007B2E1C"/>
    <w:rsid w:val="007C2783"/>
    <w:rsid w:val="007C78FA"/>
    <w:rsid w:val="007D0952"/>
    <w:rsid w:val="007D244A"/>
    <w:rsid w:val="007E1181"/>
    <w:rsid w:val="007E3744"/>
    <w:rsid w:val="007F6EA0"/>
    <w:rsid w:val="00800648"/>
    <w:rsid w:val="00802D10"/>
    <w:rsid w:val="00806190"/>
    <w:rsid w:val="0080754C"/>
    <w:rsid w:val="00813AF7"/>
    <w:rsid w:val="00814015"/>
    <w:rsid w:val="008144C3"/>
    <w:rsid w:val="00814689"/>
    <w:rsid w:val="00815D53"/>
    <w:rsid w:val="00817E71"/>
    <w:rsid w:val="00822FE5"/>
    <w:rsid w:val="00823576"/>
    <w:rsid w:val="008310D1"/>
    <w:rsid w:val="008348C1"/>
    <w:rsid w:val="00837B76"/>
    <w:rsid w:val="008435FB"/>
    <w:rsid w:val="008502D3"/>
    <w:rsid w:val="0085030B"/>
    <w:rsid w:val="008511F7"/>
    <w:rsid w:val="00851207"/>
    <w:rsid w:val="00853CE4"/>
    <w:rsid w:val="00854948"/>
    <w:rsid w:val="00855C4E"/>
    <w:rsid w:val="00857316"/>
    <w:rsid w:val="00862136"/>
    <w:rsid w:val="00862B92"/>
    <w:rsid w:val="0086518D"/>
    <w:rsid w:val="0087308D"/>
    <w:rsid w:val="00873AF4"/>
    <w:rsid w:val="00875E77"/>
    <w:rsid w:val="008770E8"/>
    <w:rsid w:val="008816CD"/>
    <w:rsid w:val="008828FB"/>
    <w:rsid w:val="00883709"/>
    <w:rsid w:val="008918C5"/>
    <w:rsid w:val="00892CEA"/>
    <w:rsid w:val="008931D4"/>
    <w:rsid w:val="00893395"/>
    <w:rsid w:val="008973D3"/>
    <w:rsid w:val="008976F4"/>
    <w:rsid w:val="008A52C7"/>
    <w:rsid w:val="008A57B1"/>
    <w:rsid w:val="008A5DF6"/>
    <w:rsid w:val="008B41AD"/>
    <w:rsid w:val="008B5047"/>
    <w:rsid w:val="008B645A"/>
    <w:rsid w:val="008B7399"/>
    <w:rsid w:val="008C1975"/>
    <w:rsid w:val="008C288B"/>
    <w:rsid w:val="008C54A0"/>
    <w:rsid w:val="008C6183"/>
    <w:rsid w:val="008C66FA"/>
    <w:rsid w:val="008D2EC3"/>
    <w:rsid w:val="008D62A7"/>
    <w:rsid w:val="008E2C3B"/>
    <w:rsid w:val="008E60F3"/>
    <w:rsid w:val="008E748A"/>
    <w:rsid w:val="008F0564"/>
    <w:rsid w:val="008F6A7C"/>
    <w:rsid w:val="00901138"/>
    <w:rsid w:val="0091000F"/>
    <w:rsid w:val="00912CB1"/>
    <w:rsid w:val="00913E79"/>
    <w:rsid w:val="00924594"/>
    <w:rsid w:val="009313D6"/>
    <w:rsid w:val="00933617"/>
    <w:rsid w:val="00934C51"/>
    <w:rsid w:val="00941E16"/>
    <w:rsid w:val="00943323"/>
    <w:rsid w:val="0094472A"/>
    <w:rsid w:val="0095479C"/>
    <w:rsid w:val="00962BBC"/>
    <w:rsid w:val="009732B0"/>
    <w:rsid w:val="00982ABB"/>
    <w:rsid w:val="00983989"/>
    <w:rsid w:val="00984579"/>
    <w:rsid w:val="00994B00"/>
    <w:rsid w:val="00997D48"/>
    <w:rsid w:val="009A18FF"/>
    <w:rsid w:val="009B157E"/>
    <w:rsid w:val="009B36BD"/>
    <w:rsid w:val="009B38D3"/>
    <w:rsid w:val="009B390B"/>
    <w:rsid w:val="009B3CB9"/>
    <w:rsid w:val="009C44D8"/>
    <w:rsid w:val="009C5612"/>
    <w:rsid w:val="009D3241"/>
    <w:rsid w:val="009E1C28"/>
    <w:rsid w:val="009F32B2"/>
    <w:rsid w:val="009F4855"/>
    <w:rsid w:val="009F6E9B"/>
    <w:rsid w:val="00A00C49"/>
    <w:rsid w:val="00A00D6B"/>
    <w:rsid w:val="00A01194"/>
    <w:rsid w:val="00A038D4"/>
    <w:rsid w:val="00A04CD1"/>
    <w:rsid w:val="00A07EF8"/>
    <w:rsid w:val="00A13E92"/>
    <w:rsid w:val="00A14494"/>
    <w:rsid w:val="00A159F7"/>
    <w:rsid w:val="00A16DFB"/>
    <w:rsid w:val="00A23CF5"/>
    <w:rsid w:val="00A24909"/>
    <w:rsid w:val="00A26EBA"/>
    <w:rsid w:val="00A303F8"/>
    <w:rsid w:val="00A323D2"/>
    <w:rsid w:val="00A36839"/>
    <w:rsid w:val="00A37A8D"/>
    <w:rsid w:val="00A42DE5"/>
    <w:rsid w:val="00A43AC8"/>
    <w:rsid w:val="00A44A49"/>
    <w:rsid w:val="00A47A1F"/>
    <w:rsid w:val="00A47BA9"/>
    <w:rsid w:val="00A50C3C"/>
    <w:rsid w:val="00A521DB"/>
    <w:rsid w:val="00A55221"/>
    <w:rsid w:val="00A56735"/>
    <w:rsid w:val="00A602DA"/>
    <w:rsid w:val="00A62995"/>
    <w:rsid w:val="00A64DE6"/>
    <w:rsid w:val="00A70D64"/>
    <w:rsid w:val="00A727F1"/>
    <w:rsid w:val="00A72A88"/>
    <w:rsid w:val="00A72DBC"/>
    <w:rsid w:val="00A779C9"/>
    <w:rsid w:val="00A80549"/>
    <w:rsid w:val="00A81DDE"/>
    <w:rsid w:val="00A821BC"/>
    <w:rsid w:val="00A82616"/>
    <w:rsid w:val="00A85E57"/>
    <w:rsid w:val="00A861CE"/>
    <w:rsid w:val="00A91066"/>
    <w:rsid w:val="00A939CD"/>
    <w:rsid w:val="00A94993"/>
    <w:rsid w:val="00A9561C"/>
    <w:rsid w:val="00A95761"/>
    <w:rsid w:val="00A960DB"/>
    <w:rsid w:val="00A974C4"/>
    <w:rsid w:val="00AA3A69"/>
    <w:rsid w:val="00AB1BDA"/>
    <w:rsid w:val="00AB2112"/>
    <w:rsid w:val="00AB2C2B"/>
    <w:rsid w:val="00AB6E00"/>
    <w:rsid w:val="00AC65EE"/>
    <w:rsid w:val="00AC6E72"/>
    <w:rsid w:val="00AC6F1B"/>
    <w:rsid w:val="00AD7A15"/>
    <w:rsid w:val="00AE0E6F"/>
    <w:rsid w:val="00AE5B78"/>
    <w:rsid w:val="00AE61DD"/>
    <w:rsid w:val="00AE6F6F"/>
    <w:rsid w:val="00AE7F05"/>
    <w:rsid w:val="00AF0505"/>
    <w:rsid w:val="00AF721E"/>
    <w:rsid w:val="00B0123A"/>
    <w:rsid w:val="00B04840"/>
    <w:rsid w:val="00B05D0F"/>
    <w:rsid w:val="00B0743E"/>
    <w:rsid w:val="00B15CE9"/>
    <w:rsid w:val="00B203E5"/>
    <w:rsid w:val="00B2295A"/>
    <w:rsid w:val="00B2597D"/>
    <w:rsid w:val="00B3195B"/>
    <w:rsid w:val="00B342A7"/>
    <w:rsid w:val="00B342F9"/>
    <w:rsid w:val="00B40684"/>
    <w:rsid w:val="00B4116A"/>
    <w:rsid w:val="00B42213"/>
    <w:rsid w:val="00B46847"/>
    <w:rsid w:val="00B47363"/>
    <w:rsid w:val="00B51E23"/>
    <w:rsid w:val="00B52388"/>
    <w:rsid w:val="00B53C45"/>
    <w:rsid w:val="00B55649"/>
    <w:rsid w:val="00B65923"/>
    <w:rsid w:val="00B66115"/>
    <w:rsid w:val="00B66ECA"/>
    <w:rsid w:val="00B67E1B"/>
    <w:rsid w:val="00B700D6"/>
    <w:rsid w:val="00B71948"/>
    <w:rsid w:val="00B72DC0"/>
    <w:rsid w:val="00B73CCD"/>
    <w:rsid w:val="00B764D1"/>
    <w:rsid w:val="00B802AE"/>
    <w:rsid w:val="00B86752"/>
    <w:rsid w:val="00B92CB0"/>
    <w:rsid w:val="00B9391C"/>
    <w:rsid w:val="00BA15A9"/>
    <w:rsid w:val="00BA1623"/>
    <w:rsid w:val="00BA162B"/>
    <w:rsid w:val="00BA2702"/>
    <w:rsid w:val="00BA4567"/>
    <w:rsid w:val="00BA5F75"/>
    <w:rsid w:val="00BB2B7C"/>
    <w:rsid w:val="00BB400E"/>
    <w:rsid w:val="00BB5EC2"/>
    <w:rsid w:val="00BB6C19"/>
    <w:rsid w:val="00BC00C7"/>
    <w:rsid w:val="00BC2BFF"/>
    <w:rsid w:val="00BC6533"/>
    <w:rsid w:val="00BD366E"/>
    <w:rsid w:val="00BD3704"/>
    <w:rsid w:val="00BD6581"/>
    <w:rsid w:val="00BE0B1F"/>
    <w:rsid w:val="00BE1756"/>
    <w:rsid w:val="00BE3068"/>
    <w:rsid w:val="00BF0AC1"/>
    <w:rsid w:val="00BF1A1E"/>
    <w:rsid w:val="00BF3B5E"/>
    <w:rsid w:val="00C003BF"/>
    <w:rsid w:val="00C00439"/>
    <w:rsid w:val="00C006F7"/>
    <w:rsid w:val="00C012B3"/>
    <w:rsid w:val="00C01693"/>
    <w:rsid w:val="00C04DB1"/>
    <w:rsid w:val="00C05627"/>
    <w:rsid w:val="00C116A5"/>
    <w:rsid w:val="00C124D4"/>
    <w:rsid w:val="00C14284"/>
    <w:rsid w:val="00C16CB5"/>
    <w:rsid w:val="00C215D8"/>
    <w:rsid w:val="00C2555D"/>
    <w:rsid w:val="00C30D96"/>
    <w:rsid w:val="00C3324C"/>
    <w:rsid w:val="00C33297"/>
    <w:rsid w:val="00C33901"/>
    <w:rsid w:val="00C34D14"/>
    <w:rsid w:val="00C373A1"/>
    <w:rsid w:val="00C42204"/>
    <w:rsid w:val="00C42CC5"/>
    <w:rsid w:val="00C44493"/>
    <w:rsid w:val="00C44E0B"/>
    <w:rsid w:val="00C47715"/>
    <w:rsid w:val="00C47FD8"/>
    <w:rsid w:val="00C5109B"/>
    <w:rsid w:val="00C5383C"/>
    <w:rsid w:val="00C53F35"/>
    <w:rsid w:val="00C53FA7"/>
    <w:rsid w:val="00C57AC8"/>
    <w:rsid w:val="00C60064"/>
    <w:rsid w:val="00C61B70"/>
    <w:rsid w:val="00C670BA"/>
    <w:rsid w:val="00C70F51"/>
    <w:rsid w:val="00C71053"/>
    <w:rsid w:val="00C77D79"/>
    <w:rsid w:val="00C80E6B"/>
    <w:rsid w:val="00C84253"/>
    <w:rsid w:val="00C851F9"/>
    <w:rsid w:val="00C901B0"/>
    <w:rsid w:val="00C95293"/>
    <w:rsid w:val="00C97D97"/>
    <w:rsid w:val="00CA1F80"/>
    <w:rsid w:val="00CA48F1"/>
    <w:rsid w:val="00CA59C6"/>
    <w:rsid w:val="00CA6462"/>
    <w:rsid w:val="00CB041D"/>
    <w:rsid w:val="00CB09CE"/>
    <w:rsid w:val="00CB6CC4"/>
    <w:rsid w:val="00CC15F6"/>
    <w:rsid w:val="00CC21C2"/>
    <w:rsid w:val="00CC5327"/>
    <w:rsid w:val="00CC5686"/>
    <w:rsid w:val="00CC773C"/>
    <w:rsid w:val="00CD25F2"/>
    <w:rsid w:val="00CD495D"/>
    <w:rsid w:val="00CD5D7E"/>
    <w:rsid w:val="00CE0B21"/>
    <w:rsid w:val="00CE2595"/>
    <w:rsid w:val="00D05BF9"/>
    <w:rsid w:val="00D07351"/>
    <w:rsid w:val="00D16985"/>
    <w:rsid w:val="00D16C6B"/>
    <w:rsid w:val="00D17BD7"/>
    <w:rsid w:val="00D20A86"/>
    <w:rsid w:val="00D20DFB"/>
    <w:rsid w:val="00D30497"/>
    <w:rsid w:val="00D35F1E"/>
    <w:rsid w:val="00D370EB"/>
    <w:rsid w:val="00D370F7"/>
    <w:rsid w:val="00D4676F"/>
    <w:rsid w:val="00D57337"/>
    <w:rsid w:val="00D60923"/>
    <w:rsid w:val="00D61FAB"/>
    <w:rsid w:val="00D6339E"/>
    <w:rsid w:val="00D65B87"/>
    <w:rsid w:val="00D65D4F"/>
    <w:rsid w:val="00D677B9"/>
    <w:rsid w:val="00D70934"/>
    <w:rsid w:val="00D71159"/>
    <w:rsid w:val="00D7178C"/>
    <w:rsid w:val="00D746F7"/>
    <w:rsid w:val="00D75966"/>
    <w:rsid w:val="00D75B71"/>
    <w:rsid w:val="00D81F57"/>
    <w:rsid w:val="00D843A5"/>
    <w:rsid w:val="00D87167"/>
    <w:rsid w:val="00D95B04"/>
    <w:rsid w:val="00D97523"/>
    <w:rsid w:val="00DA227D"/>
    <w:rsid w:val="00DA6101"/>
    <w:rsid w:val="00DA6BE9"/>
    <w:rsid w:val="00DB255A"/>
    <w:rsid w:val="00DB30EC"/>
    <w:rsid w:val="00DB6E38"/>
    <w:rsid w:val="00DC18FD"/>
    <w:rsid w:val="00DC3891"/>
    <w:rsid w:val="00DC4899"/>
    <w:rsid w:val="00DC594A"/>
    <w:rsid w:val="00DC6378"/>
    <w:rsid w:val="00DD100C"/>
    <w:rsid w:val="00DD766A"/>
    <w:rsid w:val="00DE401C"/>
    <w:rsid w:val="00DE52C4"/>
    <w:rsid w:val="00DE5673"/>
    <w:rsid w:val="00DE5C5F"/>
    <w:rsid w:val="00DF00CC"/>
    <w:rsid w:val="00DF0861"/>
    <w:rsid w:val="00DF2D10"/>
    <w:rsid w:val="00DF3B9F"/>
    <w:rsid w:val="00DF7B54"/>
    <w:rsid w:val="00E00511"/>
    <w:rsid w:val="00E016A6"/>
    <w:rsid w:val="00E03966"/>
    <w:rsid w:val="00E04347"/>
    <w:rsid w:val="00E045EA"/>
    <w:rsid w:val="00E11832"/>
    <w:rsid w:val="00E12581"/>
    <w:rsid w:val="00E1383A"/>
    <w:rsid w:val="00E13AA8"/>
    <w:rsid w:val="00E14530"/>
    <w:rsid w:val="00E15277"/>
    <w:rsid w:val="00E16DCF"/>
    <w:rsid w:val="00E1765B"/>
    <w:rsid w:val="00E31564"/>
    <w:rsid w:val="00E46150"/>
    <w:rsid w:val="00E52802"/>
    <w:rsid w:val="00E55D05"/>
    <w:rsid w:val="00E61EFD"/>
    <w:rsid w:val="00E6423B"/>
    <w:rsid w:val="00E64631"/>
    <w:rsid w:val="00E73A48"/>
    <w:rsid w:val="00E82326"/>
    <w:rsid w:val="00E83708"/>
    <w:rsid w:val="00E852FE"/>
    <w:rsid w:val="00E8726E"/>
    <w:rsid w:val="00E87F44"/>
    <w:rsid w:val="00E9304B"/>
    <w:rsid w:val="00E93FFB"/>
    <w:rsid w:val="00E97F05"/>
    <w:rsid w:val="00EA012F"/>
    <w:rsid w:val="00EA358C"/>
    <w:rsid w:val="00EA4EA3"/>
    <w:rsid w:val="00EA5E85"/>
    <w:rsid w:val="00EB147B"/>
    <w:rsid w:val="00EB151F"/>
    <w:rsid w:val="00EB1D22"/>
    <w:rsid w:val="00EB2431"/>
    <w:rsid w:val="00EB2B93"/>
    <w:rsid w:val="00EB4F20"/>
    <w:rsid w:val="00EB77C4"/>
    <w:rsid w:val="00EC0C79"/>
    <w:rsid w:val="00EC1229"/>
    <w:rsid w:val="00EC1605"/>
    <w:rsid w:val="00EC4D83"/>
    <w:rsid w:val="00ED0E05"/>
    <w:rsid w:val="00ED0EBE"/>
    <w:rsid w:val="00ED1B13"/>
    <w:rsid w:val="00ED1DFF"/>
    <w:rsid w:val="00ED4CCE"/>
    <w:rsid w:val="00ED5796"/>
    <w:rsid w:val="00ED6F00"/>
    <w:rsid w:val="00EE06BE"/>
    <w:rsid w:val="00EE0F7C"/>
    <w:rsid w:val="00EE397E"/>
    <w:rsid w:val="00EE4231"/>
    <w:rsid w:val="00EE6727"/>
    <w:rsid w:val="00EE788E"/>
    <w:rsid w:val="00EF1115"/>
    <w:rsid w:val="00EF1140"/>
    <w:rsid w:val="00EF283E"/>
    <w:rsid w:val="00F006B7"/>
    <w:rsid w:val="00F02294"/>
    <w:rsid w:val="00F100C8"/>
    <w:rsid w:val="00F10BDA"/>
    <w:rsid w:val="00F22993"/>
    <w:rsid w:val="00F32BA8"/>
    <w:rsid w:val="00F35E72"/>
    <w:rsid w:val="00F370DB"/>
    <w:rsid w:val="00F40987"/>
    <w:rsid w:val="00F46839"/>
    <w:rsid w:val="00F51D4C"/>
    <w:rsid w:val="00F5315F"/>
    <w:rsid w:val="00F5665E"/>
    <w:rsid w:val="00F56FAD"/>
    <w:rsid w:val="00F57129"/>
    <w:rsid w:val="00F571AD"/>
    <w:rsid w:val="00F5738C"/>
    <w:rsid w:val="00F62635"/>
    <w:rsid w:val="00F71626"/>
    <w:rsid w:val="00F72340"/>
    <w:rsid w:val="00F72613"/>
    <w:rsid w:val="00F749E3"/>
    <w:rsid w:val="00F7734F"/>
    <w:rsid w:val="00F8058A"/>
    <w:rsid w:val="00F80A5C"/>
    <w:rsid w:val="00F841AC"/>
    <w:rsid w:val="00F842FB"/>
    <w:rsid w:val="00F84355"/>
    <w:rsid w:val="00FA1026"/>
    <w:rsid w:val="00FA4F46"/>
    <w:rsid w:val="00FB0F04"/>
    <w:rsid w:val="00FB2B05"/>
    <w:rsid w:val="00FB2E65"/>
    <w:rsid w:val="00FB619A"/>
    <w:rsid w:val="00FB75F1"/>
    <w:rsid w:val="00FC065F"/>
    <w:rsid w:val="00FC1960"/>
    <w:rsid w:val="00FC207A"/>
    <w:rsid w:val="00FC59E0"/>
    <w:rsid w:val="00FD58E4"/>
    <w:rsid w:val="00FD6BA0"/>
    <w:rsid w:val="00FE050B"/>
    <w:rsid w:val="00FE4F4D"/>
    <w:rsid w:val="00FE590D"/>
    <w:rsid w:val="00FF3F7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6682FA2"/>
  <w15:docId w15:val="{62881DDE-C130-4EC6-9B6B-6C3CD5DE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6183"/>
    <w:pPr>
      <w:widowControl w:val="0"/>
    </w:pPr>
    <w:rPr>
      <w:snapToGrid w:val="0"/>
      <w:sz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qFormat/>
    <w:rsid w:val="005B57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C6183"/>
    <w:pPr>
      <w:keepNext/>
      <w:widowControl/>
      <w:jc w:val="both"/>
      <w:outlineLvl w:val="1"/>
    </w:pPr>
    <w:rPr>
      <w:b/>
      <w:snapToGrid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rsid w:val="008C6183"/>
  </w:style>
  <w:style w:type="paragraph" w:styleId="Rientrocorpodeltesto">
    <w:name w:val="Body Text Indent"/>
    <w:basedOn w:val="Normale"/>
    <w:rsid w:val="008C6183"/>
    <w:pPr>
      <w:ind w:firstLine="720"/>
      <w:jc w:val="both"/>
    </w:pPr>
  </w:style>
  <w:style w:type="paragraph" w:styleId="Intestazione">
    <w:name w:val="header"/>
    <w:basedOn w:val="Normale"/>
    <w:rsid w:val="00795F1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95F11"/>
    <w:pPr>
      <w:tabs>
        <w:tab w:val="center" w:pos="4819"/>
        <w:tab w:val="right" w:pos="9638"/>
      </w:tabs>
    </w:pPr>
  </w:style>
  <w:style w:type="character" w:styleId="Enfasicorsivo">
    <w:name w:val="Emphasis"/>
    <w:uiPriority w:val="20"/>
    <w:qFormat/>
    <w:rsid w:val="00D370F7"/>
    <w:rPr>
      <w:i/>
      <w:iCs/>
    </w:rPr>
  </w:style>
  <w:style w:type="character" w:customStyle="1" w:styleId="citation">
    <w:name w:val="citation"/>
    <w:basedOn w:val="Carpredefinitoparagrafo"/>
    <w:rsid w:val="00D370F7"/>
  </w:style>
  <w:style w:type="character" w:customStyle="1" w:styleId="ref-journal1">
    <w:name w:val="ref-journal1"/>
    <w:rsid w:val="00D370F7"/>
    <w:rPr>
      <w:i/>
      <w:iCs/>
    </w:rPr>
  </w:style>
  <w:style w:type="character" w:customStyle="1" w:styleId="ref-vol">
    <w:name w:val="ref-vol"/>
    <w:basedOn w:val="Carpredefinitoparagrafo"/>
    <w:rsid w:val="00D370F7"/>
  </w:style>
  <w:style w:type="paragraph" w:styleId="Paragrafoelenco">
    <w:name w:val="List Paragraph"/>
    <w:basedOn w:val="Normale"/>
    <w:uiPriority w:val="34"/>
    <w:qFormat/>
    <w:rsid w:val="00D57337"/>
    <w:pPr>
      <w:ind w:left="720"/>
      <w:contextualSpacing/>
    </w:pPr>
  </w:style>
  <w:style w:type="character" w:customStyle="1" w:styleId="Titolo1Carattere">
    <w:name w:val="Titolo 1 Carattere"/>
    <w:link w:val="Titolo1"/>
    <w:rsid w:val="005B576C"/>
    <w:rPr>
      <w:rFonts w:ascii="Calibri Light" w:eastAsia="Times New Roman" w:hAnsi="Calibri Light" w:cs="Times New Roman"/>
      <w:b/>
      <w:bCs/>
      <w:snapToGrid/>
      <w:kern w:val="32"/>
      <w:sz w:val="32"/>
      <w:szCs w:val="32"/>
      <w:lang w:val="en-US" w:eastAsia="en-US"/>
    </w:rPr>
  </w:style>
  <w:style w:type="character" w:customStyle="1" w:styleId="ref-title">
    <w:name w:val="ref-title"/>
    <w:rsid w:val="00A159F7"/>
  </w:style>
  <w:style w:type="character" w:customStyle="1" w:styleId="ref-journal">
    <w:name w:val="ref-journal"/>
    <w:rsid w:val="00A159F7"/>
  </w:style>
  <w:style w:type="paragraph" w:styleId="Testofumetto">
    <w:name w:val="Balloon Text"/>
    <w:basedOn w:val="Normale"/>
    <w:link w:val="TestofumettoCarattere"/>
    <w:rsid w:val="00027F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27F74"/>
    <w:rPr>
      <w:rFonts w:ascii="Tahoma" w:hAnsi="Tahoma" w:cs="Tahoma"/>
      <w:snapToGrid w:val="0"/>
      <w:sz w:val="16"/>
      <w:szCs w:val="16"/>
      <w:lang w:val="en-US" w:eastAsia="en-US"/>
    </w:rPr>
  </w:style>
  <w:style w:type="character" w:styleId="Collegamentoipertestuale">
    <w:name w:val="Hyperlink"/>
    <w:basedOn w:val="Carpredefinitoparagrafo"/>
    <w:rsid w:val="0023341A"/>
    <w:rPr>
      <w:color w:val="0000FF" w:themeColor="hyperlink"/>
      <w:u w:val="single"/>
    </w:rPr>
  </w:style>
  <w:style w:type="character" w:styleId="Numeroriga">
    <w:name w:val="line number"/>
    <w:basedOn w:val="Carpredefinitoparagrafo"/>
    <w:rsid w:val="006B5CF3"/>
  </w:style>
  <w:style w:type="paragraph" w:styleId="Revisione">
    <w:name w:val="Revision"/>
    <w:hidden/>
    <w:uiPriority w:val="99"/>
    <w:semiHidden/>
    <w:rsid w:val="00A939CD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392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244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35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2946">
                                  <w:marLeft w:val="30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158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0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87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63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0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6990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0235">
                                  <w:marLeft w:val="30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7376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9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570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379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8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1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4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6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6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9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5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53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8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6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7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665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91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38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980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9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09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132466">
                                  <w:marLeft w:val="30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4193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515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330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783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B5FFC-EB32-4F53-BCD0-E800AB60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TGF-1 INCREASES 90K TUMOR ASSOCIATED IMMUNOSTIMULATOR GENE EXPRESSION BY INCREASING UPSTREAM REGULATORY FACTOR BINDING TO THE MINIMAL PROMOTER</vt:lpstr>
    </vt:vector>
  </TitlesOfParts>
  <Company>NIH</Company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TGF-1 INCREASES 90K TUMOR ASSOCIATED IMMUNOSTIMULATOR GENE EXPRESSION BY INCREASING UPSTREAM REGULATORY FACTOR BINDING TO THE MINIMAL PROMOTER</dc:title>
  <dc:subject/>
  <dc:creator>Leonard D. Kohn</dc:creator>
  <cp:keywords/>
  <dc:description/>
  <cp:lastModifiedBy>grassadonia-antonino</cp:lastModifiedBy>
  <cp:revision>3</cp:revision>
  <cp:lastPrinted>2021-02-20T22:10:00Z</cp:lastPrinted>
  <dcterms:created xsi:type="dcterms:W3CDTF">2021-04-04T13:30:00Z</dcterms:created>
  <dcterms:modified xsi:type="dcterms:W3CDTF">2021-04-04T13:30:00Z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http://www.zotero.org/styles/journal-of-cellular-biochemistry</vt:lpwstr>
  </property>
  <property fmtid="{D5CDD505-2E9C-101B-9397-08002B2CF9AE}" pid="15" name="Mendeley Recent Style Name 6_1">
    <vt:lpwstr>Journal of Cellular Biochemistry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d72492ec-f8c0-320d-a077-d9b378b4b7e3</vt:lpwstr>
  </property>
  <property fmtid="{D5CDD505-2E9C-101B-9397-08002B2CF9AE}" pid="24" name="Mendeley Citation Style_1">
    <vt:lpwstr>http://www.zotero.org/styles/nature</vt:lpwstr>
  </property>
</Properties>
</file>