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806B2" w14:textId="50417BAA" w:rsidR="003E1A6E" w:rsidRPr="00437873" w:rsidRDefault="003E1A6E" w:rsidP="008F5D6E">
      <w:pPr>
        <w:spacing w:line="480" w:lineRule="auto"/>
        <w:rPr>
          <w:b/>
          <w:sz w:val="24"/>
          <w:lang w:val="en-US"/>
        </w:rPr>
      </w:pPr>
      <w:bookmarkStart w:id="0" w:name="OLE_LINK28"/>
      <w:bookmarkStart w:id="1" w:name="OLE_LINK29"/>
      <w:r w:rsidRPr="00437873">
        <w:rPr>
          <w:b/>
          <w:sz w:val="24"/>
          <w:lang w:val="en-US"/>
        </w:rPr>
        <w:t>Supplementary figure legends</w:t>
      </w:r>
    </w:p>
    <w:bookmarkEnd w:id="0"/>
    <w:bookmarkEnd w:id="1"/>
    <w:p w14:paraId="4BAF8B60" w14:textId="074ECC07" w:rsidR="0097132D" w:rsidRPr="00437873" w:rsidRDefault="0097132D" w:rsidP="008F5D6E">
      <w:pPr>
        <w:spacing w:line="480" w:lineRule="auto"/>
        <w:rPr>
          <w:b/>
          <w:sz w:val="22"/>
          <w:szCs w:val="22"/>
          <w:lang w:val="en-US"/>
        </w:rPr>
      </w:pPr>
      <w:r w:rsidRPr="00437873">
        <w:rPr>
          <w:b/>
          <w:sz w:val="22"/>
          <w:szCs w:val="22"/>
          <w:lang w:val="en-US"/>
        </w:rPr>
        <w:t>Figure S1.</w:t>
      </w:r>
      <w:r w:rsidR="001535DE" w:rsidRPr="00437873">
        <w:rPr>
          <w:color w:val="FF0000"/>
          <w:sz w:val="22"/>
          <w:szCs w:val="22"/>
          <w:shd w:val="clear" w:color="auto" w:fill="FFFFFF"/>
          <w:lang w:val="en-US"/>
        </w:rPr>
        <w:t xml:space="preserve"> </w:t>
      </w:r>
      <w:r w:rsidR="001535DE" w:rsidRPr="00437873">
        <w:rPr>
          <w:b/>
          <w:bCs/>
          <w:sz w:val="22"/>
          <w:szCs w:val="22"/>
          <w:shd w:val="clear" w:color="auto" w:fill="FFFFFF"/>
          <w:lang w:val="en-US"/>
        </w:rPr>
        <w:t>Morphological, function</w:t>
      </w:r>
      <w:r w:rsidR="009E620A" w:rsidRPr="00437873">
        <w:rPr>
          <w:b/>
          <w:bCs/>
          <w:sz w:val="22"/>
          <w:szCs w:val="22"/>
          <w:shd w:val="clear" w:color="auto" w:fill="FFFFFF"/>
          <w:lang w:val="en-US"/>
        </w:rPr>
        <w:t>al,</w:t>
      </w:r>
      <w:r w:rsidR="001535DE" w:rsidRPr="00437873">
        <w:rPr>
          <w:b/>
          <w:bCs/>
          <w:sz w:val="22"/>
          <w:szCs w:val="22"/>
          <w:shd w:val="clear" w:color="auto" w:fill="FFFFFF"/>
          <w:lang w:val="en-US"/>
        </w:rPr>
        <w:t xml:space="preserve"> and phenotype identification of hAMSCs and</w:t>
      </w:r>
      <w:r w:rsidRPr="00437873">
        <w:rPr>
          <w:b/>
          <w:bCs/>
          <w:sz w:val="22"/>
          <w:szCs w:val="22"/>
          <w:lang w:val="en-US"/>
        </w:rPr>
        <w:t xml:space="preserve"> </w:t>
      </w:r>
      <w:bookmarkStart w:id="2" w:name="_Hlk39132643"/>
      <w:r w:rsidR="009E620A" w:rsidRPr="00437873">
        <w:rPr>
          <w:b/>
          <w:sz w:val="22"/>
          <w:szCs w:val="22"/>
          <w:lang w:val="en-US"/>
        </w:rPr>
        <w:t>c</w:t>
      </w:r>
      <w:r w:rsidRPr="00437873">
        <w:rPr>
          <w:b/>
          <w:sz w:val="22"/>
          <w:szCs w:val="22"/>
          <w:lang w:val="en-US"/>
        </w:rPr>
        <w:t>haracterization of LYPLAL1-AS1</w:t>
      </w:r>
      <w:bookmarkEnd w:id="2"/>
    </w:p>
    <w:p w14:paraId="06D9EE1F" w14:textId="62745C8F" w:rsidR="001535DE" w:rsidRPr="00437873" w:rsidRDefault="001535DE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a. Morphology of hAMSCs under </w:t>
      </w:r>
      <w:r w:rsidR="004E47FE" w:rsidRPr="00437873">
        <w:rPr>
          <w:sz w:val="22"/>
          <w:szCs w:val="22"/>
          <w:lang w:val="en-US"/>
        </w:rPr>
        <w:t xml:space="preserve">the </w:t>
      </w:r>
      <w:r w:rsidRPr="00437873">
        <w:rPr>
          <w:sz w:val="22"/>
          <w:szCs w:val="22"/>
          <w:lang w:val="en-US"/>
        </w:rPr>
        <w:t>light microscope</w:t>
      </w:r>
      <w:r w:rsidR="009E620A" w:rsidRPr="00437873">
        <w:rPr>
          <w:sz w:val="22"/>
          <w:szCs w:val="22"/>
          <w:lang w:val="en-US"/>
        </w:rPr>
        <w:t>.</w:t>
      </w:r>
      <w:r w:rsidRPr="00437873">
        <w:rPr>
          <w:sz w:val="22"/>
          <w:szCs w:val="22"/>
          <w:lang w:val="en-US"/>
        </w:rPr>
        <w:t xml:space="preserve">  </w:t>
      </w:r>
    </w:p>
    <w:p w14:paraId="7190CB10" w14:textId="64984E9E" w:rsidR="001535DE" w:rsidRPr="00437873" w:rsidRDefault="001535DE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b. Identification of </w:t>
      </w:r>
      <w:r w:rsidR="00CC4F5D" w:rsidRPr="00437873">
        <w:rPr>
          <w:sz w:val="22"/>
          <w:szCs w:val="22"/>
          <w:lang w:val="en-US"/>
        </w:rPr>
        <w:t>differentiated hAMSC.</w:t>
      </w:r>
      <w:r w:rsidRPr="00437873">
        <w:rPr>
          <w:sz w:val="22"/>
          <w:szCs w:val="22"/>
          <w:lang w:val="en-US"/>
        </w:rPr>
        <w:t xml:space="preserve"> </w:t>
      </w:r>
      <w:r w:rsidR="00CC4F5D" w:rsidRPr="00437873">
        <w:rPr>
          <w:sz w:val="22"/>
          <w:szCs w:val="22"/>
          <w:lang w:val="en-US"/>
        </w:rPr>
        <w:t xml:space="preserve">hAMSCs were cultured </w:t>
      </w:r>
      <w:r w:rsidR="00415A75" w:rsidRPr="00437873">
        <w:rPr>
          <w:rFonts w:hint="eastAsia"/>
          <w:sz w:val="22"/>
          <w:szCs w:val="22"/>
          <w:lang w:val="en-US"/>
        </w:rPr>
        <w:t>for</w:t>
      </w:r>
      <w:r w:rsidR="00415A75" w:rsidRPr="00437873">
        <w:rPr>
          <w:sz w:val="22"/>
          <w:szCs w:val="22"/>
          <w:lang w:val="en-US"/>
        </w:rPr>
        <w:t xml:space="preserve"> adipogenic differentiation for 10days</w:t>
      </w:r>
      <w:r w:rsidR="00CC4F5D" w:rsidRPr="00437873">
        <w:rPr>
          <w:sz w:val="22"/>
          <w:szCs w:val="22"/>
          <w:lang w:val="en-US"/>
        </w:rPr>
        <w:t xml:space="preserve"> and assayed for</w:t>
      </w:r>
      <w:r w:rsidRPr="00437873">
        <w:rPr>
          <w:sz w:val="22"/>
          <w:szCs w:val="22"/>
          <w:lang w:val="en-US"/>
        </w:rPr>
        <w:t xml:space="preserve"> adipogenic differentiation with oil red O staining (left) </w:t>
      </w:r>
      <w:r w:rsidR="00CC4F5D" w:rsidRPr="00437873">
        <w:rPr>
          <w:sz w:val="22"/>
          <w:szCs w:val="22"/>
          <w:lang w:val="en-US"/>
        </w:rPr>
        <w:t xml:space="preserve">or were cultured </w:t>
      </w:r>
      <w:r w:rsidR="00415A75" w:rsidRPr="00437873">
        <w:rPr>
          <w:sz w:val="22"/>
          <w:szCs w:val="22"/>
          <w:lang w:val="en-US"/>
        </w:rPr>
        <w:t>for osteogenic differentiation for 5days</w:t>
      </w:r>
      <w:r w:rsidR="00415A75" w:rsidRPr="00437873">
        <w:rPr>
          <w:b/>
          <w:bCs/>
          <w:sz w:val="22"/>
          <w:szCs w:val="22"/>
          <w:lang w:val="en-US"/>
        </w:rPr>
        <w:t xml:space="preserve"> </w:t>
      </w:r>
      <w:r w:rsidR="00CC4F5D" w:rsidRPr="00437873">
        <w:rPr>
          <w:sz w:val="22"/>
          <w:szCs w:val="22"/>
          <w:lang w:val="en-US"/>
        </w:rPr>
        <w:t xml:space="preserve">and assayed for </w:t>
      </w:r>
      <w:r w:rsidRPr="00437873">
        <w:rPr>
          <w:sz w:val="22"/>
          <w:szCs w:val="22"/>
          <w:lang w:val="en-US"/>
        </w:rPr>
        <w:t xml:space="preserve">osteogenic differentiation with ALP </w:t>
      </w:r>
      <w:r w:rsidR="00CC4F5D" w:rsidRPr="00437873">
        <w:rPr>
          <w:sz w:val="22"/>
          <w:szCs w:val="22"/>
          <w:lang w:val="en-US"/>
        </w:rPr>
        <w:t xml:space="preserve">staining </w:t>
      </w:r>
      <w:r w:rsidRPr="00437873">
        <w:rPr>
          <w:sz w:val="22"/>
          <w:szCs w:val="22"/>
          <w:lang w:val="en-US"/>
        </w:rPr>
        <w:t>(right)</w:t>
      </w:r>
      <w:r w:rsidR="00CC4F5D" w:rsidRPr="00437873">
        <w:rPr>
          <w:sz w:val="22"/>
          <w:szCs w:val="22"/>
          <w:lang w:val="en-US"/>
        </w:rPr>
        <w:t>.</w:t>
      </w:r>
      <w:r w:rsidR="00CC4F5D" w:rsidRPr="00437873">
        <w:rPr>
          <w:b/>
          <w:bCs/>
          <w:sz w:val="22"/>
          <w:szCs w:val="22"/>
          <w:lang w:val="en-US"/>
        </w:rPr>
        <w:t xml:space="preserve"> </w:t>
      </w:r>
      <w:r w:rsidRPr="00437873">
        <w:rPr>
          <w:sz w:val="22"/>
          <w:szCs w:val="22"/>
          <w:lang w:val="en-US"/>
        </w:rPr>
        <w:t xml:space="preserve"> </w:t>
      </w:r>
    </w:p>
    <w:p w14:paraId="5ACB20AB" w14:textId="5AC6050D" w:rsidR="001535DE" w:rsidRPr="00437873" w:rsidRDefault="001535DE" w:rsidP="008F5D6E">
      <w:pPr>
        <w:spacing w:line="480" w:lineRule="auto"/>
        <w:rPr>
          <w:color w:val="2C12AE"/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c. Flow cytometry identification of </w:t>
      </w:r>
      <w:r w:rsidR="00CC4F5D" w:rsidRPr="00437873">
        <w:rPr>
          <w:sz w:val="22"/>
          <w:szCs w:val="22"/>
          <w:lang w:val="en-US"/>
        </w:rPr>
        <w:t xml:space="preserve">the </w:t>
      </w:r>
      <w:r w:rsidRPr="00437873">
        <w:rPr>
          <w:sz w:val="22"/>
          <w:szCs w:val="22"/>
          <w:lang w:val="en-US"/>
        </w:rPr>
        <w:t>hAMSC phenotype</w:t>
      </w:r>
      <w:r w:rsidR="00CC4F5D" w:rsidRPr="00437873">
        <w:rPr>
          <w:sz w:val="22"/>
          <w:szCs w:val="22"/>
          <w:lang w:val="en-US"/>
        </w:rPr>
        <w:t>. Data are shown from a representative culture of hAMSCs at passage</w:t>
      </w:r>
      <w:r w:rsidR="00415A75" w:rsidRPr="00437873">
        <w:rPr>
          <w:sz w:val="22"/>
          <w:szCs w:val="22"/>
          <w:lang w:val="en-US"/>
        </w:rPr>
        <w:t xml:space="preserve"> 3. Black curves represent isotype controls and red curves represent the specific antibodies.</w:t>
      </w:r>
    </w:p>
    <w:p w14:paraId="3DB123B4" w14:textId="610167EC" w:rsidR="001535DE" w:rsidRPr="00437873" w:rsidRDefault="001535DE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d</w:t>
      </w:r>
      <w:r w:rsidR="00415A75" w:rsidRPr="00437873">
        <w:rPr>
          <w:sz w:val="22"/>
          <w:szCs w:val="22"/>
          <w:lang w:val="en-US"/>
        </w:rPr>
        <w:t>, e</w:t>
      </w:r>
      <w:r w:rsidRPr="00437873">
        <w:rPr>
          <w:sz w:val="22"/>
          <w:szCs w:val="22"/>
          <w:lang w:val="en-US"/>
        </w:rPr>
        <w:t xml:space="preserve">. </w:t>
      </w:r>
      <w:r w:rsidR="00415A75" w:rsidRPr="00437873">
        <w:rPr>
          <w:sz w:val="22"/>
          <w:szCs w:val="22"/>
          <w:lang w:val="en-US"/>
        </w:rPr>
        <w:t>Genome information of LYPLAL1-AS1 on the chromosome(d) and conservation analysis of LYPLAL1-AS1(e)</w:t>
      </w:r>
      <w:r w:rsidR="0058183D">
        <w:rPr>
          <w:sz w:val="22"/>
          <w:szCs w:val="22"/>
          <w:lang w:val="en-US"/>
        </w:rPr>
        <w:t xml:space="preserve"> </w:t>
      </w:r>
      <w:r w:rsidR="00415A75" w:rsidRPr="00437873">
        <w:rPr>
          <w:sz w:val="22"/>
          <w:szCs w:val="22"/>
          <w:lang w:val="en-US"/>
        </w:rPr>
        <w:t>according to the UCSC Genome Browser.</w:t>
      </w:r>
    </w:p>
    <w:p w14:paraId="511DF54C" w14:textId="165FB037" w:rsidR="00500695" w:rsidRPr="00437873" w:rsidRDefault="001535DE" w:rsidP="008F5D6E">
      <w:pPr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f. The full sequence of LYPLAL1-AS1 </w:t>
      </w:r>
      <w:r w:rsidR="0074485B" w:rsidRPr="00437873">
        <w:rPr>
          <w:sz w:val="22"/>
          <w:szCs w:val="22"/>
          <w:lang w:val="en-US"/>
        </w:rPr>
        <w:t xml:space="preserve">shown from the 5’ to 3’ ends </w:t>
      </w:r>
      <w:r w:rsidRPr="00437873">
        <w:rPr>
          <w:sz w:val="22"/>
          <w:szCs w:val="22"/>
          <w:lang w:val="en-US"/>
        </w:rPr>
        <w:t>was confirmed by 5’ RACE and 3’ RACE.</w:t>
      </w:r>
    </w:p>
    <w:p w14:paraId="03060518" w14:textId="77777777" w:rsidR="00F30D5E" w:rsidRPr="00437873" w:rsidRDefault="00F30D5E" w:rsidP="008F5D6E">
      <w:pPr>
        <w:spacing w:line="480" w:lineRule="auto"/>
        <w:rPr>
          <w:sz w:val="22"/>
          <w:szCs w:val="22"/>
          <w:lang w:val="en-US"/>
        </w:rPr>
      </w:pPr>
    </w:p>
    <w:p w14:paraId="1DDEC1AF" w14:textId="28AE7EFC" w:rsidR="0097132D" w:rsidRPr="00437873" w:rsidRDefault="0097132D" w:rsidP="008F5D6E">
      <w:pPr>
        <w:widowControl/>
        <w:spacing w:line="480" w:lineRule="auto"/>
        <w:rPr>
          <w:b/>
          <w:sz w:val="22"/>
          <w:szCs w:val="22"/>
          <w:lang w:val="en-US"/>
        </w:rPr>
      </w:pPr>
      <w:r w:rsidRPr="00437873">
        <w:rPr>
          <w:b/>
          <w:sz w:val="22"/>
          <w:szCs w:val="22"/>
          <w:lang w:val="en-US"/>
        </w:rPr>
        <w:t>Figure S2. Knockdown of LYPLAL1-AS1 using ASO inhibit</w:t>
      </w:r>
      <w:r w:rsidR="00861E3A" w:rsidRPr="00437873">
        <w:rPr>
          <w:b/>
          <w:sz w:val="22"/>
          <w:szCs w:val="22"/>
          <w:lang w:val="en-US"/>
        </w:rPr>
        <w:t>s</w:t>
      </w:r>
      <w:r w:rsidRPr="00437873">
        <w:rPr>
          <w:b/>
          <w:sz w:val="22"/>
          <w:szCs w:val="22"/>
          <w:lang w:val="en-US"/>
        </w:rPr>
        <w:t xml:space="preserve"> the adipogen</w:t>
      </w:r>
      <w:r w:rsidR="00637BB9" w:rsidRPr="00437873">
        <w:rPr>
          <w:b/>
          <w:sz w:val="22"/>
          <w:szCs w:val="22"/>
          <w:lang w:val="en-US"/>
        </w:rPr>
        <w:t>ic differentiation</w:t>
      </w:r>
      <w:r w:rsidRPr="00437873">
        <w:rPr>
          <w:b/>
          <w:sz w:val="22"/>
          <w:szCs w:val="22"/>
          <w:lang w:val="en-US"/>
        </w:rPr>
        <w:t xml:space="preserve"> of hAMSCs</w:t>
      </w:r>
    </w:p>
    <w:p w14:paraId="05B91644" w14:textId="7F4CD185" w:rsidR="0097132D" w:rsidRPr="00437873" w:rsidRDefault="00C9553B" w:rsidP="008F5D6E">
      <w:pPr>
        <w:widowControl/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a</w:t>
      </w:r>
      <w:r w:rsidR="0097132D" w:rsidRPr="00437873">
        <w:rPr>
          <w:sz w:val="22"/>
          <w:szCs w:val="22"/>
          <w:lang w:val="en-US"/>
        </w:rPr>
        <w:t xml:space="preserve">. </w:t>
      </w:r>
      <w:r w:rsidR="00261D4A" w:rsidRPr="00437873">
        <w:rPr>
          <w:sz w:val="22"/>
          <w:szCs w:val="22"/>
          <w:lang w:val="en-US"/>
        </w:rPr>
        <w:t>LYPLAL1-AS1 was silenced in hAMSCs using</w:t>
      </w:r>
      <w:r w:rsidR="00261D4A" w:rsidRPr="00437873">
        <w:rPr>
          <w:kern w:val="0"/>
          <w:sz w:val="22"/>
          <w:szCs w:val="22"/>
          <w:lang w:val="en-US"/>
        </w:rPr>
        <w:t xml:space="preserve"> RNase-H</w:t>
      </w:r>
      <w:r w:rsidR="00861E3A" w:rsidRPr="00437873">
        <w:rPr>
          <w:kern w:val="0"/>
          <w:sz w:val="22"/>
          <w:szCs w:val="22"/>
          <w:lang w:val="en-US"/>
        </w:rPr>
        <w:sym w:font="Symbol" w:char="F02D"/>
      </w:r>
      <w:r w:rsidR="00261D4A" w:rsidRPr="00437873">
        <w:rPr>
          <w:kern w:val="0"/>
          <w:sz w:val="22"/>
          <w:szCs w:val="22"/>
          <w:lang w:val="en-US"/>
        </w:rPr>
        <w:t>based antisense oligonucleotides (ASO-LYPLAL1-AS1)</w:t>
      </w:r>
      <w:r w:rsidR="00261D4A" w:rsidRPr="00437873">
        <w:rPr>
          <w:sz w:val="22"/>
          <w:szCs w:val="22"/>
          <w:lang w:val="en-US"/>
        </w:rPr>
        <w:t xml:space="preserve">. The knockdown efficiency was verified by qRT-PCR </w:t>
      </w:r>
      <w:r w:rsidR="00861E3A" w:rsidRPr="00437873">
        <w:rPr>
          <w:sz w:val="22"/>
          <w:szCs w:val="22"/>
          <w:lang w:val="en-US"/>
        </w:rPr>
        <w:t xml:space="preserve">as </w:t>
      </w:r>
      <w:r w:rsidR="00261D4A" w:rsidRPr="00437873">
        <w:rPr>
          <w:sz w:val="22"/>
          <w:szCs w:val="22"/>
          <w:lang w:val="en-US"/>
        </w:rPr>
        <w:t xml:space="preserve">compared with </w:t>
      </w:r>
      <w:r w:rsidR="00861E3A" w:rsidRPr="00437873">
        <w:rPr>
          <w:sz w:val="22"/>
          <w:szCs w:val="22"/>
          <w:lang w:val="en-US"/>
        </w:rPr>
        <w:t xml:space="preserve">cells treated with </w:t>
      </w:r>
      <w:r w:rsidR="00261D4A" w:rsidRPr="00437873">
        <w:rPr>
          <w:sz w:val="22"/>
          <w:szCs w:val="22"/>
          <w:lang w:val="en-US"/>
        </w:rPr>
        <w:t>the negative control (ASO-NC).</w:t>
      </w:r>
    </w:p>
    <w:p w14:paraId="2C09C04B" w14:textId="42638989" w:rsidR="00261D4A" w:rsidRPr="00437873" w:rsidRDefault="00C9553B" w:rsidP="008F5D6E">
      <w:pPr>
        <w:widowControl/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lastRenderedPageBreak/>
        <w:t>b</w:t>
      </w:r>
      <w:r w:rsidR="00861E3A" w:rsidRPr="00437873">
        <w:rPr>
          <w:sz w:val="22"/>
          <w:szCs w:val="22"/>
          <w:lang w:val="en-US"/>
        </w:rPr>
        <w:t>, c</w:t>
      </w:r>
      <w:r w:rsidR="0097132D" w:rsidRPr="00437873">
        <w:rPr>
          <w:sz w:val="22"/>
          <w:szCs w:val="22"/>
          <w:lang w:val="en-US"/>
        </w:rPr>
        <w:t>. qRT-PCR analysis</w:t>
      </w:r>
      <w:r w:rsidR="00861E3A" w:rsidRPr="00437873">
        <w:rPr>
          <w:sz w:val="22"/>
          <w:szCs w:val="22"/>
          <w:lang w:val="en-US"/>
        </w:rPr>
        <w:t xml:space="preserve"> (b) and western blot analysis (c)</w:t>
      </w:r>
      <w:r w:rsidR="0097132D" w:rsidRPr="00437873">
        <w:rPr>
          <w:sz w:val="22"/>
          <w:szCs w:val="22"/>
          <w:lang w:val="en-US"/>
        </w:rPr>
        <w:t xml:space="preserve"> of adipogenic differentiation markers</w:t>
      </w:r>
      <w:r w:rsidR="00261D4A" w:rsidRPr="00437873">
        <w:rPr>
          <w:sz w:val="22"/>
          <w:szCs w:val="22"/>
          <w:lang w:val="en-US"/>
        </w:rPr>
        <w:t xml:space="preserve"> (</w:t>
      </w:r>
      <w:r w:rsidR="0097132D" w:rsidRPr="00437873">
        <w:rPr>
          <w:sz w:val="22"/>
          <w:szCs w:val="22"/>
          <w:lang w:val="en-US"/>
        </w:rPr>
        <w:t>PPARγ, AP2</w:t>
      </w:r>
      <w:r w:rsidR="00861E3A" w:rsidRPr="00437873">
        <w:rPr>
          <w:sz w:val="22"/>
          <w:szCs w:val="22"/>
          <w:lang w:val="en-US"/>
        </w:rPr>
        <w:t>,</w:t>
      </w:r>
      <w:r w:rsidR="0097132D" w:rsidRPr="00437873">
        <w:rPr>
          <w:sz w:val="22"/>
          <w:szCs w:val="22"/>
          <w:lang w:val="en-US"/>
        </w:rPr>
        <w:t xml:space="preserve"> and LPL</w:t>
      </w:r>
      <w:r w:rsidR="00261D4A" w:rsidRPr="00437873">
        <w:rPr>
          <w:sz w:val="22"/>
          <w:szCs w:val="22"/>
          <w:lang w:val="en-US"/>
        </w:rPr>
        <w:t>) in ASO-LYPLAL1-AS1</w:t>
      </w:r>
      <w:r w:rsidR="00861E3A" w:rsidRPr="00437873">
        <w:rPr>
          <w:sz w:val="22"/>
          <w:szCs w:val="22"/>
          <w:lang w:val="en-US"/>
        </w:rPr>
        <w:sym w:font="Symbol" w:char="F02D"/>
      </w:r>
      <w:r w:rsidR="00861E3A" w:rsidRPr="00437873">
        <w:rPr>
          <w:sz w:val="22"/>
          <w:szCs w:val="22"/>
          <w:lang w:val="en-US"/>
        </w:rPr>
        <w:t>treated</w:t>
      </w:r>
      <w:r w:rsidR="00261D4A" w:rsidRPr="00437873">
        <w:rPr>
          <w:sz w:val="22"/>
          <w:szCs w:val="22"/>
          <w:lang w:val="en-US"/>
        </w:rPr>
        <w:t xml:space="preserve"> hAMSCs </w:t>
      </w:r>
      <w:r w:rsidR="00861E3A" w:rsidRPr="00437873">
        <w:rPr>
          <w:sz w:val="22"/>
          <w:szCs w:val="22"/>
          <w:lang w:val="en-US"/>
        </w:rPr>
        <w:t xml:space="preserve">and </w:t>
      </w:r>
      <w:r w:rsidR="00261D4A" w:rsidRPr="00437873">
        <w:rPr>
          <w:sz w:val="22"/>
          <w:szCs w:val="22"/>
          <w:lang w:val="en-US"/>
        </w:rPr>
        <w:t>control hAMSCs on day 3 after adipogenic induction.</w:t>
      </w:r>
      <w:r w:rsidR="00861E3A" w:rsidRPr="00437873">
        <w:rPr>
          <w:sz w:val="22"/>
          <w:szCs w:val="22"/>
          <w:lang w:val="en-US"/>
        </w:rPr>
        <w:t xml:space="preserve"> GAPDH was used as the internal control for western blot</w:t>
      </w:r>
      <w:r w:rsidR="007D3554" w:rsidRPr="00437873">
        <w:rPr>
          <w:sz w:val="22"/>
          <w:szCs w:val="22"/>
          <w:lang w:val="en-US"/>
        </w:rPr>
        <w:t>ting</w:t>
      </w:r>
      <w:r w:rsidR="00861E3A" w:rsidRPr="00437873">
        <w:rPr>
          <w:sz w:val="22"/>
          <w:szCs w:val="22"/>
          <w:lang w:val="en-US"/>
        </w:rPr>
        <w:t>.</w:t>
      </w:r>
    </w:p>
    <w:p w14:paraId="00F2A6E9" w14:textId="6A72C799" w:rsidR="0097132D" w:rsidRPr="00437873" w:rsidRDefault="00C9553B" w:rsidP="008F5D6E">
      <w:pPr>
        <w:widowControl/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d</w:t>
      </w:r>
      <w:r w:rsidR="00861E3A" w:rsidRPr="00437873">
        <w:rPr>
          <w:sz w:val="22"/>
          <w:szCs w:val="22"/>
          <w:lang w:val="en-US"/>
        </w:rPr>
        <w:t xml:space="preserve">, </w:t>
      </w:r>
      <w:r w:rsidRPr="00437873">
        <w:rPr>
          <w:sz w:val="22"/>
          <w:szCs w:val="22"/>
          <w:lang w:val="en-US"/>
        </w:rPr>
        <w:t>e</w:t>
      </w:r>
      <w:r w:rsidR="0097132D" w:rsidRPr="00437873">
        <w:rPr>
          <w:sz w:val="22"/>
          <w:szCs w:val="22"/>
          <w:lang w:val="en-US"/>
        </w:rPr>
        <w:t xml:space="preserve">. </w:t>
      </w:r>
      <w:r w:rsidR="00261D4A" w:rsidRPr="00437873">
        <w:rPr>
          <w:sz w:val="22"/>
          <w:szCs w:val="22"/>
          <w:lang w:val="en-US"/>
        </w:rPr>
        <w:t>Oil red O staining of adipose lipids in ASO-LYPLAL1-AS1</w:t>
      </w:r>
      <w:r w:rsidR="00861E3A" w:rsidRPr="00437873">
        <w:rPr>
          <w:sz w:val="22"/>
          <w:szCs w:val="22"/>
          <w:lang w:val="en-US"/>
        </w:rPr>
        <w:sym w:font="Symbol" w:char="F02D"/>
      </w:r>
      <w:r w:rsidR="00861E3A" w:rsidRPr="00437873">
        <w:rPr>
          <w:sz w:val="22"/>
          <w:szCs w:val="22"/>
          <w:lang w:val="en-US"/>
        </w:rPr>
        <w:t>treated</w:t>
      </w:r>
      <w:r w:rsidR="00261D4A" w:rsidRPr="00437873">
        <w:rPr>
          <w:sz w:val="22"/>
          <w:szCs w:val="22"/>
          <w:lang w:val="en-US"/>
        </w:rPr>
        <w:t xml:space="preserve"> hAMSCs </w:t>
      </w:r>
      <w:r w:rsidR="00861E3A" w:rsidRPr="00437873">
        <w:rPr>
          <w:sz w:val="22"/>
          <w:szCs w:val="22"/>
          <w:lang w:val="en-US"/>
        </w:rPr>
        <w:t xml:space="preserve">and </w:t>
      </w:r>
      <w:r w:rsidR="00261D4A" w:rsidRPr="00437873">
        <w:rPr>
          <w:sz w:val="22"/>
          <w:szCs w:val="22"/>
          <w:lang w:val="en-US"/>
        </w:rPr>
        <w:t>control hAMSCs on day 10 after adipogenic induction</w:t>
      </w:r>
      <w:r w:rsidR="006A304F" w:rsidRPr="00437873">
        <w:rPr>
          <w:sz w:val="22"/>
          <w:szCs w:val="22"/>
          <w:lang w:val="en-US"/>
        </w:rPr>
        <w:t xml:space="preserve"> (d) and quantification of the oil red O staining (e)</w:t>
      </w:r>
      <w:r w:rsidR="00261D4A" w:rsidRPr="00437873">
        <w:rPr>
          <w:sz w:val="22"/>
          <w:szCs w:val="22"/>
          <w:lang w:val="en-US"/>
        </w:rPr>
        <w:t>.</w:t>
      </w:r>
    </w:p>
    <w:p w14:paraId="77F9DF74" w14:textId="2267ABEA" w:rsidR="0097132D" w:rsidRPr="00437873" w:rsidRDefault="0039603A" w:rsidP="008F5D6E">
      <w:pPr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GAPDH was used as the internal control for the western blot assays. </w:t>
      </w:r>
      <w:r w:rsidR="00861E3A" w:rsidRPr="00437873">
        <w:rPr>
          <w:sz w:val="22"/>
          <w:szCs w:val="22"/>
          <w:lang w:val="en-US"/>
        </w:rPr>
        <w:t>Q</w:t>
      </w:r>
      <w:r w:rsidR="001830A3" w:rsidRPr="00437873">
        <w:rPr>
          <w:sz w:val="22"/>
          <w:szCs w:val="22"/>
          <w:lang w:val="en-US"/>
        </w:rPr>
        <w:t xml:space="preserve">uantitative data </w:t>
      </w:r>
      <w:r w:rsidR="00861E3A" w:rsidRPr="00437873">
        <w:rPr>
          <w:sz w:val="22"/>
          <w:szCs w:val="22"/>
          <w:lang w:val="en-US"/>
        </w:rPr>
        <w:t xml:space="preserve">were </w:t>
      </w:r>
      <w:r w:rsidR="001830A3" w:rsidRPr="00437873">
        <w:rPr>
          <w:sz w:val="22"/>
          <w:szCs w:val="22"/>
          <w:lang w:val="en-US"/>
        </w:rPr>
        <w:t>normalized to GAPDH, n</w:t>
      </w:r>
      <w:r w:rsidR="00861E3A" w:rsidRPr="00437873">
        <w:rPr>
          <w:sz w:val="22"/>
          <w:szCs w:val="22"/>
          <w:lang w:val="en-US"/>
        </w:rPr>
        <w:t xml:space="preserve"> </w:t>
      </w:r>
      <w:r w:rsidR="001830A3" w:rsidRPr="00437873">
        <w:rPr>
          <w:sz w:val="22"/>
          <w:szCs w:val="22"/>
          <w:lang w:val="en-US"/>
        </w:rPr>
        <w:t>=</w:t>
      </w:r>
      <w:r w:rsidR="00861E3A" w:rsidRPr="00437873">
        <w:rPr>
          <w:sz w:val="22"/>
          <w:szCs w:val="22"/>
          <w:lang w:val="en-US"/>
        </w:rPr>
        <w:t xml:space="preserve"> </w:t>
      </w:r>
      <w:r w:rsidR="001830A3" w:rsidRPr="00437873">
        <w:rPr>
          <w:sz w:val="22"/>
          <w:szCs w:val="22"/>
          <w:lang w:val="en-US"/>
        </w:rPr>
        <w:t>3; data are shown as the mean ± S.D.; **P</w:t>
      </w:r>
      <w:r w:rsidR="00861E3A" w:rsidRPr="00437873">
        <w:rPr>
          <w:sz w:val="22"/>
          <w:szCs w:val="22"/>
          <w:lang w:val="en-US"/>
        </w:rPr>
        <w:t xml:space="preserve"> </w:t>
      </w:r>
      <w:r w:rsidR="001830A3" w:rsidRPr="00437873">
        <w:rPr>
          <w:sz w:val="22"/>
          <w:szCs w:val="22"/>
          <w:lang w:val="en-US"/>
        </w:rPr>
        <w:t>&lt;</w:t>
      </w:r>
      <w:r w:rsidR="00861E3A" w:rsidRPr="00437873">
        <w:rPr>
          <w:sz w:val="22"/>
          <w:szCs w:val="22"/>
          <w:lang w:val="en-US"/>
        </w:rPr>
        <w:t xml:space="preserve"> </w:t>
      </w:r>
      <w:r w:rsidR="001830A3" w:rsidRPr="00437873">
        <w:rPr>
          <w:sz w:val="22"/>
          <w:szCs w:val="22"/>
          <w:lang w:val="en-US"/>
        </w:rPr>
        <w:t>0.01, ***P</w:t>
      </w:r>
      <w:r w:rsidR="00861E3A" w:rsidRPr="00437873">
        <w:rPr>
          <w:sz w:val="22"/>
          <w:szCs w:val="22"/>
          <w:lang w:val="en-US"/>
        </w:rPr>
        <w:t xml:space="preserve"> </w:t>
      </w:r>
      <w:r w:rsidR="001830A3" w:rsidRPr="00437873">
        <w:rPr>
          <w:sz w:val="22"/>
          <w:szCs w:val="22"/>
          <w:lang w:val="en-US"/>
        </w:rPr>
        <w:t>&lt;</w:t>
      </w:r>
      <w:r w:rsidR="00861E3A" w:rsidRPr="00437873">
        <w:rPr>
          <w:sz w:val="22"/>
          <w:szCs w:val="22"/>
          <w:lang w:val="en-US"/>
        </w:rPr>
        <w:t xml:space="preserve"> </w:t>
      </w:r>
      <w:r w:rsidR="001830A3" w:rsidRPr="00437873">
        <w:rPr>
          <w:sz w:val="22"/>
          <w:szCs w:val="22"/>
          <w:lang w:val="en-US"/>
        </w:rPr>
        <w:t>0.001; scale bars: 200 µm.</w:t>
      </w:r>
      <w:r w:rsidR="00861E3A" w:rsidRPr="00437873">
        <w:rPr>
          <w:sz w:val="22"/>
          <w:szCs w:val="22"/>
          <w:lang w:val="en-US"/>
        </w:rPr>
        <w:t xml:space="preserve"> </w:t>
      </w:r>
    </w:p>
    <w:p w14:paraId="4E6F226E" w14:textId="77777777" w:rsidR="00977060" w:rsidRPr="00437873" w:rsidRDefault="00977060" w:rsidP="008F5D6E">
      <w:pPr>
        <w:spacing w:line="480" w:lineRule="auto"/>
        <w:rPr>
          <w:sz w:val="22"/>
          <w:szCs w:val="22"/>
          <w:lang w:val="en-US"/>
        </w:rPr>
      </w:pPr>
    </w:p>
    <w:p w14:paraId="7D58A243" w14:textId="68EC00E6" w:rsidR="00977060" w:rsidRPr="00437873" w:rsidRDefault="00977060" w:rsidP="008F5D6E">
      <w:pPr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b/>
          <w:bCs/>
          <w:sz w:val="22"/>
          <w:szCs w:val="22"/>
          <w:lang w:val="en-US"/>
        </w:rPr>
        <w:t xml:space="preserve">Figure S3. </w:t>
      </w:r>
      <w:r w:rsidRPr="00437873">
        <w:rPr>
          <w:b/>
          <w:bCs/>
          <w:i/>
          <w:iCs/>
          <w:sz w:val="22"/>
          <w:szCs w:val="22"/>
          <w:lang w:val="en-US"/>
        </w:rPr>
        <w:t>De</w:t>
      </w:r>
      <w:r w:rsidR="00861E3A" w:rsidRPr="00437873">
        <w:rPr>
          <w:b/>
          <w:bCs/>
          <w:i/>
          <w:iCs/>
          <w:sz w:val="22"/>
          <w:szCs w:val="22"/>
          <w:lang w:val="en-US"/>
        </w:rPr>
        <w:t xml:space="preserve"> </w:t>
      </w:r>
      <w:r w:rsidRPr="00437873">
        <w:rPr>
          <w:b/>
          <w:bCs/>
          <w:i/>
          <w:iCs/>
          <w:sz w:val="22"/>
          <w:szCs w:val="22"/>
          <w:lang w:val="en-US"/>
        </w:rPr>
        <w:t>novo</w:t>
      </w:r>
      <w:r w:rsidRPr="00437873">
        <w:rPr>
          <w:b/>
          <w:bCs/>
          <w:sz w:val="22"/>
          <w:szCs w:val="22"/>
          <w:lang w:val="en-US"/>
        </w:rPr>
        <w:t xml:space="preserve"> adipogenesis procedure and exogenous GFP immunohistochemical staining related to Figure 3</w:t>
      </w:r>
      <w:r w:rsidR="00595389" w:rsidRPr="00437873">
        <w:rPr>
          <w:b/>
          <w:bCs/>
          <w:sz w:val="22"/>
          <w:szCs w:val="22"/>
          <w:lang w:val="en-US"/>
        </w:rPr>
        <w:t>.</w:t>
      </w:r>
    </w:p>
    <w:p w14:paraId="1A76A834" w14:textId="009F1D2A" w:rsidR="00977060" w:rsidRPr="00437873" w:rsidRDefault="00977060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a.</w:t>
      </w:r>
      <w:r w:rsidRPr="00437873">
        <w:rPr>
          <w:lang w:val="en-US"/>
        </w:rPr>
        <w:t xml:space="preserve"> </w:t>
      </w:r>
      <w:r w:rsidRPr="00437873">
        <w:rPr>
          <w:sz w:val="22"/>
          <w:szCs w:val="22"/>
          <w:lang w:val="en-US"/>
        </w:rPr>
        <w:t xml:space="preserve">Schematic of the </w:t>
      </w:r>
      <w:r w:rsidRPr="00437873">
        <w:rPr>
          <w:i/>
          <w:iCs/>
          <w:sz w:val="22"/>
          <w:szCs w:val="22"/>
          <w:lang w:val="en-US"/>
        </w:rPr>
        <w:t>in vivo</w:t>
      </w:r>
      <w:r w:rsidRPr="00437873">
        <w:rPr>
          <w:sz w:val="22"/>
          <w:szCs w:val="22"/>
          <w:lang w:val="en-US"/>
        </w:rPr>
        <w:t xml:space="preserve"> experimental setup. </w:t>
      </w:r>
      <w:r w:rsidR="00595389" w:rsidRPr="00437873">
        <w:rPr>
          <w:sz w:val="22"/>
          <w:szCs w:val="22"/>
          <w:lang w:val="en-US"/>
        </w:rPr>
        <w:t>hA</w:t>
      </w:r>
      <w:r w:rsidRPr="00437873">
        <w:rPr>
          <w:sz w:val="22"/>
          <w:szCs w:val="22"/>
          <w:lang w:val="en-US"/>
        </w:rPr>
        <w:t>MSCs were infected with lentivirus (Lenti-NC, Lenti-LYPLAL1-AS1)</w:t>
      </w:r>
      <w:r w:rsidR="00595389" w:rsidRPr="00437873">
        <w:rPr>
          <w:sz w:val="22"/>
          <w:szCs w:val="22"/>
          <w:lang w:val="en-US"/>
        </w:rPr>
        <w:t xml:space="preserve"> and</w:t>
      </w:r>
      <w:r w:rsidRPr="00437873">
        <w:rPr>
          <w:sz w:val="22"/>
          <w:szCs w:val="22"/>
          <w:lang w:val="en-US"/>
        </w:rPr>
        <w:t xml:space="preserve"> induced </w:t>
      </w:r>
      <w:r w:rsidR="00595389" w:rsidRPr="00437873">
        <w:rPr>
          <w:sz w:val="22"/>
          <w:szCs w:val="22"/>
          <w:lang w:val="en-US"/>
        </w:rPr>
        <w:t xml:space="preserve">to undergo </w:t>
      </w:r>
      <w:r w:rsidRPr="00437873">
        <w:rPr>
          <w:sz w:val="22"/>
          <w:szCs w:val="22"/>
          <w:lang w:val="en-US"/>
        </w:rPr>
        <w:t>adipogenic differentiation for 3 days</w:t>
      </w:r>
      <w:r w:rsidR="00595389" w:rsidRPr="00437873">
        <w:rPr>
          <w:sz w:val="22"/>
          <w:szCs w:val="22"/>
          <w:lang w:val="en-US"/>
        </w:rPr>
        <w:t>. Cells were</w:t>
      </w:r>
      <w:r w:rsidRPr="00437873">
        <w:rPr>
          <w:sz w:val="22"/>
          <w:szCs w:val="22"/>
          <w:lang w:val="en-US"/>
        </w:rPr>
        <w:t xml:space="preserve"> then harvested and mixed with Matrigel</w:t>
      </w:r>
      <w:r w:rsidR="00595389" w:rsidRPr="00437873">
        <w:rPr>
          <w:sz w:val="22"/>
          <w:szCs w:val="22"/>
          <w:lang w:val="en-US"/>
        </w:rPr>
        <w:t xml:space="preserve"> before being</w:t>
      </w:r>
      <w:r w:rsidRPr="00437873">
        <w:rPr>
          <w:sz w:val="22"/>
          <w:szCs w:val="22"/>
          <w:lang w:val="en-US"/>
        </w:rPr>
        <w:t xml:space="preserve"> subcutaneous</w:t>
      </w:r>
      <w:r w:rsidR="00EC0592" w:rsidRPr="00437873">
        <w:rPr>
          <w:sz w:val="22"/>
          <w:szCs w:val="22"/>
          <w:lang w:val="en-US"/>
        </w:rPr>
        <w:t>ly</w:t>
      </w:r>
      <w:r w:rsidRPr="00437873">
        <w:rPr>
          <w:sz w:val="22"/>
          <w:szCs w:val="22"/>
          <w:lang w:val="en-US"/>
        </w:rPr>
        <w:t xml:space="preserve"> </w:t>
      </w:r>
      <w:r w:rsidR="00595389" w:rsidRPr="00437873">
        <w:rPr>
          <w:sz w:val="22"/>
          <w:szCs w:val="22"/>
          <w:lang w:val="en-US"/>
        </w:rPr>
        <w:t>injected</w:t>
      </w:r>
      <w:r w:rsidR="007D3554" w:rsidRPr="00437873">
        <w:rPr>
          <w:sz w:val="22"/>
          <w:szCs w:val="22"/>
          <w:lang w:val="en-US"/>
        </w:rPr>
        <w:t xml:space="preserve"> into</w:t>
      </w:r>
      <w:r w:rsidR="00595389" w:rsidRPr="00437873">
        <w:rPr>
          <w:sz w:val="22"/>
          <w:szCs w:val="22"/>
          <w:lang w:val="en-US"/>
        </w:rPr>
        <w:t xml:space="preserve"> NOD/SCID </w:t>
      </w:r>
      <w:r w:rsidRPr="00437873">
        <w:rPr>
          <w:sz w:val="22"/>
          <w:szCs w:val="22"/>
          <w:lang w:val="en-US"/>
        </w:rPr>
        <w:t>nude mice</w:t>
      </w:r>
      <w:r w:rsidR="00595389" w:rsidRPr="00437873">
        <w:rPr>
          <w:sz w:val="22"/>
          <w:szCs w:val="22"/>
          <w:lang w:val="en-US"/>
        </w:rPr>
        <w:t>. The adipose plugs were collected</w:t>
      </w:r>
      <w:r w:rsidRPr="00437873">
        <w:rPr>
          <w:sz w:val="22"/>
          <w:szCs w:val="22"/>
          <w:lang w:val="en-US"/>
        </w:rPr>
        <w:t xml:space="preserve"> 8 weeks</w:t>
      </w:r>
      <w:r w:rsidR="00595389" w:rsidRPr="00437873">
        <w:rPr>
          <w:sz w:val="22"/>
          <w:szCs w:val="22"/>
          <w:lang w:val="en-US"/>
        </w:rPr>
        <w:t xml:space="preserve"> later for analysis</w:t>
      </w:r>
      <w:r w:rsidRPr="00437873">
        <w:rPr>
          <w:sz w:val="22"/>
          <w:szCs w:val="22"/>
          <w:lang w:val="en-US"/>
        </w:rPr>
        <w:t xml:space="preserve">. </w:t>
      </w:r>
    </w:p>
    <w:p w14:paraId="4C364E58" w14:textId="30B00457" w:rsidR="001830A3" w:rsidRPr="00437873" w:rsidRDefault="00977060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b. </w:t>
      </w:r>
      <w:bookmarkStart w:id="3" w:name="_Hlk61796766"/>
      <w:r w:rsidRPr="00437873">
        <w:rPr>
          <w:sz w:val="22"/>
          <w:szCs w:val="22"/>
          <w:lang w:val="en-US"/>
        </w:rPr>
        <w:t xml:space="preserve">Immunohistochemical staining for </w:t>
      </w:r>
      <w:bookmarkStart w:id="4" w:name="_Hlk52526471"/>
      <w:r w:rsidRPr="00437873">
        <w:rPr>
          <w:sz w:val="22"/>
          <w:szCs w:val="22"/>
          <w:lang w:val="en-US"/>
        </w:rPr>
        <w:t>exogenous</w:t>
      </w:r>
      <w:bookmarkEnd w:id="4"/>
      <w:r w:rsidRPr="00437873">
        <w:rPr>
          <w:sz w:val="22"/>
          <w:szCs w:val="22"/>
          <w:lang w:val="en-US"/>
        </w:rPr>
        <w:t xml:space="preserve"> GFP in</w:t>
      </w:r>
      <w:r w:rsidR="00595389" w:rsidRPr="00437873">
        <w:rPr>
          <w:sz w:val="22"/>
          <w:szCs w:val="22"/>
          <w:lang w:val="en-US"/>
        </w:rPr>
        <w:t xml:space="preserve"> adipose plugs from mice injected with</w:t>
      </w:r>
      <w:r w:rsidRPr="00437873">
        <w:rPr>
          <w:sz w:val="22"/>
          <w:szCs w:val="22"/>
          <w:lang w:val="en-US"/>
        </w:rPr>
        <w:t xml:space="preserve"> Lenti-LYPLAL1-AS1 and Lenti-NC </w:t>
      </w:r>
      <w:r w:rsidR="00595389" w:rsidRPr="00437873">
        <w:rPr>
          <w:sz w:val="22"/>
          <w:szCs w:val="22"/>
          <w:lang w:val="en-US"/>
        </w:rPr>
        <w:t xml:space="preserve">hAMSCs </w:t>
      </w:r>
      <w:r w:rsidR="00B94CDA" w:rsidRPr="00437873">
        <w:rPr>
          <w:sz w:val="22"/>
          <w:szCs w:val="22"/>
          <w:lang w:val="en-US"/>
        </w:rPr>
        <w:t>(upper)</w:t>
      </w:r>
      <w:r w:rsidR="00595389" w:rsidRPr="00437873">
        <w:rPr>
          <w:sz w:val="22"/>
          <w:szCs w:val="22"/>
          <w:lang w:val="en-US"/>
        </w:rPr>
        <w:t>. M</w:t>
      </w:r>
      <w:r w:rsidRPr="00437873">
        <w:rPr>
          <w:sz w:val="22"/>
          <w:szCs w:val="22"/>
          <w:lang w:val="en-US"/>
        </w:rPr>
        <w:t xml:space="preserve">ouse shoulder fat </w:t>
      </w:r>
      <w:r w:rsidR="00595389" w:rsidRPr="00437873">
        <w:rPr>
          <w:sz w:val="22"/>
          <w:szCs w:val="22"/>
          <w:lang w:val="en-US"/>
        </w:rPr>
        <w:t xml:space="preserve">(adipose) </w:t>
      </w:r>
      <w:r w:rsidRPr="00437873">
        <w:rPr>
          <w:sz w:val="22"/>
          <w:szCs w:val="22"/>
          <w:lang w:val="en-US"/>
        </w:rPr>
        <w:t xml:space="preserve">was used as </w:t>
      </w:r>
      <w:r w:rsidR="00595389" w:rsidRPr="00437873">
        <w:rPr>
          <w:sz w:val="22"/>
          <w:szCs w:val="22"/>
          <w:lang w:val="en-US"/>
        </w:rPr>
        <w:t xml:space="preserve">a </w:t>
      </w:r>
      <w:r w:rsidRPr="00437873">
        <w:rPr>
          <w:sz w:val="22"/>
          <w:szCs w:val="22"/>
          <w:lang w:val="en-US"/>
        </w:rPr>
        <w:t>negative control</w:t>
      </w:r>
      <w:r w:rsidR="00B94CDA" w:rsidRPr="00437873">
        <w:rPr>
          <w:sz w:val="22"/>
          <w:szCs w:val="22"/>
          <w:lang w:val="en-US"/>
        </w:rPr>
        <w:t xml:space="preserve"> (</w:t>
      </w:r>
      <w:r w:rsidR="00595389" w:rsidRPr="00437873">
        <w:rPr>
          <w:sz w:val="22"/>
          <w:szCs w:val="22"/>
          <w:lang w:val="en-US"/>
        </w:rPr>
        <w:t>lower</w:t>
      </w:r>
      <w:r w:rsidR="00B94CDA" w:rsidRPr="00437873">
        <w:rPr>
          <w:sz w:val="22"/>
          <w:szCs w:val="22"/>
          <w:lang w:val="en-US"/>
        </w:rPr>
        <w:t>)</w:t>
      </w:r>
      <w:r w:rsidRPr="00437873">
        <w:rPr>
          <w:sz w:val="22"/>
          <w:szCs w:val="22"/>
          <w:lang w:val="en-US"/>
        </w:rPr>
        <w:t>.</w:t>
      </w:r>
      <w:r w:rsidR="00595389" w:rsidRPr="00437873">
        <w:rPr>
          <w:sz w:val="22"/>
          <w:szCs w:val="22"/>
          <w:lang w:val="en-US"/>
        </w:rPr>
        <w:t xml:space="preserve"> </w:t>
      </w:r>
      <w:bookmarkEnd w:id="3"/>
      <w:r w:rsidR="00415A75" w:rsidRPr="00437873">
        <w:rPr>
          <w:sz w:val="22"/>
          <w:szCs w:val="22"/>
          <w:lang w:val="en-US"/>
        </w:rPr>
        <w:t>scale bars: 100 µm.</w:t>
      </w:r>
    </w:p>
    <w:p w14:paraId="214BD0A5" w14:textId="77777777" w:rsidR="00415A75" w:rsidRPr="00437873" w:rsidRDefault="00415A75" w:rsidP="008F5D6E">
      <w:pPr>
        <w:spacing w:line="480" w:lineRule="auto"/>
        <w:rPr>
          <w:sz w:val="22"/>
          <w:szCs w:val="22"/>
          <w:lang w:val="en-US"/>
        </w:rPr>
      </w:pPr>
    </w:p>
    <w:p w14:paraId="47FE68CA" w14:textId="792CB7E7" w:rsidR="0097132D" w:rsidRPr="00437873" w:rsidRDefault="0097132D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b/>
          <w:sz w:val="22"/>
          <w:szCs w:val="22"/>
          <w:lang w:val="en-US"/>
        </w:rPr>
        <w:t>Figure S</w:t>
      </w:r>
      <w:r w:rsidR="00977060" w:rsidRPr="00437873">
        <w:rPr>
          <w:b/>
          <w:sz w:val="22"/>
          <w:szCs w:val="22"/>
          <w:lang w:val="en-US"/>
        </w:rPr>
        <w:t>4</w:t>
      </w:r>
      <w:r w:rsidRPr="00437873">
        <w:rPr>
          <w:b/>
          <w:sz w:val="22"/>
          <w:szCs w:val="22"/>
          <w:lang w:val="en-US"/>
        </w:rPr>
        <w:t>. ChIRP-MS</w:t>
      </w:r>
      <w:r w:rsidR="007D3554" w:rsidRPr="00437873">
        <w:rPr>
          <w:b/>
          <w:sz w:val="22"/>
          <w:szCs w:val="22"/>
          <w:lang w:val="en-US"/>
        </w:rPr>
        <w:sym w:font="Symbol" w:char="F02D"/>
      </w:r>
      <w:r w:rsidRPr="00437873">
        <w:rPr>
          <w:b/>
          <w:sz w:val="22"/>
          <w:szCs w:val="22"/>
          <w:lang w:val="en-US"/>
        </w:rPr>
        <w:t xml:space="preserve">identified </w:t>
      </w:r>
      <w:r w:rsidR="007D3554" w:rsidRPr="00437873">
        <w:rPr>
          <w:b/>
          <w:sz w:val="22"/>
          <w:szCs w:val="22"/>
          <w:lang w:val="en-US"/>
        </w:rPr>
        <w:t xml:space="preserve">proteins that bind </w:t>
      </w:r>
      <w:r w:rsidRPr="00437873">
        <w:rPr>
          <w:b/>
          <w:sz w:val="22"/>
          <w:szCs w:val="22"/>
          <w:lang w:val="en-US"/>
        </w:rPr>
        <w:t xml:space="preserve">LYPLAL1-AS1 </w:t>
      </w:r>
      <w:r w:rsidR="001E4F82" w:rsidRPr="00437873">
        <w:rPr>
          <w:b/>
          <w:sz w:val="22"/>
          <w:szCs w:val="22"/>
          <w:lang w:val="en-US"/>
        </w:rPr>
        <w:t>(</w:t>
      </w:r>
      <w:r w:rsidRPr="00437873">
        <w:rPr>
          <w:b/>
          <w:sz w:val="22"/>
          <w:szCs w:val="22"/>
          <w:lang w:val="en-US"/>
        </w:rPr>
        <w:t xml:space="preserve">related to Figure </w:t>
      </w:r>
      <w:r w:rsidR="00E36DAE" w:rsidRPr="00437873">
        <w:rPr>
          <w:b/>
          <w:sz w:val="22"/>
          <w:szCs w:val="22"/>
          <w:lang w:val="en-US"/>
        </w:rPr>
        <w:t>4</w:t>
      </w:r>
      <w:r w:rsidR="001E4F82" w:rsidRPr="00437873">
        <w:rPr>
          <w:b/>
          <w:sz w:val="22"/>
          <w:szCs w:val="22"/>
          <w:lang w:val="en-US"/>
        </w:rPr>
        <w:t>)</w:t>
      </w:r>
    </w:p>
    <w:p w14:paraId="0606F84F" w14:textId="550122DB" w:rsidR="0097132D" w:rsidRPr="00437873" w:rsidRDefault="00091211" w:rsidP="008F5D6E">
      <w:pPr>
        <w:widowControl/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kern w:val="0"/>
          <w:sz w:val="22"/>
          <w:szCs w:val="22"/>
          <w:lang w:val="en-US"/>
        </w:rPr>
        <w:t>a</w:t>
      </w:r>
      <w:r w:rsidR="0097132D" w:rsidRPr="00437873">
        <w:rPr>
          <w:kern w:val="0"/>
          <w:sz w:val="22"/>
          <w:szCs w:val="22"/>
          <w:lang w:val="en-US"/>
        </w:rPr>
        <w:t xml:space="preserve">. Technical procedure </w:t>
      </w:r>
      <w:r w:rsidR="00171446" w:rsidRPr="00437873">
        <w:rPr>
          <w:kern w:val="0"/>
          <w:sz w:val="22"/>
          <w:szCs w:val="22"/>
          <w:lang w:val="en-US"/>
        </w:rPr>
        <w:t xml:space="preserve">for </w:t>
      </w:r>
      <w:r w:rsidR="0097132D" w:rsidRPr="00437873">
        <w:rPr>
          <w:kern w:val="0"/>
          <w:sz w:val="22"/>
          <w:szCs w:val="22"/>
          <w:lang w:val="en-US"/>
        </w:rPr>
        <w:t>ChIRP-MS.</w:t>
      </w:r>
    </w:p>
    <w:p w14:paraId="5470A9E4" w14:textId="2C5B53D7" w:rsidR="0097132D" w:rsidRPr="00437873" w:rsidRDefault="00091211" w:rsidP="008F5D6E">
      <w:pPr>
        <w:widowControl/>
        <w:spacing w:line="480" w:lineRule="auto"/>
        <w:rPr>
          <w:b/>
          <w:bCs/>
          <w:kern w:val="0"/>
          <w:sz w:val="22"/>
          <w:szCs w:val="22"/>
          <w:lang w:val="en-US"/>
        </w:rPr>
      </w:pPr>
      <w:r w:rsidRPr="00437873">
        <w:rPr>
          <w:kern w:val="0"/>
          <w:sz w:val="22"/>
          <w:szCs w:val="22"/>
          <w:lang w:val="en-US"/>
        </w:rPr>
        <w:lastRenderedPageBreak/>
        <w:t>b</w:t>
      </w:r>
      <w:r w:rsidR="0097132D" w:rsidRPr="00437873">
        <w:rPr>
          <w:kern w:val="0"/>
          <w:sz w:val="22"/>
          <w:szCs w:val="22"/>
          <w:lang w:val="en-US"/>
        </w:rPr>
        <w:t>. Five specific probes labeled with biotin were used to pull down the proteins that directly bind to</w:t>
      </w:r>
      <w:r w:rsidR="0097132D" w:rsidRPr="00437873">
        <w:rPr>
          <w:sz w:val="22"/>
          <w:szCs w:val="22"/>
          <w:lang w:val="en-US"/>
        </w:rPr>
        <w:t xml:space="preserve"> LYPLAL1-AS1.</w:t>
      </w:r>
      <w:r w:rsidR="00171446" w:rsidRPr="00437873">
        <w:rPr>
          <w:sz w:val="22"/>
          <w:szCs w:val="22"/>
          <w:lang w:val="en-US"/>
        </w:rPr>
        <w:t xml:space="preserve"> </w:t>
      </w:r>
    </w:p>
    <w:p w14:paraId="01327CB4" w14:textId="119AC831" w:rsidR="0097132D" w:rsidRPr="00437873" w:rsidRDefault="00091211" w:rsidP="008F5D6E">
      <w:pPr>
        <w:widowControl/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kern w:val="0"/>
          <w:sz w:val="22"/>
          <w:szCs w:val="22"/>
          <w:lang w:val="en-US"/>
        </w:rPr>
        <w:t>c</w:t>
      </w:r>
      <w:r w:rsidR="0097132D" w:rsidRPr="00437873">
        <w:rPr>
          <w:kern w:val="0"/>
          <w:sz w:val="22"/>
          <w:szCs w:val="22"/>
          <w:lang w:val="en-US"/>
        </w:rPr>
        <w:t xml:space="preserve">. </w:t>
      </w:r>
      <w:r w:rsidR="0097132D" w:rsidRPr="00437873">
        <w:rPr>
          <w:sz w:val="22"/>
          <w:szCs w:val="22"/>
          <w:lang w:val="en-US"/>
        </w:rPr>
        <w:t xml:space="preserve">Over 40% of LYPLAL1-AS1 was selectively pulled down without enrichment of the housekeeping control GAPDH or </w:t>
      </w:r>
      <w:r w:rsidR="00171446" w:rsidRPr="00437873">
        <w:rPr>
          <w:sz w:val="22"/>
          <w:szCs w:val="22"/>
          <w:lang w:val="en-US"/>
        </w:rPr>
        <w:t xml:space="preserve">the </w:t>
      </w:r>
      <w:r w:rsidR="0097132D" w:rsidRPr="00437873">
        <w:rPr>
          <w:sz w:val="22"/>
          <w:szCs w:val="22"/>
          <w:lang w:val="en-US"/>
        </w:rPr>
        <w:t>control U1</w:t>
      </w:r>
      <w:r w:rsidR="00171446" w:rsidRPr="00437873">
        <w:rPr>
          <w:sz w:val="22"/>
          <w:szCs w:val="22"/>
          <w:lang w:val="en-US"/>
        </w:rPr>
        <w:t xml:space="preserve"> </w:t>
      </w:r>
      <w:r w:rsidR="0097132D" w:rsidRPr="00437873">
        <w:rPr>
          <w:sz w:val="22"/>
          <w:szCs w:val="22"/>
          <w:lang w:val="en-US"/>
        </w:rPr>
        <w:t>snRNA.</w:t>
      </w:r>
    </w:p>
    <w:p w14:paraId="08E6B5F3" w14:textId="1A4051C0" w:rsidR="0097132D" w:rsidRPr="00437873" w:rsidRDefault="00091211" w:rsidP="008F5D6E">
      <w:pPr>
        <w:widowControl/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d</w:t>
      </w:r>
      <w:r w:rsidR="0097132D" w:rsidRPr="00437873">
        <w:rPr>
          <w:sz w:val="22"/>
          <w:szCs w:val="22"/>
          <w:lang w:val="en-US"/>
        </w:rPr>
        <w:t xml:space="preserve">. </w:t>
      </w:r>
      <w:r w:rsidR="0097132D" w:rsidRPr="00437873">
        <w:rPr>
          <w:kern w:val="0"/>
          <w:sz w:val="22"/>
          <w:szCs w:val="22"/>
          <w:lang w:val="en-US"/>
        </w:rPr>
        <w:t>Quantification group and sample information.</w:t>
      </w:r>
      <w:r w:rsidR="00171446" w:rsidRPr="00437873">
        <w:rPr>
          <w:kern w:val="0"/>
          <w:sz w:val="22"/>
          <w:szCs w:val="22"/>
          <w:lang w:val="en-US"/>
        </w:rPr>
        <w:t xml:space="preserve"> </w:t>
      </w:r>
    </w:p>
    <w:p w14:paraId="15DED35E" w14:textId="47401198" w:rsidR="0097132D" w:rsidRPr="00437873" w:rsidRDefault="00091211" w:rsidP="008F5D6E">
      <w:pPr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e</w:t>
      </w:r>
      <w:r w:rsidR="0097132D" w:rsidRPr="00437873">
        <w:rPr>
          <w:sz w:val="22"/>
          <w:szCs w:val="22"/>
          <w:lang w:val="en-US"/>
        </w:rPr>
        <w:t xml:space="preserve">. </w:t>
      </w:r>
      <w:r w:rsidR="001E4F82" w:rsidRPr="00437873">
        <w:rPr>
          <w:sz w:val="22"/>
          <w:szCs w:val="22"/>
          <w:lang w:val="en-US"/>
        </w:rPr>
        <w:t>Protein</w:t>
      </w:r>
      <w:r w:rsidR="0097132D" w:rsidRPr="00437873">
        <w:rPr>
          <w:sz w:val="22"/>
          <w:szCs w:val="22"/>
          <w:lang w:val="en-US"/>
        </w:rPr>
        <w:t xml:space="preserve"> interaction analysis of </w:t>
      </w:r>
      <w:r w:rsidR="00BE4B22" w:rsidRPr="00437873">
        <w:rPr>
          <w:sz w:val="22"/>
          <w:szCs w:val="22"/>
          <w:lang w:val="en-US"/>
        </w:rPr>
        <w:t xml:space="preserve">the </w:t>
      </w:r>
      <w:r w:rsidR="0097132D" w:rsidRPr="00437873">
        <w:rPr>
          <w:sz w:val="22"/>
          <w:szCs w:val="22"/>
          <w:lang w:val="en-US"/>
        </w:rPr>
        <w:t xml:space="preserve">specific binding proteins using </w:t>
      </w:r>
      <w:proofErr w:type="spellStart"/>
      <w:r w:rsidR="0097132D" w:rsidRPr="00437873">
        <w:rPr>
          <w:sz w:val="22"/>
          <w:szCs w:val="22"/>
          <w:lang w:val="en-US"/>
        </w:rPr>
        <w:t>STRINGdb</w:t>
      </w:r>
      <w:proofErr w:type="spellEnd"/>
      <w:r w:rsidR="0097132D" w:rsidRPr="00437873">
        <w:rPr>
          <w:sz w:val="22"/>
          <w:szCs w:val="22"/>
          <w:lang w:val="en-US"/>
        </w:rPr>
        <w:t xml:space="preserve"> revealed significant enrichment </w:t>
      </w:r>
      <w:r w:rsidR="00436D05" w:rsidRPr="00437873">
        <w:rPr>
          <w:sz w:val="22"/>
          <w:szCs w:val="22"/>
          <w:lang w:val="en-US"/>
        </w:rPr>
        <w:t xml:space="preserve">in </w:t>
      </w:r>
      <w:r w:rsidR="0097132D" w:rsidRPr="00437873">
        <w:rPr>
          <w:sz w:val="22"/>
          <w:szCs w:val="22"/>
          <w:lang w:val="en-US"/>
        </w:rPr>
        <w:t>interaction</w:t>
      </w:r>
      <w:r w:rsidR="00436D05" w:rsidRPr="00437873">
        <w:rPr>
          <w:sz w:val="22"/>
          <w:szCs w:val="22"/>
          <w:lang w:val="en-US"/>
        </w:rPr>
        <w:t>s</w:t>
      </w:r>
      <w:r w:rsidR="0097132D" w:rsidRPr="00437873">
        <w:rPr>
          <w:sz w:val="22"/>
          <w:szCs w:val="22"/>
          <w:lang w:val="en-US"/>
        </w:rPr>
        <w:t xml:space="preserve"> </w:t>
      </w:r>
      <w:r w:rsidR="00436D05" w:rsidRPr="00437873">
        <w:rPr>
          <w:sz w:val="22"/>
          <w:szCs w:val="22"/>
          <w:lang w:val="en-US"/>
        </w:rPr>
        <w:t xml:space="preserve">among </w:t>
      </w:r>
      <w:r w:rsidR="0097132D" w:rsidRPr="00437873">
        <w:rPr>
          <w:sz w:val="22"/>
          <w:szCs w:val="22"/>
          <w:lang w:val="en-US"/>
        </w:rPr>
        <w:t>the 28 identified</w:t>
      </w:r>
      <w:r w:rsidR="001A3CDA" w:rsidRPr="00437873">
        <w:rPr>
          <w:sz w:val="22"/>
          <w:szCs w:val="22"/>
          <w:lang w:val="en-US"/>
        </w:rPr>
        <w:t xml:space="preserve"> </w:t>
      </w:r>
      <w:bookmarkStart w:id="5" w:name="_Hlk42183438"/>
      <w:r w:rsidR="001A3CDA" w:rsidRPr="00437873">
        <w:rPr>
          <w:sz w:val="22"/>
          <w:szCs w:val="22"/>
          <w:lang w:val="en-US"/>
        </w:rPr>
        <w:t>proteins</w:t>
      </w:r>
      <w:bookmarkEnd w:id="5"/>
      <w:r w:rsidR="001A3CDA" w:rsidRPr="00437873">
        <w:rPr>
          <w:sz w:val="22"/>
          <w:szCs w:val="22"/>
          <w:lang w:val="en-US"/>
        </w:rPr>
        <w:t>.</w:t>
      </w:r>
      <w:r w:rsidR="00436D05" w:rsidRPr="00437873">
        <w:rPr>
          <w:sz w:val="22"/>
          <w:szCs w:val="22"/>
          <w:lang w:val="en-US"/>
        </w:rPr>
        <w:t xml:space="preserve"> </w:t>
      </w:r>
    </w:p>
    <w:p w14:paraId="2486C74C" w14:textId="5E22034A" w:rsidR="00977060" w:rsidRPr="00437873" w:rsidRDefault="00977060" w:rsidP="008F5D6E">
      <w:pPr>
        <w:spacing w:line="480" w:lineRule="auto"/>
        <w:rPr>
          <w:sz w:val="22"/>
          <w:szCs w:val="22"/>
          <w:lang w:val="en-US"/>
        </w:rPr>
      </w:pPr>
    </w:p>
    <w:p w14:paraId="2E716417" w14:textId="4392E909" w:rsidR="00977060" w:rsidRPr="00437873" w:rsidRDefault="00977060" w:rsidP="008F5D6E">
      <w:pPr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b/>
          <w:bCs/>
          <w:sz w:val="22"/>
          <w:szCs w:val="22"/>
          <w:lang w:val="en-US"/>
        </w:rPr>
        <w:t>Figure S5.</w:t>
      </w:r>
      <w:r w:rsidR="00C7747A" w:rsidRPr="00437873">
        <w:rPr>
          <w:b/>
          <w:bCs/>
          <w:sz w:val="22"/>
          <w:szCs w:val="22"/>
          <w:lang w:val="en-US"/>
        </w:rPr>
        <w:t xml:space="preserve"> </w:t>
      </w:r>
      <w:r w:rsidR="00625BFE" w:rsidRPr="00437873">
        <w:rPr>
          <w:b/>
          <w:bCs/>
          <w:sz w:val="22"/>
          <w:szCs w:val="22"/>
          <w:lang w:val="en-US"/>
        </w:rPr>
        <w:t>Protein stability</w:t>
      </w:r>
      <w:r w:rsidR="004B3EEB" w:rsidRPr="00437873">
        <w:rPr>
          <w:b/>
          <w:bCs/>
          <w:sz w:val="22"/>
          <w:szCs w:val="22"/>
          <w:lang w:val="en-US"/>
        </w:rPr>
        <w:t xml:space="preserve"> and</w:t>
      </w:r>
      <w:r w:rsidR="00625BFE" w:rsidRPr="00437873">
        <w:rPr>
          <w:b/>
          <w:bCs/>
          <w:sz w:val="22"/>
          <w:szCs w:val="22"/>
          <w:lang w:val="en-US"/>
        </w:rPr>
        <w:t xml:space="preserve"> degr</w:t>
      </w:r>
      <w:r w:rsidR="00B12972" w:rsidRPr="00437873">
        <w:rPr>
          <w:b/>
          <w:bCs/>
          <w:sz w:val="22"/>
          <w:szCs w:val="22"/>
          <w:lang w:val="en-US"/>
        </w:rPr>
        <w:t>a</w:t>
      </w:r>
      <w:r w:rsidR="00625BFE" w:rsidRPr="00437873">
        <w:rPr>
          <w:b/>
          <w:bCs/>
          <w:sz w:val="22"/>
          <w:szCs w:val="22"/>
          <w:lang w:val="en-US"/>
        </w:rPr>
        <w:t>dation of DSP</w:t>
      </w:r>
      <w:r w:rsidR="00B12972" w:rsidRPr="00437873">
        <w:rPr>
          <w:b/>
          <w:bCs/>
          <w:sz w:val="22"/>
          <w:szCs w:val="22"/>
          <w:lang w:val="en-US"/>
        </w:rPr>
        <w:t>,</w:t>
      </w:r>
      <w:r w:rsidR="00625BFE" w:rsidRPr="00437873">
        <w:rPr>
          <w:b/>
          <w:bCs/>
          <w:sz w:val="22"/>
          <w:szCs w:val="22"/>
          <w:lang w:val="en-US"/>
        </w:rPr>
        <w:t xml:space="preserve"> and mRNA decay of DSP and LYPLAL1-AS1</w:t>
      </w:r>
    </w:p>
    <w:p w14:paraId="5E8712F2" w14:textId="0218F40A" w:rsidR="00F30D5E" w:rsidRPr="00437873" w:rsidRDefault="00F30D5E" w:rsidP="008F5D6E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a. </w:t>
      </w:r>
      <w:r w:rsidR="00C7747A" w:rsidRPr="00437873">
        <w:rPr>
          <w:sz w:val="22"/>
          <w:szCs w:val="22"/>
          <w:lang w:val="en-US"/>
        </w:rPr>
        <w:t xml:space="preserve">DSP protein stability detected by </w:t>
      </w:r>
      <w:r w:rsidR="001E4F82" w:rsidRPr="00437873">
        <w:rPr>
          <w:sz w:val="22"/>
          <w:szCs w:val="22"/>
          <w:lang w:val="en-US"/>
        </w:rPr>
        <w:t>w</w:t>
      </w:r>
      <w:r w:rsidR="00C7747A" w:rsidRPr="00437873">
        <w:rPr>
          <w:sz w:val="22"/>
          <w:szCs w:val="22"/>
          <w:lang w:val="en-US"/>
        </w:rPr>
        <w:t>estern blot</w:t>
      </w:r>
      <w:r w:rsidR="001E4F82" w:rsidRPr="00437873">
        <w:rPr>
          <w:sz w:val="22"/>
          <w:szCs w:val="22"/>
          <w:lang w:val="en-US"/>
        </w:rPr>
        <w:t>ting</w:t>
      </w:r>
      <w:r w:rsidR="00C7747A" w:rsidRPr="00437873">
        <w:rPr>
          <w:sz w:val="22"/>
          <w:szCs w:val="22"/>
          <w:lang w:val="en-US"/>
        </w:rPr>
        <w:t>. hAMSCs were treated with cycloheximide</w:t>
      </w:r>
      <w:r w:rsidR="001E4F82" w:rsidRPr="00437873">
        <w:rPr>
          <w:sz w:val="22"/>
          <w:szCs w:val="22"/>
          <w:lang w:val="en-US"/>
        </w:rPr>
        <w:t xml:space="preserve"> (CHX, </w:t>
      </w:r>
      <w:r w:rsidR="00C7747A" w:rsidRPr="00437873">
        <w:rPr>
          <w:sz w:val="22"/>
          <w:szCs w:val="22"/>
          <w:lang w:val="en-US"/>
        </w:rPr>
        <w:t xml:space="preserve">5 </w:t>
      </w:r>
      <w:proofErr w:type="spellStart"/>
      <w:r w:rsidR="00C7747A" w:rsidRPr="00437873">
        <w:rPr>
          <w:sz w:val="22"/>
          <w:szCs w:val="22"/>
          <w:lang w:val="en-US"/>
        </w:rPr>
        <w:t>μg</w:t>
      </w:r>
      <w:proofErr w:type="spellEnd"/>
      <w:r w:rsidR="00C7747A" w:rsidRPr="00437873">
        <w:rPr>
          <w:sz w:val="22"/>
          <w:szCs w:val="22"/>
          <w:lang w:val="en-US"/>
        </w:rPr>
        <w:t>/ml) for 0, 2, 4, 6, and 8</w:t>
      </w:r>
      <w:r w:rsidR="001E4F82" w:rsidRPr="00437873">
        <w:rPr>
          <w:sz w:val="22"/>
          <w:szCs w:val="22"/>
          <w:lang w:val="en-US"/>
        </w:rPr>
        <w:t xml:space="preserve"> </w:t>
      </w:r>
      <w:r w:rsidR="00C7747A" w:rsidRPr="00437873">
        <w:rPr>
          <w:sz w:val="22"/>
          <w:szCs w:val="22"/>
          <w:lang w:val="en-US"/>
        </w:rPr>
        <w:t>h</w:t>
      </w:r>
      <w:r w:rsidR="001E4F82" w:rsidRPr="00437873">
        <w:rPr>
          <w:sz w:val="22"/>
          <w:szCs w:val="22"/>
          <w:lang w:val="en-US"/>
        </w:rPr>
        <w:t>.</w:t>
      </w:r>
      <w:r w:rsidR="00C7747A" w:rsidRPr="00437873">
        <w:rPr>
          <w:sz w:val="22"/>
          <w:szCs w:val="22"/>
          <w:lang w:val="en-US"/>
        </w:rPr>
        <w:t xml:space="preserve"> </w:t>
      </w:r>
      <w:r w:rsidR="001E4F82" w:rsidRPr="00437873">
        <w:rPr>
          <w:sz w:val="22"/>
          <w:szCs w:val="22"/>
          <w:lang w:val="en-US"/>
        </w:rPr>
        <w:t>C</w:t>
      </w:r>
      <w:r w:rsidR="00C7747A" w:rsidRPr="00437873">
        <w:rPr>
          <w:sz w:val="22"/>
          <w:szCs w:val="22"/>
          <w:lang w:val="en-US"/>
        </w:rPr>
        <w:t xml:space="preserve">ells were then harvested and subjected </w:t>
      </w:r>
      <w:r w:rsidR="00B12972" w:rsidRPr="00437873">
        <w:rPr>
          <w:sz w:val="22"/>
          <w:szCs w:val="22"/>
          <w:lang w:val="en-US"/>
        </w:rPr>
        <w:t>to</w:t>
      </w:r>
      <w:r w:rsidR="00C7747A" w:rsidRPr="00437873">
        <w:rPr>
          <w:sz w:val="22"/>
          <w:szCs w:val="22"/>
          <w:lang w:val="en-US"/>
        </w:rPr>
        <w:t xml:space="preserve"> </w:t>
      </w:r>
      <w:r w:rsidR="001E4F82" w:rsidRPr="00437873">
        <w:rPr>
          <w:sz w:val="22"/>
          <w:szCs w:val="22"/>
          <w:lang w:val="en-US"/>
        </w:rPr>
        <w:t>w</w:t>
      </w:r>
      <w:r w:rsidR="00C7747A" w:rsidRPr="00437873">
        <w:rPr>
          <w:sz w:val="22"/>
          <w:szCs w:val="22"/>
          <w:lang w:val="en-US"/>
        </w:rPr>
        <w:t>estern blot</w:t>
      </w:r>
      <w:r w:rsidR="001E4F82" w:rsidRPr="00437873">
        <w:rPr>
          <w:sz w:val="22"/>
          <w:szCs w:val="22"/>
          <w:lang w:val="en-US"/>
        </w:rPr>
        <w:t>ting for DSP and ACTB (control)</w:t>
      </w:r>
      <w:r w:rsidR="00C7747A" w:rsidRPr="00437873">
        <w:rPr>
          <w:sz w:val="22"/>
          <w:szCs w:val="22"/>
          <w:lang w:val="en-US"/>
        </w:rPr>
        <w:t>.</w:t>
      </w:r>
    </w:p>
    <w:p w14:paraId="1CA92565" w14:textId="2081EA2B" w:rsidR="00F30D5E" w:rsidRPr="00437873" w:rsidRDefault="00C7747A" w:rsidP="008F5D6E">
      <w:pPr>
        <w:autoSpaceDE w:val="0"/>
        <w:autoSpaceDN w:val="0"/>
        <w:adjustRightInd w:val="0"/>
        <w:spacing w:line="480" w:lineRule="auto"/>
        <w:rPr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 xml:space="preserve">b. </w:t>
      </w:r>
      <w:r w:rsidR="008C2E0E" w:rsidRPr="00437873">
        <w:rPr>
          <w:sz w:val="22"/>
          <w:szCs w:val="22"/>
          <w:lang w:val="en-US"/>
        </w:rPr>
        <w:t>hAMSCs were treated with MG132</w:t>
      </w:r>
      <w:r w:rsidR="001E4F82" w:rsidRPr="00437873">
        <w:rPr>
          <w:sz w:val="22"/>
          <w:szCs w:val="22"/>
          <w:lang w:val="en-US"/>
        </w:rPr>
        <w:t xml:space="preserve"> </w:t>
      </w:r>
      <w:r w:rsidR="008C2E0E" w:rsidRPr="00437873">
        <w:rPr>
          <w:sz w:val="22"/>
          <w:szCs w:val="22"/>
          <w:lang w:val="en-US"/>
        </w:rPr>
        <w:t>(10</w:t>
      </w:r>
      <w:r w:rsidR="001E4F82" w:rsidRPr="00437873">
        <w:rPr>
          <w:sz w:val="22"/>
          <w:szCs w:val="22"/>
          <w:lang w:val="en-US"/>
        </w:rPr>
        <w:t xml:space="preserve"> </w:t>
      </w:r>
      <w:proofErr w:type="spellStart"/>
      <w:r w:rsidR="008C2E0E" w:rsidRPr="00437873">
        <w:rPr>
          <w:sz w:val="22"/>
          <w:szCs w:val="22"/>
          <w:lang w:val="en-US"/>
        </w:rPr>
        <w:t>μM</w:t>
      </w:r>
      <w:proofErr w:type="spellEnd"/>
      <w:r w:rsidR="008C2E0E" w:rsidRPr="00437873">
        <w:rPr>
          <w:sz w:val="22"/>
          <w:szCs w:val="22"/>
          <w:lang w:val="en-US"/>
        </w:rPr>
        <w:t>) for 0, 2,</w:t>
      </w:r>
      <w:r w:rsidR="001E4F82" w:rsidRPr="00437873">
        <w:rPr>
          <w:sz w:val="22"/>
          <w:szCs w:val="22"/>
          <w:lang w:val="en-US"/>
        </w:rPr>
        <w:t xml:space="preserve"> and</w:t>
      </w:r>
      <w:r w:rsidR="008C2E0E" w:rsidRPr="00437873">
        <w:rPr>
          <w:sz w:val="22"/>
          <w:szCs w:val="22"/>
          <w:lang w:val="en-US"/>
        </w:rPr>
        <w:t xml:space="preserve"> 4</w:t>
      </w:r>
      <w:r w:rsidR="001E4F82" w:rsidRPr="00437873">
        <w:rPr>
          <w:sz w:val="22"/>
          <w:szCs w:val="22"/>
          <w:lang w:val="en-US"/>
        </w:rPr>
        <w:t xml:space="preserve"> </w:t>
      </w:r>
      <w:r w:rsidR="008C2E0E" w:rsidRPr="00437873">
        <w:rPr>
          <w:sz w:val="22"/>
          <w:szCs w:val="22"/>
          <w:lang w:val="en-US"/>
        </w:rPr>
        <w:t>h</w:t>
      </w:r>
      <w:r w:rsidR="001E4F82" w:rsidRPr="00437873">
        <w:rPr>
          <w:sz w:val="22"/>
          <w:szCs w:val="22"/>
          <w:lang w:val="en-US"/>
        </w:rPr>
        <w:t>.</w:t>
      </w:r>
      <w:r w:rsidR="008C2E0E" w:rsidRPr="00437873">
        <w:rPr>
          <w:sz w:val="22"/>
          <w:szCs w:val="22"/>
          <w:lang w:val="en-US"/>
        </w:rPr>
        <w:t xml:space="preserve"> </w:t>
      </w:r>
      <w:r w:rsidR="001E4F82" w:rsidRPr="00437873">
        <w:rPr>
          <w:sz w:val="22"/>
          <w:szCs w:val="22"/>
          <w:lang w:val="en-US"/>
        </w:rPr>
        <w:t>C</w:t>
      </w:r>
      <w:r w:rsidR="008C2E0E" w:rsidRPr="00437873">
        <w:rPr>
          <w:sz w:val="22"/>
          <w:szCs w:val="22"/>
          <w:lang w:val="en-US"/>
        </w:rPr>
        <w:t xml:space="preserve">ells were then harvested and subjected </w:t>
      </w:r>
      <w:r w:rsidR="001E4F82" w:rsidRPr="00437873">
        <w:rPr>
          <w:sz w:val="22"/>
          <w:szCs w:val="22"/>
          <w:lang w:val="en-US"/>
        </w:rPr>
        <w:t>to w</w:t>
      </w:r>
      <w:r w:rsidR="008C2E0E" w:rsidRPr="00437873">
        <w:rPr>
          <w:sz w:val="22"/>
          <w:szCs w:val="22"/>
          <w:lang w:val="en-US"/>
        </w:rPr>
        <w:t xml:space="preserve">estern </w:t>
      </w:r>
      <w:r w:rsidR="001E4F82" w:rsidRPr="00437873">
        <w:rPr>
          <w:sz w:val="22"/>
          <w:szCs w:val="22"/>
          <w:lang w:val="en-US"/>
        </w:rPr>
        <w:t>blotting for DSP and ACTB (control)</w:t>
      </w:r>
      <w:r w:rsidR="008C2E0E" w:rsidRPr="00437873">
        <w:rPr>
          <w:sz w:val="22"/>
          <w:szCs w:val="22"/>
          <w:lang w:val="en-US"/>
        </w:rPr>
        <w:t>.</w:t>
      </w:r>
    </w:p>
    <w:p w14:paraId="1F7FF27E" w14:textId="051D3FCB" w:rsidR="00C7747A" w:rsidRPr="00437873" w:rsidRDefault="00F30D5E" w:rsidP="00C7747A">
      <w:pPr>
        <w:autoSpaceDE w:val="0"/>
        <w:autoSpaceDN w:val="0"/>
        <w:adjustRightInd w:val="0"/>
        <w:spacing w:line="480" w:lineRule="auto"/>
        <w:rPr>
          <w:sz w:val="22"/>
          <w:lang w:val="en-US"/>
        </w:rPr>
      </w:pPr>
      <w:r w:rsidRPr="00437873">
        <w:rPr>
          <w:sz w:val="22"/>
          <w:szCs w:val="22"/>
          <w:lang w:val="en-US"/>
        </w:rPr>
        <w:t>c</w:t>
      </w:r>
      <w:r w:rsidR="001E4F82" w:rsidRPr="00437873">
        <w:rPr>
          <w:sz w:val="22"/>
          <w:szCs w:val="22"/>
          <w:lang w:val="en-US"/>
        </w:rPr>
        <w:t xml:space="preserve">, </w:t>
      </w:r>
      <w:r w:rsidR="008F5D6E" w:rsidRPr="00437873">
        <w:rPr>
          <w:sz w:val="22"/>
          <w:szCs w:val="22"/>
          <w:lang w:val="en-US"/>
        </w:rPr>
        <w:t>d</w:t>
      </w:r>
      <w:r w:rsidRPr="00437873">
        <w:rPr>
          <w:sz w:val="22"/>
          <w:szCs w:val="22"/>
          <w:lang w:val="en-US"/>
        </w:rPr>
        <w:t xml:space="preserve">. mRNA decay detected by qRT-PCR in DSP knockdown </w:t>
      </w:r>
      <w:r w:rsidR="00C7747A" w:rsidRPr="00437873">
        <w:rPr>
          <w:sz w:val="22"/>
          <w:szCs w:val="22"/>
          <w:lang w:val="en-US"/>
        </w:rPr>
        <w:t xml:space="preserve">(c) and LYPLAL1-AS1 knockdown (d) </w:t>
      </w:r>
      <w:r w:rsidRPr="00437873">
        <w:rPr>
          <w:sz w:val="22"/>
          <w:szCs w:val="22"/>
          <w:lang w:val="en-US"/>
        </w:rPr>
        <w:t>hAMSCs.</w:t>
      </w:r>
      <w:r w:rsidR="008F5D6E" w:rsidRPr="00437873">
        <w:rPr>
          <w:sz w:val="22"/>
          <w:szCs w:val="22"/>
          <w:lang w:val="en-US"/>
        </w:rPr>
        <w:t xml:space="preserve"> hAMSCs</w:t>
      </w:r>
      <w:r w:rsidRPr="00437873">
        <w:rPr>
          <w:sz w:val="22"/>
          <w:szCs w:val="22"/>
          <w:lang w:val="en-US"/>
        </w:rPr>
        <w:t xml:space="preserve"> </w:t>
      </w:r>
      <w:r w:rsidR="008F5D6E" w:rsidRPr="00437873">
        <w:rPr>
          <w:sz w:val="22"/>
          <w:szCs w:val="22"/>
          <w:lang w:val="en-US"/>
        </w:rPr>
        <w:t xml:space="preserve">transfected with </w:t>
      </w:r>
      <w:proofErr w:type="spellStart"/>
      <w:r w:rsidR="008F5D6E" w:rsidRPr="00437873">
        <w:rPr>
          <w:sz w:val="22"/>
          <w:szCs w:val="22"/>
          <w:lang w:val="en-US"/>
        </w:rPr>
        <w:t>si</w:t>
      </w:r>
      <w:proofErr w:type="spellEnd"/>
      <w:r w:rsidR="008F5D6E" w:rsidRPr="00437873">
        <w:rPr>
          <w:sz w:val="22"/>
          <w:szCs w:val="22"/>
          <w:lang w:val="en-US"/>
        </w:rPr>
        <w:t xml:space="preserve">-NC </w:t>
      </w:r>
      <w:r w:rsidR="001E4F82" w:rsidRPr="00437873">
        <w:rPr>
          <w:sz w:val="22"/>
          <w:szCs w:val="22"/>
          <w:lang w:val="en-US"/>
        </w:rPr>
        <w:t xml:space="preserve">or </w:t>
      </w:r>
      <w:proofErr w:type="spellStart"/>
      <w:r w:rsidR="008F5D6E" w:rsidRPr="00437873">
        <w:rPr>
          <w:sz w:val="22"/>
          <w:szCs w:val="22"/>
          <w:lang w:val="en-US"/>
        </w:rPr>
        <w:t>si</w:t>
      </w:r>
      <w:proofErr w:type="spellEnd"/>
      <w:r w:rsidR="008F5D6E" w:rsidRPr="00437873">
        <w:rPr>
          <w:sz w:val="22"/>
          <w:szCs w:val="22"/>
          <w:lang w:val="en-US"/>
        </w:rPr>
        <w:t xml:space="preserve">-DSP (c) </w:t>
      </w:r>
      <w:r w:rsidR="001E4F82" w:rsidRPr="00437873">
        <w:rPr>
          <w:sz w:val="22"/>
          <w:szCs w:val="22"/>
          <w:lang w:val="en-US"/>
        </w:rPr>
        <w:t xml:space="preserve">and </w:t>
      </w:r>
      <w:proofErr w:type="spellStart"/>
      <w:r w:rsidR="008F5D6E" w:rsidRPr="00437873">
        <w:rPr>
          <w:sz w:val="22"/>
          <w:szCs w:val="22"/>
          <w:lang w:val="en-US"/>
        </w:rPr>
        <w:t>si</w:t>
      </w:r>
      <w:proofErr w:type="spellEnd"/>
      <w:r w:rsidR="008F5D6E" w:rsidRPr="00437873">
        <w:rPr>
          <w:sz w:val="22"/>
          <w:szCs w:val="22"/>
          <w:lang w:val="en-US"/>
        </w:rPr>
        <w:t xml:space="preserve">-NC </w:t>
      </w:r>
      <w:r w:rsidR="001E4F82" w:rsidRPr="00437873">
        <w:rPr>
          <w:sz w:val="22"/>
          <w:szCs w:val="22"/>
          <w:lang w:val="en-US"/>
        </w:rPr>
        <w:t xml:space="preserve">or </w:t>
      </w:r>
      <w:proofErr w:type="spellStart"/>
      <w:r w:rsidR="008F5D6E" w:rsidRPr="00437873">
        <w:rPr>
          <w:sz w:val="22"/>
          <w:szCs w:val="22"/>
          <w:lang w:val="en-US"/>
        </w:rPr>
        <w:t>si</w:t>
      </w:r>
      <w:proofErr w:type="spellEnd"/>
      <w:r w:rsidR="008F5D6E" w:rsidRPr="00437873">
        <w:rPr>
          <w:sz w:val="22"/>
          <w:szCs w:val="22"/>
          <w:lang w:val="en-US"/>
        </w:rPr>
        <w:t xml:space="preserve">- LYPLAL1-AS1 (d) </w:t>
      </w:r>
      <w:r w:rsidRPr="00437873">
        <w:rPr>
          <w:sz w:val="22"/>
          <w:szCs w:val="22"/>
          <w:lang w:val="en-US"/>
        </w:rPr>
        <w:t>were treated with</w:t>
      </w:r>
      <w:r w:rsidR="008F5D6E" w:rsidRPr="00437873">
        <w:rPr>
          <w:sz w:val="22"/>
          <w:szCs w:val="22"/>
          <w:lang w:val="en-US"/>
        </w:rPr>
        <w:t xml:space="preserve"> 5 </w:t>
      </w:r>
      <w:proofErr w:type="spellStart"/>
      <w:r w:rsidR="008F5D6E" w:rsidRPr="00437873">
        <w:rPr>
          <w:sz w:val="22"/>
          <w:szCs w:val="22"/>
          <w:lang w:val="en-US"/>
        </w:rPr>
        <w:t>μg</w:t>
      </w:r>
      <w:proofErr w:type="spellEnd"/>
      <w:r w:rsidR="008F5D6E" w:rsidRPr="00437873">
        <w:rPr>
          <w:sz w:val="22"/>
          <w:szCs w:val="22"/>
          <w:lang w:val="en-US"/>
        </w:rPr>
        <w:t>/ml actinomycin D. At different time points, total RNA was extracted</w:t>
      </w:r>
      <w:r w:rsidR="001E4F82" w:rsidRPr="00437873">
        <w:rPr>
          <w:sz w:val="22"/>
          <w:szCs w:val="22"/>
          <w:lang w:val="en-US"/>
        </w:rPr>
        <w:t>,</w:t>
      </w:r>
      <w:r w:rsidR="008F5D6E" w:rsidRPr="00437873">
        <w:rPr>
          <w:sz w:val="22"/>
          <w:szCs w:val="22"/>
          <w:lang w:val="en-US"/>
        </w:rPr>
        <w:t xml:space="preserve"> and LYPLAL1-AS1 mRNA was analy</w:t>
      </w:r>
      <w:r w:rsidR="00EC0592" w:rsidRPr="00437873">
        <w:rPr>
          <w:sz w:val="22"/>
          <w:szCs w:val="22"/>
          <w:lang w:val="en-US"/>
        </w:rPr>
        <w:t>z</w:t>
      </w:r>
      <w:r w:rsidR="008F5D6E" w:rsidRPr="00437873">
        <w:rPr>
          <w:sz w:val="22"/>
          <w:szCs w:val="22"/>
          <w:lang w:val="en-US"/>
        </w:rPr>
        <w:t>ed by qRT-PCR and normalized to GAPDH. mRNA at 0 h served as a reference.</w:t>
      </w:r>
      <w:r w:rsidR="008F5D6E" w:rsidRPr="00437873">
        <w:rPr>
          <w:sz w:val="22"/>
          <w:lang w:val="en-US"/>
        </w:rPr>
        <w:t xml:space="preserve"> </w:t>
      </w:r>
    </w:p>
    <w:p w14:paraId="181739A8" w14:textId="0CD329B9" w:rsidR="008F5D6E" w:rsidRPr="00AE607E" w:rsidRDefault="008F5D6E" w:rsidP="008F5D6E">
      <w:pPr>
        <w:autoSpaceDE w:val="0"/>
        <w:autoSpaceDN w:val="0"/>
        <w:adjustRightInd w:val="0"/>
        <w:spacing w:line="480" w:lineRule="auto"/>
        <w:rPr>
          <w:b/>
          <w:bCs/>
          <w:sz w:val="22"/>
          <w:szCs w:val="22"/>
          <w:lang w:val="en-US"/>
        </w:rPr>
      </w:pPr>
      <w:r w:rsidRPr="00437873">
        <w:rPr>
          <w:sz w:val="22"/>
          <w:szCs w:val="22"/>
          <w:lang w:val="en-US"/>
        </w:rPr>
        <w:t>Data are shown as the mean ± SD (n</w:t>
      </w:r>
      <w:r w:rsidR="001E4F82" w:rsidRPr="00437873">
        <w:rPr>
          <w:sz w:val="22"/>
          <w:szCs w:val="22"/>
          <w:lang w:val="en-US"/>
        </w:rPr>
        <w:t xml:space="preserve"> </w:t>
      </w:r>
      <w:r w:rsidRPr="00437873">
        <w:rPr>
          <w:sz w:val="22"/>
          <w:szCs w:val="22"/>
          <w:lang w:val="en-US"/>
        </w:rPr>
        <w:t>=</w:t>
      </w:r>
      <w:r w:rsidR="001E4F82" w:rsidRPr="00437873">
        <w:rPr>
          <w:sz w:val="22"/>
          <w:szCs w:val="22"/>
          <w:lang w:val="en-US"/>
        </w:rPr>
        <w:t xml:space="preserve"> </w:t>
      </w:r>
      <w:r w:rsidRPr="00437873">
        <w:rPr>
          <w:sz w:val="22"/>
          <w:szCs w:val="22"/>
          <w:lang w:val="en-US"/>
        </w:rPr>
        <w:t>3). ***</w:t>
      </w:r>
      <w:r w:rsidR="001E4F82" w:rsidRPr="00437873">
        <w:rPr>
          <w:sz w:val="22"/>
          <w:szCs w:val="22"/>
          <w:lang w:val="en-US"/>
        </w:rPr>
        <w:t>P</w:t>
      </w:r>
      <w:r w:rsidRPr="00437873">
        <w:rPr>
          <w:sz w:val="22"/>
          <w:szCs w:val="22"/>
          <w:lang w:val="en-US"/>
        </w:rPr>
        <w:t xml:space="preserve"> &lt; 0.001</w:t>
      </w:r>
      <w:r w:rsidR="001E4F82" w:rsidRPr="00437873">
        <w:rPr>
          <w:sz w:val="22"/>
          <w:szCs w:val="22"/>
          <w:lang w:val="en-US"/>
        </w:rPr>
        <w:t>.</w:t>
      </w:r>
    </w:p>
    <w:sectPr w:rsidR="008F5D6E" w:rsidRPr="00AE607E" w:rsidSect="00E55393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2A31C" w14:textId="77777777" w:rsidR="003C399F" w:rsidRDefault="003C399F" w:rsidP="0097132D">
      <w:r>
        <w:separator/>
      </w:r>
    </w:p>
  </w:endnote>
  <w:endnote w:type="continuationSeparator" w:id="0">
    <w:p w14:paraId="2FE2CE67" w14:textId="77777777" w:rsidR="003C399F" w:rsidRDefault="003C399F" w:rsidP="0097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20431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D578407" w14:textId="04EEEB51" w:rsidR="002E05F2" w:rsidRDefault="002E05F2">
            <w:pPr>
              <w:pStyle w:val="a5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8F0A97" w14:textId="77777777" w:rsidR="002E05F2" w:rsidRDefault="002E05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A4F38" w14:textId="77777777" w:rsidR="003C399F" w:rsidRDefault="003C399F" w:rsidP="0097132D">
      <w:r>
        <w:separator/>
      </w:r>
    </w:p>
  </w:footnote>
  <w:footnote w:type="continuationSeparator" w:id="0">
    <w:p w14:paraId="6E9E6DE2" w14:textId="77777777" w:rsidR="003C399F" w:rsidRDefault="003C399F" w:rsidP="00971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yNDIwNjE3NjQxsTRX0lEKTi0uzszPAykwMq4FAG6FfHEtAAAA"/>
  </w:docVars>
  <w:rsids>
    <w:rsidRoot w:val="000B1B09"/>
    <w:rsid w:val="00002318"/>
    <w:rsid w:val="00091211"/>
    <w:rsid w:val="000B1B09"/>
    <w:rsid w:val="001152B6"/>
    <w:rsid w:val="001535DE"/>
    <w:rsid w:val="00171446"/>
    <w:rsid w:val="0017319F"/>
    <w:rsid w:val="001830A3"/>
    <w:rsid w:val="001A3CDA"/>
    <w:rsid w:val="001C1268"/>
    <w:rsid w:val="001D3247"/>
    <w:rsid w:val="001D3EC4"/>
    <w:rsid w:val="001D6F4C"/>
    <w:rsid w:val="001E4F82"/>
    <w:rsid w:val="00201B00"/>
    <w:rsid w:val="00233AA6"/>
    <w:rsid w:val="00261D4A"/>
    <w:rsid w:val="002A5FF8"/>
    <w:rsid w:val="002E05F2"/>
    <w:rsid w:val="002E2B90"/>
    <w:rsid w:val="003648BC"/>
    <w:rsid w:val="0039603A"/>
    <w:rsid w:val="003B6EBB"/>
    <w:rsid w:val="003C399F"/>
    <w:rsid w:val="003E1A6E"/>
    <w:rsid w:val="00415A75"/>
    <w:rsid w:val="004229FC"/>
    <w:rsid w:val="00436D05"/>
    <w:rsid w:val="00437873"/>
    <w:rsid w:val="004B348D"/>
    <w:rsid w:val="004B3EEB"/>
    <w:rsid w:val="004E47FE"/>
    <w:rsid w:val="004F121C"/>
    <w:rsid w:val="00500695"/>
    <w:rsid w:val="00570564"/>
    <w:rsid w:val="0058183D"/>
    <w:rsid w:val="00595389"/>
    <w:rsid w:val="005B21D7"/>
    <w:rsid w:val="005C786C"/>
    <w:rsid w:val="005D5867"/>
    <w:rsid w:val="005E2BB2"/>
    <w:rsid w:val="005E4A2B"/>
    <w:rsid w:val="005F1E0B"/>
    <w:rsid w:val="00622D59"/>
    <w:rsid w:val="00625BFE"/>
    <w:rsid w:val="00637BB9"/>
    <w:rsid w:val="00664BEC"/>
    <w:rsid w:val="00675F3A"/>
    <w:rsid w:val="006823B5"/>
    <w:rsid w:val="0069413D"/>
    <w:rsid w:val="0069546D"/>
    <w:rsid w:val="006A304F"/>
    <w:rsid w:val="006E38E6"/>
    <w:rsid w:val="006F285D"/>
    <w:rsid w:val="0072230B"/>
    <w:rsid w:val="0074485B"/>
    <w:rsid w:val="0074562C"/>
    <w:rsid w:val="007D3554"/>
    <w:rsid w:val="00861E3A"/>
    <w:rsid w:val="00874E04"/>
    <w:rsid w:val="0089374B"/>
    <w:rsid w:val="008A6B99"/>
    <w:rsid w:val="008A78C8"/>
    <w:rsid w:val="008C2E0E"/>
    <w:rsid w:val="008F5D6E"/>
    <w:rsid w:val="00926F06"/>
    <w:rsid w:val="0097132D"/>
    <w:rsid w:val="00977060"/>
    <w:rsid w:val="00995717"/>
    <w:rsid w:val="009D3077"/>
    <w:rsid w:val="009E620A"/>
    <w:rsid w:val="00A032EB"/>
    <w:rsid w:val="00A051CE"/>
    <w:rsid w:val="00A57471"/>
    <w:rsid w:val="00A61B54"/>
    <w:rsid w:val="00A852D2"/>
    <w:rsid w:val="00AC755F"/>
    <w:rsid w:val="00AE607E"/>
    <w:rsid w:val="00B12972"/>
    <w:rsid w:val="00B324D4"/>
    <w:rsid w:val="00B56608"/>
    <w:rsid w:val="00B94CDA"/>
    <w:rsid w:val="00BE4B22"/>
    <w:rsid w:val="00C2163B"/>
    <w:rsid w:val="00C34FF6"/>
    <w:rsid w:val="00C46509"/>
    <w:rsid w:val="00C7747A"/>
    <w:rsid w:val="00C9553B"/>
    <w:rsid w:val="00CA6671"/>
    <w:rsid w:val="00CB0395"/>
    <w:rsid w:val="00CC4F5D"/>
    <w:rsid w:val="00D30434"/>
    <w:rsid w:val="00D66DCC"/>
    <w:rsid w:val="00D74AFE"/>
    <w:rsid w:val="00D845B5"/>
    <w:rsid w:val="00DF031B"/>
    <w:rsid w:val="00E241B5"/>
    <w:rsid w:val="00E36DAE"/>
    <w:rsid w:val="00E55393"/>
    <w:rsid w:val="00E63362"/>
    <w:rsid w:val="00E76431"/>
    <w:rsid w:val="00E84885"/>
    <w:rsid w:val="00EC0592"/>
    <w:rsid w:val="00EF51C0"/>
    <w:rsid w:val="00F105AF"/>
    <w:rsid w:val="00F172B7"/>
    <w:rsid w:val="00F30D5E"/>
    <w:rsid w:val="00F86D55"/>
    <w:rsid w:val="00F9205E"/>
    <w:rsid w:val="00FD660E"/>
    <w:rsid w:val="00FE50BB"/>
    <w:rsid w:val="00FE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082E9"/>
  <w15:chartTrackingRefBased/>
  <w15:docId w15:val="{67FE3EB2-D168-4267-906B-96FEE906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32D"/>
    <w:pPr>
      <w:widowControl w:val="0"/>
      <w:jc w:val="both"/>
    </w:pPr>
    <w:rPr>
      <w:rFonts w:ascii="Times New Roman" w:eastAsia="宋体" w:hAnsi="Times New Roman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1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9713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13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97132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7132D"/>
    <w:rPr>
      <w:rFonts w:asciiTheme="minorHAnsi" w:eastAsiaTheme="minorEastAsia" w:hAnsiTheme="minorHAnsi" w:cstheme="minorBidi"/>
      <w:sz w:val="18"/>
      <w:szCs w:val="18"/>
      <w:lang w:val="en-US"/>
    </w:rPr>
  </w:style>
  <w:style w:type="character" w:customStyle="1" w:styleId="a8">
    <w:name w:val="批注框文本 字符"/>
    <w:basedOn w:val="a0"/>
    <w:link w:val="a7"/>
    <w:uiPriority w:val="99"/>
    <w:semiHidden/>
    <w:rsid w:val="0097132D"/>
    <w:rPr>
      <w:sz w:val="18"/>
      <w:szCs w:val="18"/>
    </w:rPr>
  </w:style>
  <w:style w:type="character" w:styleId="a9">
    <w:name w:val="line number"/>
    <w:basedOn w:val="a0"/>
    <w:uiPriority w:val="99"/>
    <w:semiHidden/>
    <w:unhideWhenUsed/>
    <w:rsid w:val="00E55393"/>
  </w:style>
  <w:style w:type="paragraph" w:styleId="aa">
    <w:name w:val="List Paragraph"/>
    <w:basedOn w:val="a"/>
    <w:uiPriority w:val="34"/>
    <w:qFormat/>
    <w:rsid w:val="00C77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yl</dc:creator>
  <cp:keywords/>
  <dc:description/>
  <cp:lastModifiedBy>yang yl</cp:lastModifiedBy>
  <cp:revision>13</cp:revision>
  <dcterms:created xsi:type="dcterms:W3CDTF">2021-03-23T04:19:00Z</dcterms:created>
  <dcterms:modified xsi:type="dcterms:W3CDTF">2021-03-30T05:40:00Z</dcterms:modified>
</cp:coreProperties>
</file>