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E11" w:rsidRPr="00FE2BD9" w:rsidRDefault="00A97E11" w:rsidP="00A97E11">
      <w:r w:rsidRPr="00FE2BD9">
        <w:rPr>
          <w:b/>
          <w:bCs/>
        </w:rPr>
        <w:t xml:space="preserve">Supplementary Figure 1. </w:t>
      </w:r>
      <w:bookmarkStart w:id="0" w:name="_Hlk53864366"/>
      <w:r w:rsidRPr="00FE2BD9">
        <w:t xml:space="preserve">Schematic representation of </w:t>
      </w:r>
      <w:proofErr w:type="spellStart"/>
      <w:r w:rsidRPr="00FE2BD9">
        <w:t>NF</w:t>
      </w:r>
      <w:r w:rsidRPr="00FE2BD9">
        <w:rPr>
          <w:rFonts w:cstheme="minorHAnsi"/>
        </w:rPr>
        <w:t>κ</w:t>
      </w:r>
      <w:r w:rsidRPr="00FE2BD9">
        <w:t>B</w:t>
      </w:r>
      <w:proofErr w:type="spellEnd"/>
      <w:r w:rsidRPr="00FE2BD9">
        <w:t xml:space="preserve"> signaling downstream of TNF</w:t>
      </w:r>
      <w:r w:rsidRPr="00FE2BD9">
        <w:rPr>
          <w:rFonts w:cstheme="minorHAnsi"/>
        </w:rPr>
        <w:t>α</w:t>
      </w:r>
      <w:r w:rsidRPr="00FE2BD9">
        <w:t xml:space="preserve"> stimulation, and regulation of apoptosis and necrosis by SMAC mimetic.</w:t>
      </w:r>
      <w:bookmarkEnd w:id="0"/>
    </w:p>
    <w:p w:rsidR="00A97E11" w:rsidRPr="00FE2BD9" w:rsidRDefault="00A97E11" w:rsidP="00A97E11"/>
    <w:p w:rsidR="00A97E11" w:rsidRPr="00FE2BD9" w:rsidRDefault="00A97E11" w:rsidP="00A97E11">
      <w:r w:rsidRPr="00FE2BD9">
        <w:rPr>
          <w:b/>
          <w:bCs/>
        </w:rPr>
        <w:t xml:space="preserve">Supplementary Figure 2. </w:t>
      </w:r>
      <w:bookmarkStart w:id="1" w:name="_Hlk53864386"/>
      <w:r w:rsidRPr="00FE2BD9">
        <w:rPr>
          <w:b/>
          <w:bCs/>
        </w:rPr>
        <w:t xml:space="preserve">(A) </w:t>
      </w:r>
      <w:r w:rsidRPr="00FE2BD9">
        <w:t xml:space="preserve">Western blot analysis of </w:t>
      </w:r>
      <w:proofErr w:type="spellStart"/>
      <w:r w:rsidRPr="00FE2BD9">
        <w:t>Caspase</w:t>
      </w:r>
      <w:proofErr w:type="spellEnd"/>
      <w:r w:rsidRPr="00FE2BD9">
        <w:t xml:space="preserve"> 8 protein expression in Ovcar8 cells transduced with scrambled (WT) or </w:t>
      </w:r>
      <w:proofErr w:type="spellStart"/>
      <w:r w:rsidRPr="00FE2BD9">
        <w:t>Caspase</w:t>
      </w:r>
      <w:proofErr w:type="spellEnd"/>
      <w:r w:rsidRPr="00FE2BD9">
        <w:t xml:space="preserve"> 8 (KD) </w:t>
      </w:r>
      <w:proofErr w:type="spellStart"/>
      <w:r w:rsidRPr="00FE2BD9">
        <w:t>shRNA</w:t>
      </w:r>
      <w:proofErr w:type="spellEnd"/>
      <w:r w:rsidRPr="00FE2BD9">
        <w:t>.</w:t>
      </w:r>
      <w:bookmarkEnd w:id="1"/>
      <w:r w:rsidRPr="00FE2BD9">
        <w:t xml:space="preserve"> (B) Western blot of apoptosis and </w:t>
      </w:r>
      <w:proofErr w:type="spellStart"/>
      <w:r w:rsidRPr="00FE2BD9">
        <w:t>necroptosis</w:t>
      </w:r>
      <w:proofErr w:type="spellEnd"/>
      <w:r w:rsidRPr="00FE2BD9">
        <w:t xml:space="preserve"> markers under conditions as in Figure 1E. (C) quantification of proteins in B. </w:t>
      </w:r>
    </w:p>
    <w:p w:rsidR="00A97E11" w:rsidRPr="00FE2BD9" w:rsidRDefault="00A97E11" w:rsidP="00A97E11"/>
    <w:p w:rsidR="00773911" w:rsidRDefault="00773911">
      <w:bookmarkStart w:id="2" w:name="_GoBack"/>
      <w:bookmarkEnd w:id="2"/>
    </w:p>
    <w:sectPr w:rsidR="00773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isplayBackgroundShape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11"/>
    <w:rsid w:val="00773911"/>
    <w:rsid w:val="00A9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E1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E1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NPGuser 5</dc:creator>
  <cp:lastModifiedBy>NPGuser 5</cp:lastModifiedBy>
  <cp:revision>1</cp:revision>
  <dcterms:created xsi:type="dcterms:W3CDTF">2021-05-21T11:20:00Z</dcterms:created>
  <dcterms:modified xsi:type="dcterms:W3CDTF">2021-05-21T11:21:00Z</dcterms:modified>
</cp:coreProperties>
</file>