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7DE" w:rsidRPr="007672E1" w:rsidRDefault="007B47DE" w:rsidP="007B47DE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caps/>
          <w:sz w:val="28"/>
        </w:rPr>
      </w:pPr>
      <w:r w:rsidRPr="007672E1">
        <w:rPr>
          <w:rFonts w:ascii="Arial" w:hAnsi="Arial" w:cs="Arial"/>
          <w:b/>
          <w:caps/>
          <w:sz w:val="28"/>
        </w:rPr>
        <w:t xml:space="preserve">Supplementary </w:t>
      </w:r>
      <w:r w:rsidRPr="007672E1">
        <w:rPr>
          <w:rFonts w:ascii="Arial" w:hAnsi="Arial" w:cs="Arial" w:hint="eastAsia"/>
          <w:b/>
          <w:caps/>
          <w:sz w:val="28"/>
        </w:rPr>
        <w:t>TABLES</w:t>
      </w:r>
    </w:p>
    <w:p w:rsidR="007B47DE" w:rsidRPr="006F3482" w:rsidRDefault="007B47DE" w:rsidP="007B47DE">
      <w:pPr>
        <w:widowControl/>
        <w:adjustRightInd w:val="0"/>
        <w:snapToGrid w:val="0"/>
        <w:spacing w:afterLines="50" w:after="156" w:line="360" w:lineRule="auto"/>
        <w:jc w:val="left"/>
        <w:rPr>
          <w:caps/>
          <w:sz w:val="24"/>
        </w:rPr>
      </w:pPr>
      <w:r>
        <w:rPr>
          <w:b/>
          <w:bCs/>
          <w:color w:val="000000"/>
          <w:sz w:val="24"/>
        </w:rPr>
        <w:t>Table S</w:t>
      </w:r>
      <w:r w:rsidRPr="00BF36BA">
        <w:rPr>
          <w:b/>
          <w:bCs/>
          <w:color w:val="000000"/>
          <w:sz w:val="24"/>
        </w:rPr>
        <w:t xml:space="preserve">1. </w:t>
      </w:r>
      <w:r>
        <w:rPr>
          <w:b/>
          <w:bCs/>
          <w:color w:val="000000"/>
          <w:sz w:val="24"/>
        </w:rPr>
        <w:t>GRP75</w:t>
      </w:r>
      <w:r w:rsidRPr="00BF36BA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 xml:space="preserve">levels </w:t>
      </w:r>
      <w:r w:rsidRPr="00BF36BA">
        <w:rPr>
          <w:b/>
          <w:bCs/>
          <w:color w:val="000000"/>
          <w:sz w:val="24"/>
        </w:rPr>
        <w:t xml:space="preserve">and clinicopathological factors in gastric cancer </w:t>
      </w:r>
      <w:r>
        <w:rPr>
          <w:b/>
          <w:bCs/>
          <w:color w:val="000000"/>
          <w:sz w:val="24"/>
        </w:rPr>
        <w:t xml:space="preserve">tissue </w:t>
      </w:r>
      <w:bookmarkStart w:id="0" w:name="_GoBack"/>
      <w:bookmarkEnd w:id="0"/>
      <w:r>
        <w:rPr>
          <w:b/>
          <w:bCs/>
          <w:color w:val="000000"/>
          <w:sz w:val="24"/>
        </w:rPr>
        <w:t xml:space="preserve">specimens </w:t>
      </w:r>
      <w:r w:rsidRPr="00BF36BA">
        <w:rPr>
          <w:b/>
          <w:bCs/>
          <w:color w:val="000000"/>
          <w:sz w:val="24"/>
        </w:rPr>
        <w:t>(n=116).</w:t>
      </w:r>
      <w:r>
        <w:rPr>
          <w:b/>
          <w:bCs/>
          <w:color w:val="000000"/>
          <w:sz w:val="24"/>
        </w:rPr>
        <w:t xml:space="preserve"> </w:t>
      </w:r>
      <w:r w:rsidRPr="006F3482">
        <w:rPr>
          <w:bCs/>
          <w:color w:val="000000"/>
          <w:sz w:val="24"/>
        </w:rPr>
        <w:t xml:space="preserve">Note: </w:t>
      </w:r>
      <w:r>
        <w:rPr>
          <w:bCs/>
          <w:color w:val="000000"/>
          <w:sz w:val="24"/>
        </w:rPr>
        <w:t>A</w:t>
      </w:r>
      <w:r w:rsidRPr="006F3482">
        <w:rPr>
          <w:bCs/>
          <w:color w:val="000000"/>
          <w:sz w:val="24"/>
        </w:rPr>
        <w:t xml:space="preserve">ll patients were received platinum-based </w:t>
      </w:r>
      <w:r>
        <w:rPr>
          <w:bCs/>
          <w:color w:val="000000"/>
          <w:sz w:val="24"/>
        </w:rPr>
        <w:t>chemo</w:t>
      </w:r>
      <w:r w:rsidRPr="006F3482">
        <w:rPr>
          <w:bCs/>
          <w:color w:val="000000"/>
          <w:sz w:val="24"/>
        </w:rPr>
        <w:t>therap</w:t>
      </w:r>
      <w:r>
        <w:rPr>
          <w:bCs/>
          <w:color w:val="000000"/>
          <w:sz w:val="24"/>
        </w:rPr>
        <w:t>y</w:t>
      </w:r>
      <w:r w:rsidRPr="006F3482">
        <w:rPr>
          <w:bCs/>
          <w:color w:val="000000"/>
          <w:sz w:val="24"/>
        </w:rPr>
        <w:t>.</w:t>
      </w: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2694"/>
        <w:gridCol w:w="1984"/>
        <w:gridCol w:w="1985"/>
        <w:gridCol w:w="1559"/>
      </w:tblGrid>
      <w:tr w:rsidR="007B47DE" w:rsidRPr="00641C92" w:rsidTr="00A37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rPr>
                <w:b w:val="0"/>
                <w:color w:val="000000"/>
                <w:sz w:val="24"/>
              </w:rPr>
            </w:pPr>
            <w:r w:rsidRPr="00641C92">
              <w:rPr>
                <w:b w:val="0"/>
                <w:sz w:val="24"/>
              </w:rPr>
              <w:t>Factors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4"/>
              </w:rPr>
            </w:pPr>
            <w:r>
              <w:rPr>
                <w:b w:val="0"/>
                <w:sz w:val="24"/>
              </w:rPr>
              <w:t>GRP</w:t>
            </w:r>
            <w:r w:rsidRPr="00641C92">
              <w:rPr>
                <w:b w:val="0"/>
                <w:sz w:val="24"/>
              </w:rPr>
              <w:t>75 expression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4"/>
              </w:rPr>
            </w:pPr>
            <w:r>
              <w:rPr>
                <w:b w:val="0"/>
                <w:i/>
                <w:sz w:val="24"/>
              </w:rPr>
              <w:t>p</w:t>
            </w:r>
            <w:r w:rsidRPr="00641C92">
              <w:rPr>
                <w:b w:val="0"/>
                <w:sz w:val="24"/>
              </w:rPr>
              <w:t xml:space="preserve"> value</w:t>
            </w:r>
          </w:p>
        </w:tc>
      </w:tr>
      <w:tr w:rsidR="007B47DE" w:rsidRPr="00641C92" w:rsidTr="00A37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4"/>
              </w:rPr>
            </w:pPr>
            <w:r w:rsidRPr="00641C92">
              <w:rPr>
                <w:bCs/>
                <w:color w:val="000000"/>
                <w:sz w:val="24"/>
              </w:rPr>
              <w:t>Low (n=58)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High (n=58)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widowControl/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</w:p>
        </w:tc>
      </w:tr>
      <w:tr w:rsidR="007B47DE" w:rsidRPr="00641C92" w:rsidTr="00A37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Age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50" w:firstLine="120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≤60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50" w:firstLine="120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&gt;60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41C92">
              <w:rPr>
                <w:sz w:val="24"/>
              </w:rPr>
              <w:t>31 (53.4)         27 (44.6)</w:t>
            </w:r>
          </w:p>
          <w:p w:rsidR="007B47DE" w:rsidRPr="00641C92" w:rsidRDefault="007B47DE" w:rsidP="00A37DF6">
            <w:pPr>
              <w:tabs>
                <w:tab w:val="left" w:pos="1932"/>
              </w:tabs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41C92">
              <w:rPr>
                <w:sz w:val="24"/>
              </w:rPr>
              <w:t>27 (44.6)         31 (53.4)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0.578</w:t>
            </w:r>
          </w:p>
        </w:tc>
      </w:tr>
      <w:tr w:rsidR="007B47DE" w:rsidRPr="00641C92" w:rsidTr="00A37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Gender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Male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Female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43 (74.1</w:t>
            </w:r>
            <w:r w:rsidRPr="00641C92">
              <w:rPr>
                <w:sz w:val="24"/>
              </w:rPr>
              <w:t>)         44 (75.9)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15 (25.9</w:t>
            </w:r>
            <w:r w:rsidRPr="00641C92">
              <w:rPr>
                <w:sz w:val="24"/>
              </w:rPr>
              <w:t>)         14 (24.1)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</w:tr>
      <w:tr w:rsidR="007B47DE" w:rsidRPr="00641C92" w:rsidTr="00A37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Tumor size 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50" w:firstLine="120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≤5 cm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50" w:firstLine="120"/>
              <w:rPr>
                <w:sz w:val="24"/>
              </w:rPr>
            </w:pPr>
            <w:r w:rsidRPr="00641C92">
              <w:rPr>
                <w:b w:val="0"/>
                <w:sz w:val="24"/>
              </w:rPr>
              <w:t>&gt;5cm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  <w:r w:rsidRPr="00641C92"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65.5</w:t>
            </w:r>
            <w:r w:rsidRPr="00641C92">
              <w:rPr>
                <w:sz w:val="24"/>
              </w:rPr>
              <w:t>)         1</w:t>
            </w:r>
            <w:r>
              <w:rPr>
                <w:rFonts w:hint="eastAsia"/>
                <w:sz w:val="24"/>
              </w:rPr>
              <w:t>9</w:t>
            </w:r>
            <w:r w:rsidRPr="00641C92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(32.8</w:t>
            </w:r>
            <w:r w:rsidRPr="00641C92">
              <w:rPr>
                <w:sz w:val="24"/>
              </w:rPr>
              <w:t>)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 w:rsidRPr="00641C92"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34.5</w:t>
            </w:r>
            <w:r w:rsidRPr="00641C92">
              <w:rPr>
                <w:sz w:val="24"/>
              </w:rPr>
              <w:t xml:space="preserve">)         </w:t>
            </w:r>
            <w:r>
              <w:rPr>
                <w:rFonts w:hint="eastAsia"/>
                <w:sz w:val="24"/>
              </w:rPr>
              <w:t>39</w:t>
            </w:r>
            <w:r w:rsidRPr="00641C92"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67.2</w:t>
            </w:r>
            <w:r w:rsidRPr="00641C92">
              <w:rPr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41C92">
              <w:rPr>
                <w:sz w:val="24"/>
              </w:rPr>
              <w:t>0.000</w:t>
            </w:r>
            <w:r>
              <w:rPr>
                <w:rFonts w:hint="eastAsia"/>
                <w:sz w:val="24"/>
              </w:rPr>
              <w:t>8</w:t>
            </w:r>
          </w:p>
        </w:tc>
      </w:tr>
      <w:tr w:rsidR="007B47DE" w:rsidRPr="00641C92" w:rsidTr="00A37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Differentiation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Well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Poor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55.2</w:t>
            </w:r>
            <w:r>
              <w:rPr>
                <w:sz w:val="24"/>
              </w:rPr>
              <w:t xml:space="preserve">)         </w:t>
            </w:r>
            <w:r>
              <w:rPr>
                <w:rFonts w:hint="eastAsia"/>
                <w:sz w:val="24"/>
              </w:rPr>
              <w:t>19</w:t>
            </w: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32.8</w:t>
            </w:r>
            <w:r w:rsidRPr="00641C92">
              <w:rPr>
                <w:sz w:val="24"/>
              </w:rPr>
              <w:t>)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(4</w:t>
            </w:r>
            <w:r>
              <w:rPr>
                <w:rFonts w:hint="eastAsia"/>
                <w:sz w:val="24"/>
              </w:rPr>
              <w:t>4.8)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39</w:t>
            </w: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61.2</w:t>
            </w:r>
            <w:r w:rsidRPr="00641C92">
              <w:rPr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41C92">
              <w:rPr>
                <w:sz w:val="24"/>
              </w:rPr>
              <w:t>0.0</w:t>
            </w:r>
            <w:r>
              <w:rPr>
                <w:rFonts w:hint="eastAsia"/>
                <w:sz w:val="24"/>
              </w:rPr>
              <w:t>248</w:t>
            </w:r>
          </w:p>
        </w:tc>
      </w:tr>
      <w:tr w:rsidR="007B47DE" w:rsidRPr="00641C92" w:rsidTr="00A37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center"/>
          </w:tcPr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7A1D66">
              <w:rPr>
                <w:b w:val="0"/>
                <w:sz w:val="24"/>
              </w:rPr>
              <w:t>Vascular invasion</w:t>
            </w: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50" w:firstLine="120"/>
              <w:rPr>
                <w:b w:val="0"/>
                <w:sz w:val="24"/>
              </w:rPr>
            </w:pPr>
            <w:r w:rsidRPr="007A1D66">
              <w:rPr>
                <w:b w:val="0"/>
                <w:sz w:val="24"/>
              </w:rPr>
              <w:t>Negative</w:t>
            </w: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7A1D66">
              <w:rPr>
                <w:b w:val="0"/>
                <w:sz w:val="24"/>
              </w:rPr>
              <w:t xml:space="preserve"> Pos</w:t>
            </w:r>
            <w:r>
              <w:rPr>
                <w:rFonts w:hint="eastAsia"/>
                <w:b w:val="0"/>
                <w:sz w:val="24"/>
              </w:rPr>
              <w:t>i</w:t>
            </w:r>
            <w:r w:rsidRPr="007A1D66">
              <w:rPr>
                <w:b w:val="0"/>
                <w:sz w:val="24"/>
              </w:rPr>
              <w:t>tive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7A1D66">
              <w:rPr>
                <w:sz w:val="24"/>
              </w:rPr>
              <w:t>48 (82.8)         41 (70.7)</w:t>
            </w: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7A1D66">
              <w:rPr>
                <w:sz w:val="24"/>
              </w:rPr>
              <w:t>10 (17.2)         17 (29.3)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7A1D66">
              <w:rPr>
                <w:sz w:val="24"/>
              </w:rPr>
              <w:t>0.187</w:t>
            </w:r>
          </w:p>
        </w:tc>
      </w:tr>
      <w:tr w:rsidR="007B47DE" w:rsidRPr="00641C92" w:rsidTr="00A37DF6">
        <w:tblPrEx>
          <w:tblBorders>
            <w:top w:val="single" w:sz="4" w:space="0" w:color="auto"/>
            <w:bottom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>pTNM stage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I/II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rPr>
                <w:b w:val="0"/>
                <w:sz w:val="24"/>
              </w:rPr>
            </w:pPr>
            <w:r w:rsidRPr="00641C92">
              <w:rPr>
                <w:b w:val="0"/>
                <w:sz w:val="24"/>
              </w:rPr>
              <w:t xml:space="preserve"> III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sz w:val="24"/>
              </w:rPr>
              <w:t xml:space="preserve">30 (44.6)         </w:t>
            </w:r>
            <w:r>
              <w:rPr>
                <w:rFonts w:hint="eastAsia"/>
                <w:sz w:val="24"/>
              </w:rPr>
              <w:t>11</w:t>
            </w:r>
            <w:r w:rsidRPr="007A1D66"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18.9</w:t>
            </w:r>
            <w:r w:rsidRPr="007A1D66">
              <w:rPr>
                <w:sz w:val="24"/>
              </w:rPr>
              <w:t>)</w:t>
            </w: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sz w:val="24"/>
              </w:rPr>
              <w:t>28 (53.4</w:t>
            </w:r>
            <w:r w:rsidRPr="007A1D66">
              <w:rPr>
                <w:sz w:val="24"/>
              </w:rPr>
              <w:t xml:space="preserve">)         </w:t>
            </w:r>
            <w:r>
              <w:rPr>
                <w:rFonts w:hint="eastAsia"/>
                <w:sz w:val="24"/>
              </w:rPr>
              <w:t>47</w:t>
            </w:r>
            <w:r w:rsidRPr="007A1D66"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81.1</w:t>
            </w:r>
            <w:r w:rsidRPr="007A1D66">
              <w:rPr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7B47DE" w:rsidRPr="007A1D66" w:rsidRDefault="007B47DE" w:rsidP="00A37DF6">
            <w:pPr>
              <w:adjustRightInd w:val="0"/>
              <w:snapToGrid w:val="0"/>
              <w:spacing w:beforeLines="50" w:before="156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sz w:val="24"/>
              </w:rPr>
              <w:t>0.000</w:t>
            </w:r>
            <w:r>
              <w:rPr>
                <w:rFonts w:hint="eastAsia"/>
                <w:sz w:val="24"/>
              </w:rPr>
              <w:t>4</w:t>
            </w:r>
          </w:p>
        </w:tc>
      </w:tr>
    </w:tbl>
    <w:p w:rsidR="007B47DE" w:rsidRDefault="007B47DE" w:rsidP="007B47DE">
      <w:pPr>
        <w:pStyle w:val="a6"/>
        <w:autoSpaceDE w:val="0"/>
        <w:autoSpaceDN w:val="0"/>
        <w:adjustRightInd w:val="0"/>
        <w:snapToGrid w:val="0"/>
        <w:spacing w:beforeLines="150" w:before="468" w:line="360" w:lineRule="auto"/>
        <w:ind w:firstLineChars="0" w:firstLine="0"/>
        <w:jc w:val="left"/>
        <w:rPr>
          <w:b/>
          <w:sz w:val="24"/>
        </w:rPr>
        <w:sectPr w:rsidR="007B47DE" w:rsidSect="007B47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B47DE" w:rsidRPr="00B0520A" w:rsidRDefault="007B47DE" w:rsidP="007B47DE">
      <w:pPr>
        <w:pStyle w:val="a6"/>
        <w:autoSpaceDE w:val="0"/>
        <w:autoSpaceDN w:val="0"/>
        <w:adjustRightInd w:val="0"/>
        <w:snapToGrid w:val="0"/>
        <w:spacing w:line="360" w:lineRule="auto"/>
        <w:ind w:firstLineChars="0" w:firstLine="0"/>
        <w:jc w:val="left"/>
        <w:rPr>
          <w:rFonts w:eastAsia="Arial Unicode MS"/>
          <w:b/>
          <w:color w:val="000000" w:themeColor="text1"/>
          <w:sz w:val="24"/>
          <w:shd w:val="clear" w:color="auto" w:fill="F2F2F2"/>
        </w:rPr>
      </w:pPr>
      <w:r w:rsidRPr="00B0520A">
        <w:rPr>
          <w:b/>
          <w:sz w:val="24"/>
        </w:rPr>
        <w:lastRenderedPageBreak/>
        <w:t>Table</w:t>
      </w:r>
      <w:r w:rsidRPr="00B0520A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S2</w:t>
      </w:r>
      <w:r w:rsidRPr="00B0520A">
        <w:rPr>
          <w:b/>
          <w:sz w:val="24"/>
        </w:rPr>
        <w:t>.</w:t>
      </w:r>
      <w:r w:rsidRPr="00B0520A">
        <w:rPr>
          <w:b/>
          <w:bCs/>
          <w:sz w:val="24"/>
        </w:rPr>
        <w:t xml:space="preserve"> siRNAs used in this study</w:t>
      </w:r>
      <w:r>
        <w:rPr>
          <w:rFonts w:hint="eastAsia"/>
          <w:b/>
          <w:bCs/>
          <w:sz w:val="24"/>
        </w:rPr>
        <w:t>.</w:t>
      </w:r>
    </w:p>
    <w:tbl>
      <w:tblPr>
        <w:tblStyle w:val="a7"/>
        <w:tblW w:w="93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2126"/>
        <w:gridCol w:w="1065"/>
      </w:tblGrid>
      <w:tr w:rsidR="007B47DE" w:rsidRPr="00641C92" w:rsidTr="00A37DF6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41C92">
              <w:rPr>
                <w:sz w:val="24"/>
              </w:rPr>
              <w:t>Names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41C92">
              <w:rPr>
                <w:sz w:val="24"/>
              </w:rPr>
              <w:t>Web Link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41C92">
              <w:rPr>
                <w:bCs/>
                <w:sz w:val="24"/>
              </w:rPr>
              <w:t>Source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41C92">
              <w:rPr>
                <w:sz w:val="24"/>
              </w:rPr>
              <w:t>Used</w:t>
            </w:r>
          </w:p>
        </w:tc>
      </w:tr>
      <w:tr w:rsidR="007B47DE" w:rsidRPr="00641C92" w:rsidTr="00A37DF6">
        <w:tc>
          <w:tcPr>
            <w:tcW w:w="15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GRP75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641C92">
              <w:rPr>
                <w:color w:val="000000"/>
                <w:sz w:val="24"/>
              </w:rPr>
              <w:t>siRNA</w:t>
            </w:r>
          </w:p>
        </w:tc>
        <w:tc>
          <w:tcPr>
            <w:tcW w:w="4678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41C92">
              <w:rPr>
                <w:rStyle w:val="a5"/>
                <w:color w:val="000000" w:themeColor="text1"/>
                <w:sz w:val="24"/>
              </w:rPr>
              <w:t>https://datasheets.scbt.com/sc-35520.pdf</w:t>
            </w:r>
          </w:p>
        </w:tc>
        <w:tc>
          <w:tcPr>
            <w:tcW w:w="21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41C92">
              <w:rPr>
                <w:rFonts w:eastAsiaTheme="minorEastAsia"/>
                <w:kern w:val="0"/>
                <w:sz w:val="24"/>
              </w:rPr>
              <w:t>Santa Cruz Biotechnology</w:t>
            </w:r>
          </w:p>
        </w:tc>
        <w:tc>
          <w:tcPr>
            <w:tcW w:w="1065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41C92">
              <w:rPr>
                <w:sz w:val="24"/>
              </w:rPr>
              <w:t>20 nM</w:t>
            </w:r>
          </w:p>
        </w:tc>
      </w:tr>
      <w:tr w:rsidR="007B47DE" w:rsidRPr="00641C92" w:rsidTr="00A37DF6">
        <w:tc>
          <w:tcPr>
            <w:tcW w:w="15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NC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siRNA</w:t>
            </w:r>
          </w:p>
        </w:tc>
        <w:tc>
          <w:tcPr>
            <w:tcW w:w="4678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color w:val="000000"/>
                <w:sz w:val="24"/>
              </w:rPr>
            </w:pPr>
            <w:hyperlink r:id="rId6" w:history="1">
              <w:r w:rsidRPr="00641C92">
                <w:rPr>
                  <w:rStyle w:val="a5"/>
                  <w:color w:val="000000" w:themeColor="text1"/>
                  <w:sz w:val="24"/>
                </w:rPr>
                <w:t>http://datasheets.scbt.com/sc-37007.pdf</w:t>
              </w:r>
            </w:hyperlink>
          </w:p>
        </w:tc>
        <w:tc>
          <w:tcPr>
            <w:tcW w:w="21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Theme="minorEastAsia"/>
                <w:kern w:val="0"/>
                <w:sz w:val="24"/>
              </w:rPr>
            </w:pPr>
            <w:r w:rsidRPr="00641C92">
              <w:rPr>
                <w:rFonts w:eastAsiaTheme="minorEastAsia"/>
                <w:kern w:val="0"/>
                <w:sz w:val="24"/>
              </w:rPr>
              <w:t>Santa Cruz Biotechnology</w:t>
            </w:r>
          </w:p>
        </w:tc>
        <w:tc>
          <w:tcPr>
            <w:tcW w:w="1065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641C92">
              <w:rPr>
                <w:sz w:val="24"/>
              </w:rPr>
              <w:t>20 nM</w:t>
            </w:r>
          </w:p>
        </w:tc>
      </w:tr>
      <w:tr w:rsidR="007B47DE" w:rsidRPr="00641C92" w:rsidTr="00A37DF6">
        <w:tc>
          <w:tcPr>
            <w:tcW w:w="15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rFonts w:hint="eastAsia"/>
                <w:color w:val="000000"/>
                <w:sz w:val="24"/>
              </w:rPr>
              <w:t>N</w:t>
            </w:r>
            <w:r w:rsidRPr="00641C92">
              <w:rPr>
                <w:color w:val="000000"/>
                <w:sz w:val="24"/>
              </w:rPr>
              <w:t>RF2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siRNA</w:t>
            </w:r>
          </w:p>
        </w:tc>
        <w:tc>
          <w:tcPr>
            <w:tcW w:w="4678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 w:rsidRPr="00641C92">
              <w:rPr>
                <w:rStyle w:val="a5"/>
                <w:color w:val="000000" w:themeColor="text1"/>
                <w:sz w:val="24"/>
              </w:rPr>
              <w:t>https://datasheets.scbt.com/sc-37030.pdf</w:t>
            </w:r>
          </w:p>
        </w:tc>
        <w:tc>
          <w:tcPr>
            <w:tcW w:w="21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Theme="minorEastAsia"/>
                <w:kern w:val="0"/>
                <w:sz w:val="24"/>
              </w:rPr>
            </w:pPr>
            <w:r w:rsidRPr="00641C92">
              <w:rPr>
                <w:rFonts w:eastAsiaTheme="minorEastAsia"/>
                <w:kern w:val="0"/>
                <w:sz w:val="24"/>
              </w:rPr>
              <w:t>Santa Cruz Biotechnology</w:t>
            </w:r>
          </w:p>
        </w:tc>
        <w:tc>
          <w:tcPr>
            <w:tcW w:w="1065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641C92">
              <w:rPr>
                <w:sz w:val="24"/>
              </w:rPr>
              <w:t>20 nM</w:t>
            </w:r>
          </w:p>
        </w:tc>
      </w:tr>
      <w:tr w:rsidR="007B47DE" w:rsidRPr="00641C92" w:rsidTr="00A37DF6">
        <w:tc>
          <w:tcPr>
            <w:tcW w:w="15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rFonts w:hint="eastAsia"/>
                <w:color w:val="000000"/>
                <w:sz w:val="24"/>
              </w:rPr>
              <w:t>A</w:t>
            </w:r>
            <w:r w:rsidRPr="00641C92">
              <w:rPr>
                <w:color w:val="000000"/>
                <w:sz w:val="24"/>
              </w:rPr>
              <w:t>KT</w:t>
            </w:r>
          </w:p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color w:val="000000"/>
                <w:sz w:val="24"/>
              </w:rPr>
            </w:pPr>
            <w:r w:rsidRPr="00641C92">
              <w:rPr>
                <w:color w:val="000000"/>
                <w:sz w:val="24"/>
              </w:rPr>
              <w:t>siRNA</w:t>
            </w:r>
          </w:p>
        </w:tc>
        <w:tc>
          <w:tcPr>
            <w:tcW w:w="4678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 w:rsidRPr="00641C92">
              <w:rPr>
                <w:rStyle w:val="a5"/>
                <w:color w:val="000000" w:themeColor="text1"/>
                <w:sz w:val="24"/>
              </w:rPr>
              <w:t>https://datasheets.scbt.com/sc-43609.pdf</w:t>
            </w:r>
          </w:p>
        </w:tc>
        <w:tc>
          <w:tcPr>
            <w:tcW w:w="2126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Theme="minorEastAsia"/>
                <w:kern w:val="0"/>
                <w:sz w:val="24"/>
              </w:rPr>
            </w:pPr>
            <w:r w:rsidRPr="00641C92">
              <w:rPr>
                <w:rFonts w:eastAsiaTheme="minorEastAsia"/>
                <w:kern w:val="0"/>
                <w:sz w:val="24"/>
              </w:rPr>
              <w:t>Santa Cruz Biotechnology</w:t>
            </w:r>
          </w:p>
        </w:tc>
        <w:tc>
          <w:tcPr>
            <w:tcW w:w="1065" w:type="dxa"/>
            <w:vAlign w:val="center"/>
          </w:tcPr>
          <w:p w:rsidR="007B47DE" w:rsidRPr="00641C92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641C92">
              <w:rPr>
                <w:sz w:val="24"/>
              </w:rPr>
              <w:t>20 nM</w:t>
            </w:r>
          </w:p>
        </w:tc>
      </w:tr>
    </w:tbl>
    <w:p w:rsidR="007B47DE" w:rsidRPr="00B0520A" w:rsidRDefault="007B47DE" w:rsidP="007B47DE">
      <w:pPr>
        <w:adjustRightInd w:val="0"/>
        <w:snapToGrid w:val="0"/>
        <w:spacing w:beforeLines="150" w:before="468" w:line="360" w:lineRule="auto"/>
        <w:jc w:val="left"/>
        <w:rPr>
          <w:b/>
          <w:bCs/>
          <w:sz w:val="24"/>
        </w:rPr>
      </w:pPr>
      <w:r w:rsidRPr="00B0520A">
        <w:rPr>
          <w:b/>
          <w:sz w:val="24"/>
        </w:rPr>
        <w:t>Table</w:t>
      </w:r>
      <w:r w:rsidRPr="00B0520A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S3</w:t>
      </w:r>
      <w:r>
        <w:rPr>
          <w:rFonts w:hint="eastAsia"/>
          <w:b/>
          <w:sz w:val="24"/>
        </w:rPr>
        <w:t>.</w:t>
      </w:r>
      <w:r w:rsidRPr="00B0520A">
        <w:rPr>
          <w:b/>
          <w:sz w:val="24"/>
        </w:rPr>
        <w:t xml:space="preserve"> </w:t>
      </w:r>
      <w:r w:rsidRPr="00B0520A">
        <w:rPr>
          <w:b/>
          <w:bCs/>
          <w:sz w:val="24"/>
        </w:rPr>
        <w:t>Primers used in this study</w:t>
      </w:r>
      <w:r w:rsidRPr="00B0520A">
        <w:rPr>
          <w:rFonts w:eastAsia="Arial Unicode MS"/>
          <w:b/>
          <w:kern w:val="0"/>
          <w:sz w:val="24"/>
        </w:rPr>
        <w:t>.</w:t>
      </w:r>
    </w:p>
    <w:tbl>
      <w:tblPr>
        <w:tblStyle w:val="a7"/>
        <w:tblW w:w="7621" w:type="dxa"/>
        <w:tblLook w:val="04A0" w:firstRow="1" w:lastRow="0" w:firstColumn="1" w:lastColumn="0" w:noHBand="0" w:noVBand="1"/>
      </w:tblPr>
      <w:tblGrid>
        <w:gridCol w:w="1930"/>
        <w:gridCol w:w="5691"/>
      </w:tblGrid>
      <w:tr w:rsidR="007B47DE" w:rsidRPr="00677B37" w:rsidTr="00A37DF6"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>Names</w:t>
            </w:r>
          </w:p>
        </w:tc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ind w:firstLineChars="300" w:firstLine="720"/>
              <w:jc w:val="left"/>
              <w:rPr>
                <w:sz w:val="24"/>
              </w:rPr>
            </w:pPr>
            <w:r w:rsidRPr="00677B37">
              <w:rPr>
                <w:sz w:val="24"/>
              </w:rPr>
              <w:t>Primers</w:t>
            </w:r>
          </w:p>
        </w:tc>
      </w:tr>
      <w:tr w:rsidR="007B47DE" w:rsidRPr="00677B37" w:rsidTr="00A37DF6">
        <w:trPr>
          <w:trHeight w:val="1266"/>
        </w:trPr>
        <w:tc>
          <w:tcPr>
            <w:tcW w:w="193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7B47DE" w:rsidRPr="004173FE" w:rsidRDefault="007B47DE" w:rsidP="00A37DF6">
            <w:pPr>
              <w:adjustRightInd w:val="0"/>
              <w:snapToGrid w:val="0"/>
              <w:spacing w:beforeLines="100" w:before="312" w:line="360" w:lineRule="auto"/>
              <w:jc w:val="left"/>
              <w:rPr>
                <w:sz w:val="24"/>
              </w:rPr>
            </w:pPr>
            <w:r w:rsidRPr="004173FE">
              <w:rPr>
                <w:color w:val="000000"/>
                <w:sz w:val="24"/>
              </w:rPr>
              <w:t>GRP75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β-Actin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sz w:val="24"/>
              </w:rPr>
              <w:t>PDK1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sz w:val="24"/>
              </w:rPr>
              <w:t>HK2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sz w:val="24"/>
              </w:rPr>
              <w:t>LDHA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sz w:val="24"/>
              </w:rPr>
              <w:t>HO-1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lastRenderedPageBreak/>
              <w:t>N</w:t>
            </w:r>
            <w:r w:rsidRPr="004173FE">
              <w:rPr>
                <w:sz w:val="24"/>
              </w:rPr>
              <w:t>QO-1</w:t>
            </w:r>
          </w:p>
        </w:tc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7DE" w:rsidRPr="004173FE" w:rsidRDefault="007B47DE" w:rsidP="00A37DF6">
            <w:pPr>
              <w:adjustRightInd w:val="0"/>
              <w:snapToGrid w:val="0"/>
              <w:spacing w:beforeLines="100" w:before="312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lastRenderedPageBreak/>
              <w:t>F: 5’-GCTGTCAATCCTGATGAGGCTGTG-3’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R:</w:t>
            </w:r>
            <w:r w:rsidRPr="004173FE">
              <w:rPr>
                <w:sz w:val="24"/>
              </w:rPr>
              <w:t xml:space="preserve"> </w:t>
            </w:r>
            <w:r w:rsidRPr="004173FE">
              <w:rPr>
                <w:color w:val="000000" w:themeColor="text1"/>
                <w:spacing w:val="2"/>
                <w:sz w:val="24"/>
              </w:rPr>
              <w:t>5’-CTGGCTCTTCTTGGTTGGAATAGTGG-3’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 w:themeColor="text1"/>
                <w:sz w:val="24"/>
              </w:rPr>
            </w:pPr>
            <w:r w:rsidRPr="004173FE">
              <w:rPr>
                <w:sz w:val="24"/>
              </w:rPr>
              <w:t xml:space="preserve">F: </w:t>
            </w:r>
            <w:r w:rsidRPr="004173FE">
              <w:rPr>
                <w:color w:val="000000" w:themeColor="text1"/>
                <w:sz w:val="24"/>
              </w:rPr>
              <w:t>5’-</w:t>
            </w:r>
            <w:r w:rsidRPr="004173FE">
              <w:rPr>
                <w:color w:val="000000" w:themeColor="text1"/>
                <w:sz w:val="24"/>
                <w:shd w:val="clear" w:color="auto" w:fill="FFFFFF"/>
              </w:rPr>
              <w:t>TCAGGTCATCACTATCGGCAAT-3’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 w:themeColor="text1"/>
                <w:sz w:val="24"/>
              </w:rPr>
            </w:pPr>
            <w:r w:rsidRPr="004173FE">
              <w:rPr>
                <w:color w:val="000000" w:themeColor="text1"/>
                <w:sz w:val="24"/>
              </w:rPr>
              <w:t>R: 5’-</w:t>
            </w:r>
            <w:r w:rsidRPr="004173FE">
              <w:rPr>
                <w:color w:val="000000" w:themeColor="text1"/>
                <w:sz w:val="24"/>
                <w:shd w:val="clear" w:color="auto" w:fill="FFFFFF"/>
              </w:rPr>
              <w:t>AAAGAAAGGGTGTAAAACGCA</w:t>
            </w:r>
            <w:r w:rsidRPr="004173FE">
              <w:rPr>
                <w:color w:val="000000" w:themeColor="text1"/>
                <w:sz w:val="24"/>
              </w:rPr>
              <w:t>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sz w:val="24"/>
              </w:rPr>
              <w:t xml:space="preserve">F: </w:t>
            </w: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5’-GATGTGAATGGGCAGTTAGT-3’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R: 5’-AGGAATAGTGGGTTAGGTGAG-3’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sz w:val="24"/>
              </w:rPr>
              <w:t xml:space="preserve">F: </w:t>
            </w: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5’-CAAAGTGACAGTGGGTGTGG-3’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rFonts w:eastAsia="Arial Unicode MS"/>
                <w:color w:val="000000" w:themeColor="text1"/>
                <w:kern w:val="0"/>
                <w:sz w:val="24"/>
              </w:rPr>
              <w:t>R: 5’-GCCAGGTCCTTCACTGTCTC-3’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t>F:</w:t>
            </w:r>
            <w:r w:rsidRPr="004173FE">
              <w:rPr>
                <w:sz w:val="24"/>
              </w:rPr>
              <w:t xml:space="preserve"> </w:t>
            </w:r>
            <w:r w:rsidRPr="004173FE">
              <w:rPr>
                <w:rFonts w:hint="eastAsia"/>
                <w:sz w:val="24"/>
              </w:rPr>
              <w:t>5</w:t>
            </w:r>
            <w:r w:rsidRPr="004173FE"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-TGGAGTGGAATGAATGTTG-3</w:t>
            </w:r>
            <w:r w:rsidRPr="004173FE">
              <w:rPr>
                <w:sz w:val="24"/>
              </w:rPr>
              <w:t>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t>R: 5</w:t>
            </w:r>
            <w:r w:rsidRPr="004173FE"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-GATGTGTAGCCTTTGAGTTTG-3</w:t>
            </w:r>
            <w:r w:rsidRPr="004173FE">
              <w:rPr>
                <w:sz w:val="24"/>
              </w:rPr>
              <w:t>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t>F:</w:t>
            </w:r>
            <w:r w:rsidRPr="004173FE">
              <w:rPr>
                <w:sz w:val="24"/>
              </w:rPr>
              <w:t xml:space="preserve"> </w:t>
            </w:r>
            <w:r w:rsidRPr="004173FE">
              <w:rPr>
                <w:rFonts w:hint="eastAsia"/>
                <w:sz w:val="24"/>
              </w:rPr>
              <w:t>5</w:t>
            </w:r>
            <w:r w:rsidRPr="004173FE"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</w:t>
            </w:r>
            <w:r w:rsidRPr="004173FE">
              <w:rPr>
                <w:sz w:val="24"/>
              </w:rPr>
              <w:t>AGCAGGACATGGCCTTCT</w:t>
            </w:r>
            <w:r w:rsidRPr="004173FE">
              <w:rPr>
                <w:rFonts w:hint="eastAsia"/>
                <w:sz w:val="24"/>
              </w:rPr>
              <w:t>-3</w:t>
            </w:r>
            <w:r w:rsidRPr="004173FE">
              <w:rPr>
                <w:sz w:val="24"/>
              </w:rPr>
              <w:t>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t>R: 5</w:t>
            </w:r>
            <w:r w:rsidRPr="004173FE"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</w:t>
            </w:r>
            <w:r w:rsidRPr="004173FE">
              <w:rPr>
                <w:sz w:val="24"/>
              </w:rPr>
              <w:t>TCTGTCAG CATCACCTGCAG</w:t>
            </w:r>
            <w:r w:rsidRPr="004173FE">
              <w:rPr>
                <w:rFonts w:hint="eastAsia"/>
                <w:sz w:val="24"/>
              </w:rPr>
              <w:t>-3</w:t>
            </w:r>
            <w:r w:rsidRPr="004173FE">
              <w:rPr>
                <w:sz w:val="24"/>
              </w:rPr>
              <w:t>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4173FE">
              <w:rPr>
                <w:rFonts w:hint="eastAsia"/>
                <w:sz w:val="24"/>
              </w:rPr>
              <w:lastRenderedPageBreak/>
              <w:t>F:</w:t>
            </w:r>
            <w:r w:rsidRPr="004173FE">
              <w:rPr>
                <w:sz w:val="24"/>
              </w:rPr>
              <w:t xml:space="preserve"> </w:t>
            </w:r>
            <w:r w:rsidRPr="004173FE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-CCATTCTGAAAGGCTGGTTTG-3</w:t>
            </w:r>
            <w:r w:rsidRPr="004173FE">
              <w:rPr>
                <w:sz w:val="24"/>
              </w:rPr>
              <w:t>’</w:t>
            </w:r>
          </w:p>
          <w:p w:rsidR="007B47DE" w:rsidRPr="004173FE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4173FE">
              <w:rPr>
                <w:rFonts w:hint="eastAsia"/>
                <w:sz w:val="24"/>
              </w:rPr>
              <w:t>R: 5</w:t>
            </w:r>
            <w:r w:rsidRPr="004173FE">
              <w:rPr>
                <w:sz w:val="24"/>
              </w:rPr>
              <w:t>’</w:t>
            </w:r>
            <w:r w:rsidRPr="004173FE">
              <w:rPr>
                <w:rFonts w:hint="eastAsia"/>
                <w:sz w:val="24"/>
              </w:rPr>
              <w:t>-</w:t>
            </w:r>
            <w:r w:rsidRPr="004173FE">
              <w:rPr>
                <w:sz w:val="24"/>
              </w:rPr>
              <w:t>CTAGCTTTGATCTGGTTGTC</w:t>
            </w:r>
            <w:r w:rsidRPr="004173FE">
              <w:rPr>
                <w:rFonts w:hint="eastAsia"/>
                <w:sz w:val="24"/>
              </w:rPr>
              <w:t>-3</w:t>
            </w:r>
            <w:r w:rsidRPr="004173FE">
              <w:rPr>
                <w:sz w:val="24"/>
              </w:rPr>
              <w:t>’</w:t>
            </w:r>
          </w:p>
        </w:tc>
      </w:tr>
    </w:tbl>
    <w:p w:rsidR="007B47DE" w:rsidRPr="00B0520A" w:rsidRDefault="007B47DE" w:rsidP="007B47DE">
      <w:pPr>
        <w:pStyle w:val="a6"/>
        <w:autoSpaceDE w:val="0"/>
        <w:autoSpaceDN w:val="0"/>
        <w:adjustRightInd w:val="0"/>
        <w:snapToGrid w:val="0"/>
        <w:spacing w:beforeLines="150" w:before="468" w:line="480" w:lineRule="auto"/>
        <w:ind w:firstLineChars="0" w:firstLine="0"/>
        <w:jc w:val="left"/>
        <w:rPr>
          <w:rFonts w:eastAsia="Arial Unicode MS"/>
          <w:kern w:val="0"/>
          <w:sz w:val="24"/>
        </w:rPr>
      </w:pPr>
      <w:r w:rsidRPr="00B0520A">
        <w:rPr>
          <w:b/>
          <w:sz w:val="24"/>
        </w:rPr>
        <w:lastRenderedPageBreak/>
        <w:t>Table</w:t>
      </w:r>
      <w:r w:rsidRPr="00B0520A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S4</w:t>
      </w:r>
      <w:r w:rsidRPr="00B0520A">
        <w:rPr>
          <w:b/>
          <w:sz w:val="24"/>
        </w:rPr>
        <w:t xml:space="preserve">. </w:t>
      </w:r>
      <w:r w:rsidRPr="00B0520A">
        <w:rPr>
          <w:b/>
          <w:bCs/>
          <w:sz w:val="24"/>
        </w:rPr>
        <w:t>Antibodies used in this study.</w:t>
      </w:r>
    </w:p>
    <w:tbl>
      <w:tblPr>
        <w:tblStyle w:val="a7"/>
        <w:tblW w:w="93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820"/>
        <w:gridCol w:w="2126"/>
        <w:gridCol w:w="1065"/>
      </w:tblGrid>
      <w:tr w:rsidR="007B47DE" w:rsidRPr="00677B37" w:rsidTr="00A37DF6">
        <w:trPr>
          <w:trHeight w:val="51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>Names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>Web Link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bCs/>
                <w:sz w:val="24"/>
              </w:rPr>
              <w:t>Source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>Used</w:t>
            </w:r>
          </w:p>
        </w:tc>
      </w:tr>
      <w:tr w:rsidR="007B47DE" w:rsidRPr="00677B37" w:rsidTr="00A37DF6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GRP75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7B47DE" w:rsidRPr="00B0520A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color w:val="000000" w:themeColor="text1"/>
                <w:sz w:val="24"/>
              </w:rPr>
            </w:pPr>
            <w:r>
              <w:rPr>
                <w:rStyle w:val="a5"/>
                <w:color w:val="000000" w:themeColor="text1"/>
                <w:sz w:val="24"/>
              </w:rPr>
              <w:t>https://www.cst-c.com</w:t>
            </w:r>
            <w:r w:rsidRPr="002E4978">
              <w:rPr>
                <w:rStyle w:val="a5"/>
                <w:color w:val="000000" w:themeColor="text1"/>
                <w:sz w:val="24"/>
              </w:rPr>
              <w:t>/products/primary-antibodies/grp75-d13h4-xp-rabbit-mab/3593?site-search-type=Products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>Cell Signaling Technology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 xml:space="preserve">1: </w:t>
            </w:r>
            <w:r>
              <w:rPr>
                <w:rFonts w:hint="eastAsia"/>
                <w:sz w:val="24"/>
              </w:rPr>
              <w:t>10</w:t>
            </w:r>
            <w:r w:rsidRPr="00677B37">
              <w:rPr>
                <w:sz w:val="24"/>
              </w:rPr>
              <w:t>00</w:t>
            </w:r>
          </w:p>
        </w:tc>
      </w:tr>
      <w:tr w:rsidR="007B47DE" w:rsidRPr="00677B37" w:rsidTr="00A37DF6">
        <w:tc>
          <w:tcPr>
            <w:tcW w:w="1384" w:type="dxa"/>
            <w:vAlign w:val="center"/>
          </w:tcPr>
          <w:p w:rsidR="007B47DE" w:rsidRPr="002E4978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  <w:lang w:val="el-GR"/>
              </w:rPr>
            </w:pPr>
            <w:r>
              <w:rPr>
                <w:sz w:val="24"/>
              </w:rPr>
              <w:t>HIF-1</w:t>
            </w:r>
            <w:r>
              <w:rPr>
                <w:sz w:val="24"/>
                <w:lang w:val="el-GR"/>
              </w:rPr>
              <w:t>α</w:t>
            </w:r>
          </w:p>
        </w:tc>
        <w:tc>
          <w:tcPr>
            <w:tcW w:w="4820" w:type="dxa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  <w:lang w:val="el-GR"/>
              </w:rPr>
            </w:pPr>
            <w:r w:rsidRPr="002E4978">
              <w:rPr>
                <w:rStyle w:val="a5"/>
                <w:color w:val="000000" w:themeColor="text1"/>
                <w:sz w:val="24"/>
              </w:rPr>
              <w:t>https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://</w:t>
            </w:r>
            <w:r w:rsidRPr="002E4978">
              <w:rPr>
                <w:rStyle w:val="a5"/>
                <w:color w:val="000000" w:themeColor="text1"/>
                <w:sz w:val="24"/>
              </w:rPr>
              <w:t>www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.</w:t>
            </w:r>
            <w:r w:rsidRPr="002E4978">
              <w:rPr>
                <w:rStyle w:val="a5"/>
                <w:color w:val="000000" w:themeColor="text1"/>
                <w:sz w:val="24"/>
              </w:rPr>
              <w:t>cst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c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.</w:t>
            </w:r>
            <w:r w:rsidRPr="002E4978">
              <w:rPr>
                <w:rStyle w:val="a5"/>
                <w:color w:val="000000" w:themeColor="text1"/>
                <w:sz w:val="24"/>
              </w:rPr>
              <w:t>com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/</w:t>
            </w:r>
            <w:r w:rsidRPr="002E4978">
              <w:rPr>
                <w:rStyle w:val="a5"/>
                <w:color w:val="000000" w:themeColor="text1"/>
                <w:sz w:val="24"/>
              </w:rPr>
              <w:t>products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/</w:t>
            </w:r>
            <w:r w:rsidRPr="002E4978">
              <w:rPr>
                <w:rStyle w:val="a5"/>
                <w:color w:val="000000" w:themeColor="text1"/>
                <w:sz w:val="24"/>
              </w:rPr>
              <w:t>primary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antibodies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/</w:t>
            </w:r>
            <w:r w:rsidRPr="002E4978">
              <w:rPr>
                <w:rStyle w:val="a5"/>
                <w:color w:val="000000" w:themeColor="text1"/>
                <w:sz w:val="24"/>
              </w:rPr>
              <w:t>hif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-1</w:t>
            </w:r>
            <w:r w:rsidRPr="002E4978">
              <w:rPr>
                <w:rStyle w:val="a5"/>
                <w:color w:val="000000" w:themeColor="text1"/>
                <w:sz w:val="24"/>
              </w:rPr>
              <w:t>a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d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1</w:t>
            </w:r>
            <w:r w:rsidRPr="002E4978">
              <w:rPr>
                <w:rStyle w:val="a5"/>
                <w:color w:val="000000" w:themeColor="text1"/>
                <w:sz w:val="24"/>
              </w:rPr>
              <w:t>s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7</w:t>
            </w:r>
            <w:r w:rsidRPr="002E4978">
              <w:rPr>
                <w:rStyle w:val="a5"/>
                <w:color w:val="000000" w:themeColor="text1"/>
                <w:sz w:val="24"/>
              </w:rPr>
              <w:t>w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xp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rabbit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mab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/36169?</w:t>
            </w:r>
            <w:r w:rsidRPr="002E4978">
              <w:rPr>
                <w:rStyle w:val="a5"/>
                <w:color w:val="000000" w:themeColor="text1"/>
                <w:sz w:val="24"/>
              </w:rPr>
              <w:t>site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search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-</w:t>
            </w:r>
            <w:r w:rsidRPr="002E4978">
              <w:rPr>
                <w:rStyle w:val="a5"/>
                <w:color w:val="000000" w:themeColor="text1"/>
                <w:sz w:val="24"/>
              </w:rPr>
              <w:t>type</w:t>
            </w:r>
            <w:r w:rsidRPr="002E4978">
              <w:rPr>
                <w:rStyle w:val="a5"/>
                <w:color w:val="000000" w:themeColor="text1"/>
                <w:sz w:val="24"/>
                <w:lang w:val="el-GR"/>
              </w:rPr>
              <w:t>=</w:t>
            </w:r>
            <w:r w:rsidRPr="002E4978">
              <w:rPr>
                <w:rStyle w:val="a5"/>
                <w:color w:val="000000" w:themeColor="text1"/>
                <w:sz w:val="24"/>
              </w:rPr>
              <w:t>Products</w:t>
            </w:r>
          </w:p>
        </w:tc>
        <w:tc>
          <w:tcPr>
            <w:tcW w:w="2126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>Cell Signaling Technology</w:t>
            </w:r>
          </w:p>
        </w:tc>
        <w:tc>
          <w:tcPr>
            <w:tcW w:w="1065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 xml:space="preserve">1: </w:t>
            </w:r>
            <w:r>
              <w:rPr>
                <w:rFonts w:hint="eastAsia"/>
                <w:sz w:val="24"/>
              </w:rPr>
              <w:t>10</w:t>
            </w:r>
            <w:r w:rsidRPr="00677B37">
              <w:rPr>
                <w:sz w:val="24"/>
              </w:rPr>
              <w:t>00</w:t>
            </w:r>
          </w:p>
        </w:tc>
      </w:tr>
      <w:tr w:rsidR="007B47DE" w:rsidRPr="00677B37" w:rsidTr="00A37DF6">
        <w:tc>
          <w:tcPr>
            <w:tcW w:w="1384" w:type="dxa"/>
            <w:vAlign w:val="center"/>
          </w:tcPr>
          <w:p w:rsidR="007B47DE" w:rsidRPr="001F200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  <w:highlight w:val="yellow"/>
              </w:rPr>
            </w:pPr>
            <w:r w:rsidRPr="005926CC">
              <w:rPr>
                <w:sz w:val="24"/>
              </w:rPr>
              <w:t>p-AKT</w:t>
            </w:r>
          </w:p>
        </w:tc>
        <w:tc>
          <w:tcPr>
            <w:tcW w:w="4820" w:type="dxa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 w:rsidRPr="005926CC">
              <w:rPr>
                <w:rStyle w:val="a5"/>
                <w:color w:val="000000" w:themeColor="text1"/>
                <w:sz w:val="24"/>
              </w:rPr>
              <w:t>https://www.cst-c.com.cn/products/primary-antibodies/phospho-akt-ser473-d9e-xp-rabbit-mab/4060?site-search-type=Products</w:t>
            </w:r>
          </w:p>
        </w:tc>
        <w:tc>
          <w:tcPr>
            <w:tcW w:w="2126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>Cell Signaling Technology</w:t>
            </w:r>
          </w:p>
        </w:tc>
        <w:tc>
          <w:tcPr>
            <w:tcW w:w="1065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b/>
                <w:sz w:val="24"/>
              </w:rPr>
            </w:pPr>
            <w:r w:rsidRPr="00677B37">
              <w:rPr>
                <w:sz w:val="24"/>
              </w:rPr>
              <w:t xml:space="preserve">1: </w:t>
            </w:r>
            <w:r>
              <w:rPr>
                <w:rFonts w:hint="eastAsia"/>
                <w:sz w:val="24"/>
              </w:rPr>
              <w:t>10</w:t>
            </w:r>
            <w:r w:rsidRPr="00677B37">
              <w:rPr>
                <w:sz w:val="24"/>
              </w:rPr>
              <w:t>00</w:t>
            </w:r>
          </w:p>
        </w:tc>
      </w:tr>
      <w:tr w:rsidR="007B47DE" w:rsidRPr="00677B37" w:rsidTr="00A37DF6">
        <w:tc>
          <w:tcPr>
            <w:tcW w:w="1384" w:type="dxa"/>
            <w:vAlign w:val="center"/>
          </w:tcPr>
          <w:p w:rsidR="007B47DE" w:rsidRPr="005926CC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5926CC">
              <w:rPr>
                <w:sz w:val="24"/>
              </w:rPr>
              <w:t>c-myc</w:t>
            </w:r>
          </w:p>
        </w:tc>
        <w:tc>
          <w:tcPr>
            <w:tcW w:w="4820" w:type="dxa"/>
            <w:vAlign w:val="center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 w:rsidRPr="005926CC">
              <w:rPr>
                <w:rStyle w:val="a5"/>
                <w:color w:val="000000" w:themeColor="text1"/>
                <w:sz w:val="24"/>
              </w:rPr>
              <w:t>https://www.cst-c.com.cn/products/primary-antibodies/c-myc-e5q6w-rabbit-mab/18583?site-search-type=Products</w:t>
            </w:r>
          </w:p>
        </w:tc>
        <w:tc>
          <w:tcPr>
            <w:tcW w:w="2126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Cell </w:t>
            </w:r>
            <w:r w:rsidRPr="00677B37">
              <w:rPr>
                <w:sz w:val="24"/>
              </w:rPr>
              <w:t>Signaling Technology</w:t>
            </w:r>
          </w:p>
        </w:tc>
        <w:tc>
          <w:tcPr>
            <w:tcW w:w="1065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 xml:space="preserve">1: </w:t>
            </w:r>
            <w:r>
              <w:rPr>
                <w:rFonts w:hint="eastAsia"/>
                <w:sz w:val="24"/>
              </w:rPr>
              <w:t>10</w:t>
            </w:r>
            <w:r w:rsidRPr="00677B37">
              <w:rPr>
                <w:sz w:val="24"/>
              </w:rPr>
              <w:t>00</w:t>
            </w:r>
          </w:p>
        </w:tc>
      </w:tr>
      <w:tr w:rsidR="007B47DE" w:rsidRPr="00677B37" w:rsidTr="00A37DF6">
        <w:trPr>
          <w:trHeight w:val="759"/>
        </w:trPr>
        <w:tc>
          <w:tcPr>
            <w:tcW w:w="1384" w:type="dxa"/>
            <w:vAlign w:val="center"/>
          </w:tcPr>
          <w:p w:rsidR="007B47DE" w:rsidRPr="005926CC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 w:rsidRPr="005926CC">
              <w:rPr>
                <w:sz w:val="24"/>
              </w:rPr>
              <w:t>NRF2</w:t>
            </w:r>
          </w:p>
        </w:tc>
        <w:tc>
          <w:tcPr>
            <w:tcW w:w="4820" w:type="dxa"/>
            <w:vAlign w:val="center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 w:rsidRPr="005926CC">
              <w:rPr>
                <w:rStyle w:val="a5"/>
                <w:color w:val="000000" w:themeColor="text1"/>
                <w:sz w:val="24"/>
              </w:rPr>
              <w:t>https://www.cst-c.com.cn/products/primary-antibodies/nrf2-d1z9c-xp-rabbit-mab/12721</w:t>
            </w:r>
          </w:p>
        </w:tc>
        <w:tc>
          <w:tcPr>
            <w:tcW w:w="2126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Cell </w:t>
            </w:r>
            <w:r w:rsidRPr="00677B37">
              <w:rPr>
                <w:sz w:val="24"/>
              </w:rPr>
              <w:t>Signaling Technology</w:t>
            </w:r>
          </w:p>
        </w:tc>
        <w:tc>
          <w:tcPr>
            <w:tcW w:w="1065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>1:</w:t>
            </w:r>
            <w:r>
              <w:rPr>
                <w:rFonts w:hint="eastAsia"/>
                <w:sz w:val="24"/>
              </w:rPr>
              <w:t xml:space="preserve"> 10</w:t>
            </w:r>
            <w:r w:rsidRPr="00677B37">
              <w:rPr>
                <w:sz w:val="24"/>
              </w:rPr>
              <w:t>00</w:t>
            </w:r>
          </w:p>
        </w:tc>
      </w:tr>
      <w:tr w:rsidR="007B47DE" w:rsidRPr="00677B37" w:rsidTr="00A37DF6">
        <w:trPr>
          <w:trHeight w:val="757"/>
        </w:trPr>
        <w:tc>
          <w:tcPr>
            <w:tcW w:w="1384" w:type="dxa"/>
            <w:vAlign w:val="center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eastAsia="Arial Unicode MS"/>
                <w:color w:val="000000" w:themeColor="text1"/>
                <w:kern w:val="0"/>
                <w:sz w:val="24"/>
              </w:rPr>
            </w:pPr>
            <w:r w:rsidRPr="00677B37">
              <w:rPr>
                <w:rFonts w:eastAsia="Arial Unicode MS"/>
                <w:color w:val="000000" w:themeColor="text1"/>
                <w:kern w:val="0"/>
                <w:sz w:val="24"/>
              </w:rPr>
              <w:t>β-Actin</w:t>
            </w:r>
          </w:p>
        </w:tc>
        <w:tc>
          <w:tcPr>
            <w:tcW w:w="4820" w:type="dxa"/>
            <w:vAlign w:val="center"/>
          </w:tcPr>
          <w:p w:rsidR="007B47DE" w:rsidRPr="002E4978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rStyle w:val="a5"/>
                <w:color w:val="000000" w:themeColor="text1"/>
                <w:sz w:val="24"/>
              </w:rPr>
            </w:pPr>
            <w:r>
              <w:rPr>
                <w:rStyle w:val="a5"/>
                <w:color w:val="000000" w:themeColor="text1"/>
                <w:sz w:val="24"/>
              </w:rPr>
              <w:t>https://www.cst-c.com</w:t>
            </w:r>
            <w:r w:rsidRPr="00555674">
              <w:rPr>
                <w:rStyle w:val="a5"/>
                <w:color w:val="000000" w:themeColor="text1"/>
                <w:sz w:val="24"/>
              </w:rPr>
              <w:t>/products/primary-antibodies/b-actin-13e5-rabbit-mab/4970?site-search-type=Products</w:t>
            </w:r>
          </w:p>
        </w:tc>
        <w:tc>
          <w:tcPr>
            <w:tcW w:w="2126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="50"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Cell </w:t>
            </w:r>
            <w:r w:rsidRPr="00677B37">
              <w:rPr>
                <w:sz w:val="24"/>
              </w:rPr>
              <w:t>Signaling Technology</w:t>
            </w:r>
          </w:p>
        </w:tc>
        <w:tc>
          <w:tcPr>
            <w:tcW w:w="1065" w:type="dxa"/>
            <w:vAlign w:val="center"/>
          </w:tcPr>
          <w:p w:rsidR="007B47DE" w:rsidRPr="00677B37" w:rsidRDefault="007B47DE" w:rsidP="00A37DF6">
            <w:pPr>
              <w:adjustRightInd w:val="0"/>
              <w:snapToGrid w:val="0"/>
              <w:spacing w:beforeLines="50" w:before="156" w:line="360" w:lineRule="auto"/>
              <w:jc w:val="left"/>
              <w:rPr>
                <w:sz w:val="24"/>
              </w:rPr>
            </w:pPr>
            <w:r w:rsidRPr="00677B37">
              <w:rPr>
                <w:sz w:val="24"/>
              </w:rPr>
              <w:t>1:</w:t>
            </w:r>
            <w:r>
              <w:rPr>
                <w:rFonts w:hint="eastAsia"/>
                <w:sz w:val="24"/>
              </w:rPr>
              <w:t>10</w:t>
            </w:r>
            <w:r w:rsidRPr="00677B37">
              <w:rPr>
                <w:sz w:val="24"/>
              </w:rPr>
              <w:t>00</w:t>
            </w:r>
          </w:p>
        </w:tc>
      </w:tr>
    </w:tbl>
    <w:p w:rsidR="004927E9" w:rsidRPr="007B47DE" w:rsidRDefault="004927E9" w:rsidP="007B47DE">
      <w:pPr>
        <w:rPr>
          <w:rFonts w:hint="eastAsia"/>
        </w:rPr>
      </w:pPr>
    </w:p>
    <w:sectPr w:rsidR="004927E9" w:rsidRPr="007B4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42" w:rsidRDefault="00CA3442" w:rsidP="00BB7893">
      <w:r>
        <w:separator/>
      </w:r>
    </w:p>
  </w:endnote>
  <w:endnote w:type="continuationSeparator" w:id="0">
    <w:p w:rsidR="00CA3442" w:rsidRDefault="00CA3442" w:rsidP="00BB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42" w:rsidRDefault="00CA3442" w:rsidP="00BB7893">
      <w:r>
        <w:separator/>
      </w:r>
    </w:p>
  </w:footnote>
  <w:footnote w:type="continuationSeparator" w:id="0">
    <w:p w:rsidR="00CA3442" w:rsidRDefault="00CA3442" w:rsidP="00BB7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96"/>
    <w:rsid w:val="001A6D96"/>
    <w:rsid w:val="002A35DE"/>
    <w:rsid w:val="004927E9"/>
    <w:rsid w:val="007B47DE"/>
    <w:rsid w:val="00BB7893"/>
    <w:rsid w:val="00CA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0953CC-DBBE-458E-9D28-BC8BBE6F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8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8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893"/>
    <w:rPr>
      <w:sz w:val="18"/>
      <w:szCs w:val="18"/>
    </w:rPr>
  </w:style>
  <w:style w:type="character" w:styleId="a5">
    <w:name w:val="Hyperlink"/>
    <w:basedOn w:val="a0"/>
    <w:uiPriority w:val="99"/>
    <w:unhideWhenUsed/>
    <w:rsid w:val="007B47DE"/>
    <w:rPr>
      <w:color w:val="0563C1" w:themeColor="hyperlink"/>
      <w:u w:val="single"/>
    </w:rPr>
  </w:style>
  <w:style w:type="paragraph" w:styleId="a6">
    <w:name w:val="List Paragraph"/>
    <w:basedOn w:val="a"/>
    <w:link w:val="Char1"/>
    <w:uiPriority w:val="34"/>
    <w:qFormat/>
    <w:rsid w:val="007B47DE"/>
    <w:pPr>
      <w:ind w:firstLineChars="200" w:firstLine="420"/>
    </w:pPr>
  </w:style>
  <w:style w:type="table" w:styleId="a7">
    <w:name w:val="Table Grid"/>
    <w:basedOn w:val="a1"/>
    <w:uiPriority w:val="59"/>
    <w:rsid w:val="007B4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列出段落 Char"/>
    <w:basedOn w:val="a0"/>
    <w:link w:val="a6"/>
    <w:uiPriority w:val="34"/>
    <w:rsid w:val="007B47DE"/>
    <w:rPr>
      <w:rFonts w:ascii="Times New Roman" w:eastAsia="宋体" w:hAnsi="Times New Roman" w:cs="Times New Roman"/>
      <w:szCs w:val="24"/>
    </w:rPr>
  </w:style>
  <w:style w:type="table" w:customStyle="1" w:styleId="1-11">
    <w:name w:val="清单表 1 浅色 - 着色 11"/>
    <w:basedOn w:val="a1"/>
    <w:uiPriority w:val="46"/>
    <w:rsid w:val="007B47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8">
    <w:name w:val="line number"/>
    <w:basedOn w:val="a0"/>
    <w:uiPriority w:val="99"/>
    <w:semiHidden/>
    <w:unhideWhenUsed/>
    <w:rsid w:val="007B4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tasheets.scbt.com/sc-37007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faifuchun</dc:creator>
  <cp:keywords/>
  <dc:description/>
  <cp:lastModifiedBy>faifuchun</cp:lastModifiedBy>
  <cp:revision>3</cp:revision>
  <dcterms:created xsi:type="dcterms:W3CDTF">2021-04-19T17:27:00Z</dcterms:created>
  <dcterms:modified xsi:type="dcterms:W3CDTF">2021-04-19T17:32:00Z</dcterms:modified>
</cp:coreProperties>
</file>