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F7CF6" w14:textId="3C864260" w:rsidR="003E04FE" w:rsidRPr="003A3551" w:rsidRDefault="003E04FE" w:rsidP="003E04FE">
      <w:pPr>
        <w:spacing w:line="360" w:lineRule="auto"/>
        <w:rPr>
          <w:rFonts w:ascii="Times New Roman" w:hAnsi="Times New Roman" w:cs="Times New Roman"/>
          <w:b/>
          <w:bCs/>
          <w:sz w:val="24"/>
          <w:szCs w:val="24"/>
        </w:rPr>
      </w:pPr>
      <w:r w:rsidRPr="003A3551">
        <w:rPr>
          <w:rFonts w:ascii="Times New Roman" w:hAnsi="Times New Roman" w:cs="Times New Roman"/>
          <w:b/>
          <w:bCs/>
          <w:sz w:val="24"/>
          <w:szCs w:val="24"/>
        </w:rPr>
        <w:t xml:space="preserve">Supplementary </w:t>
      </w:r>
      <w:r w:rsidRPr="003A3551">
        <w:rPr>
          <w:rFonts w:ascii="Times New Roman" w:hAnsi="Times New Roman" w:cs="Times New Roman" w:hint="eastAsia"/>
          <w:b/>
          <w:bCs/>
          <w:sz w:val="24"/>
          <w:szCs w:val="24"/>
        </w:rPr>
        <w:t>file</w:t>
      </w:r>
      <w:r w:rsidRPr="003A3551">
        <w:rPr>
          <w:rFonts w:ascii="Times New Roman" w:hAnsi="Times New Roman" w:cs="Times New Roman"/>
          <w:b/>
          <w:bCs/>
          <w:sz w:val="24"/>
          <w:szCs w:val="24"/>
        </w:rPr>
        <w:t xml:space="preserve"> 1</w:t>
      </w:r>
      <w:r w:rsidRPr="003A3551">
        <w:rPr>
          <w:rFonts w:ascii="Times New Roman" w:hAnsi="Times New Roman" w:cs="Times New Roman" w:hint="eastAsia"/>
          <w:b/>
          <w:bCs/>
          <w:sz w:val="24"/>
          <w:szCs w:val="24"/>
        </w:rPr>
        <w:t>：</w:t>
      </w:r>
    </w:p>
    <w:p w14:paraId="05AD3B97" w14:textId="24F0389F" w:rsidR="003E04FE" w:rsidRPr="003A3551" w:rsidRDefault="003E04FE" w:rsidP="003E04FE">
      <w:pPr>
        <w:spacing w:line="360" w:lineRule="auto"/>
        <w:rPr>
          <w:rFonts w:ascii="Times New Roman" w:hAnsi="Times New Roman" w:cs="Times New Roman"/>
          <w:b/>
          <w:bCs/>
          <w:sz w:val="24"/>
          <w:szCs w:val="24"/>
        </w:rPr>
      </w:pPr>
    </w:p>
    <w:p w14:paraId="0D0E5694" w14:textId="77777777" w:rsidR="00CB2A9F" w:rsidRPr="003A3551" w:rsidRDefault="00CB2A9F" w:rsidP="00CB2A9F">
      <w:pPr>
        <w:spacing w:line="360" w:lineRule="auto"/>
        <w:rPr>
          <w:rFonts w:ascii="Times New Roman" w:hAnsi="Times New Roman" w:cs="Times New Roman"/>
          <w:b/>
          <w:sz w:val="24"/>
          <w:szCs w:val="24"/>
        </w:rPr>
      </w:pPr>
      <w:r w:rsidRPr="003A3551">
        <w:rPr>
          <w:rFonts w:ascii="Times New Roman" w:hAnsi="Times New Roman" w:cs="Times New Roman"/>
          <w:b/>
          <w:sz w:val="24"/>
          <w:szCs w:val="24"/>
        </w:rPr>
        <w:t>RNA preparation and quantitative real-time PCR</w:t>
      </w:r>
    </w:p>
    <w:p w14:paraId="2EB8FF4F" w14:textId="1DB92B3E" w:rsidR="00CB2A9F" w:rsidRPr="003A3551" w:rsidRDefault="00CB2A9F" w:rsidP="003E04FE">
      <w:pPr>
        <w:spacing w:line="360" w:lineRule="auto"/>
        <w:rPr>
          <w:rFonts w:ascii="Times New Roman" w:hAnsi="Times New Roman" w:cs="Times New Roman"/>
          <w:sz w:val="24"/>
          <w:szCs w:val="24"/>
        </w:rPr>
      </w:pPr>
      <w:r w:rsidRPr="003A3551">
        <w:rPr>
          <w:rFonts w:ascii="Times New Roman" w:hAnsi="Times New Roman" w:cs="Times New Roman" w:hint="eastAsia"/>
          <w:sz w:val="24"/>
          <w:szCs w:val="24"/>
        </w:rPr>
        <w:tab/>
      </w:r>
      <w:r w:rsidRPr="003A3551">
        <w:rPr>
          <w:rFonts w:ascii="Times New Roman" w:hAnsi="Times New Roman" w:cs="Times New Roman"/>
          <w:sz w:val="24"/>
          <w:szCs w:val="24"/>
        </w:rPr>
        <w:t>RNA from</w:t>
      </w:r>
      <w:r w:rsidRPr="003A3551">
        <w:rPr>
          <w:rFonts w:ascii="Times New Roman" w:hAnsi="Times New Roman" w:cs="Times New Roman" w:hint="eastAsia"/>
          <w:sz w:val="24"/>
          <w:szCs w:val="24"/>
        </w:rPr>
        <w:t xml:space="preserve"> GBM</w:t>
      </w:r>
      <w:r w:rsidRPr="003A3551">
        <w:rPr>
          <w:rFonts w:ascii="Times New Roman" w:hAnsi="Times New Roman" w:cs="Times New Roman"/>
          <w:sz w:val="24"/>
          <w:szCs w:val="24"/>
        </w:rPr>
        <w:t xml:space="preserve"> cell </w:t>
      </w:r>
      <w:r w:rsidRPr="003A3551">
        <w:rPr>
          <w:rFonts w:ascii="Times New Roman" w:hAnsi="Times New Roman" w:cs="Times New Roman" w:hint="eastAsia"/>
          <w:sz w:val="24"/>
          <w:szCs w:val="24"/>
        </w:rPr>
        <w:t>and</w:t>
      </w:r>
      <w:r w:rsidRPr="003A3551">
        <w:rPr>
          <w:rFonts w:ascii="Times New Roman" w:hAnsi="Times New Roman" w:cs="Times New Roman"/>
          <w:sz w:val="24"/>
          <w:szCs w:val="24"/>
        </w:rPr>
        <w:t xml:space="preserve"> tissue </w:t>
      </w:r>
      <w:r w:rsidRPr="003A3551">
        <w:rPr>
          <w:rFonts w:ascii="Times New Roman" w:hAnsi="Times New Roman" w:cs="Times New Roman" w:hint="eastAsia"/>
          <w:sz w:val="24"/>
          <w:szCs w:val="24"/>
        </w:rPr>
        <w:t>specimen</w:t>
      </w:r>
      <w:r w:rsidRPr="003A3551">
        <w:rPr>
          <w:rFonts w:ascii="Times New Roman" w:hAnsi="Times New Roman" w:cs="Times New Roman"/>
          <w:sz w:val="24"/>
          <w:szCs w:val="24"/>
        </w:rPr>
        <w:t>s w</w:t>
      </w:r>
      <w:r w:rsidRPr="003A3551">
        <w:rPr>
          <w:rFonts w:ascii="Times New Roman" w:hAnsi="Times New Roman" w:cs="Times New Roman" w:hint="eastAsia"/>
          <w:sz w:val="24"/>
          <w:szCs w:val="24"/>
        </w:rPr>
        <w:t>ere</w:t>
      </w:r>
      <w:r w:rsidRPr="003A3551">
        <w:rPr>
          <w:rFonts w:ascii="Times New Roman" w:hAnsi="Times New Roman" w:cs="Times New Roman"/>
          <w:sz w:val="24"/>
          <w:szCs w:val="24"/>
        </w:rPr>
        <w:t xml:space="preserve"> extracted </w:t>
      </w:r>
      <w:r w:rsidRPr="003A3551">
        <w:rPr>
          <w:rFonts w:ascii="Times New Roman" w:hAnsi="Times New Roman" w:cs="Times New Roman" w:hint="eastAsia"/>
          <w:sz w:val="24"/>
          <w:szCs w:val="24"/>
        </w:rPr>
        <w:t xml:space="preserve">using </w:t>
      </w:r>
      <w:r w:rsidRPr="003A3551">
        <w:rPr>
          <w:rFonts w:ascii="Times New Roman" w:hAnsi="Times New Roman" w:cs="Times New Roman"/>
          <w:sz w:val="24"/>
          <w:szCs w:val="24"/>
        </w:rPr>
        <w:t>rapid RNA extraction kit (QIAGEN, Hilden, Germany) and</w:t>
      </w:r>
      <w:r w:rsidRPr="003A3551">
        <w:rPr>
          <w:rFonts w:ascii="Times New Roman" w:hAnsi="Times New Roman" w:cs="Times New Roman" w:hint="eastAsia"/>
          <w:sz w:val="24"/>
          <w:szCs w:val="24"/>
        </w:rPr>
        <w:t xml:space="preserve"> then cDNA was</w:t>
      </w:r>
      <w:r w:rsidRPr="003A3551">
        <w:rPr>
          <w:rFonts w:ascii="Times New Roman" w:hAnsi="Times New Roman" w:cs="Times New Roman"/>
          <w:sz w:val="24"/>
          <w:szCs w:val="24"/>
        </w:rPr>
        <w:t xml:space="preserve"> reverse</w:t>
      </w:r>
      <w:r w:rsidRPr="003A3551">
        <w:rPr>
          <w:rFonts w:ascii="Times New Roman" w:hAnsi="Times New Roman" w:cs="Times New Roman" w:hint="eastAsia"/>
          <w:sz w:val="24"/>
          <w:szCs w:val="24"/>
        </w:rPr>
        <w:t xml:space="preserve">ly </w:t>
      </w:r>
      <w:r w:rsidRPr="003A3551">
        <w:rPr>
          <w:rFonts w:ascii="Times New Roman" w:hAnsi="Times New Roman" w:cs="Times New Roman"/>
          <w:sz w:val="24"/>
          <w:szCs w:val="24"/>
        </w:rPr>
        <w:t xml:space="preserve">transcribed </w:t>
      </w:r>
      <w:r w:rsidRPr="003A3551">
        <w:rPr>
          <w:rFonts w:ascii="Times New Roman" w:hAnsi="Times New Roman" w:cs="Times New Roman" w:hint="eastAsia"/>
          <w:sz w:val="24"/>
          <w:szCs w:val="24"/>
        </w:rPr>
        <w:t xml:space="preserve">using </w:t>
      </w:r>
      <w:proofErr w:type="spellStart"/>
      <w:r w:rsidRPr="003A3551">
        <w:rPr>
          <w:rFonts w:ascii="Times New Roman" w:hAnsi="Times New Roman" w:cs="Times New Roman"/>
          <w:sz w:val="24"/>
          <w:szCs w:val="24"/>
        </w:rPr>
        <w:t>SuperScript</w:t>
      </w:r>
      <w:proofErr w:type="spellEnd"/>
      <w:r w:rsidRPr="003A3551">
        <w:rPr>
          <w:rFonts w:ascii="Times New Roman" w:hAnsi="Times New Roman" w:cs="Times New Roman"/>
          <w:sz w:val="24"/>
          <w:szCs w:val="24"/>
        </w:rPr>
        <w:t xml:space="preserve"> First-Stand Synthesis system (Invitrogen, US</w:t>
      </w:r>
      <w:r w:rsidRPr="003A3551">
        <w:rPr>
          <w:rFonts w:ascii="Times New Roman" w:hAnsi="Times New Roman" w:cs="Times New Roman" w:hint="eastAsia"/>
          <w:sz w:val="24"/>
          <w:szCs w:val="24"/>
        </w:rPr>
        <w:t>A</w:t>
      </w:r>
      <w:r w:rsidRPr="003A3551">
        <w:rPr>
          <w:rFonts w:ascii="Times New Roman" w:hAnsi="Times New Roman" w:cs="Times New Roman"/>
          <w:sz w:val="24"/>
          <w:szCs w:val="24"/>
        </w:rPr>
        <w:t>)</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 xml:space="preserve">RNA </w:t>
      </w:r>
      <w:r w:rsidRPr="003A3551">
        <w:rPr>
          <w:rFonts w:ascii="Times New Roman" w:hAnsi="Times New Roman" w:cs="Times New Roman" w:hint="eastAsia"/>
          <w:sz w:val="24"/>
          <w:szCs w:val="24"/>
        </w:rPr>
        <w:t xml:space="preserve">relative </w:t>
      </w:r>
      <w:r w:rsidRPr="003A3551">
        <w:rPr>
          <w:rFonts w:ascii="Times New Roman" w:hAnsi="Times New Roman" w:cs="Times New Roman"/>
          <w:sz w:val="24"/>
          <w:szCs w:val="24"/>
        </w:rPr>
        <w:t>expression</w:t>
      </w:r>
      <w:r w:rsidRPr="003A3551">
        <w:rPr>
          <w:rFonts w:ascii="Times New Roman" w:hAnsi="Times New Roman" w:cs="Times New Roman" w:hint="eastAsia"/>
          <w:sz w:val="24"/>
          <w:szCs w:val="24"/>
        </w:rPr>
        <w:t>s</w:t>
      </w:r>
      <w:r w:rsidRPr="003A3551">
        <w:rPr>
          <w:rFonts w:ascii="Times New Roman" w:hAnsi="Times New Roman" w:cs="Times New Roman"/>
          <w:sz w:val="24"/>
          <w:szCs w:val="24"/>
        </w:rPr>
        <w:t xml:space="preserve"> w</w:t>
      </w:r>
      <w:r w:rsidRPr="003A3551">
        <w:rPr>
          <w:rFonts w:ascii="Times New Roman" w:hAnsi="Times New Roman" w:cs="Times New Roman" w:hint="eastAsia"/>
          <w:sz w:val="24"/>
          <w:szCs w:val="24"/>
        </w:rPr>
        <w:t>ere</w:t>
      </w:r>
      <w:r w:rsidRPr="003A3551">
        <w:rPr>
          <w:rFonts w:ascii="Times New Roman" w:hAnsi="Times New Roman" w:cs="Times New Roman"/>
          <w:sz w:val="24"/>
          <w:szCs w:val="24"/>
        </w:rPr>
        <w:t xml:space="preserve"> evaluated by</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quantitative real-time PCR</w:t>
      </w:r>
      <w:r w:rsidRPr="003A3551">
        <w:rPr>
          <w:rFonts w:ascii="Times New Roman" w:hAnsi="Times New Roman" w:cs="Times New Roman" w:hint="eastAsia"/>
          <w:sz w:val="24"/>
          <w:szCs w:val="24"/>
        </w:rPr>
        <w:t xml:space="preserve"> using </w:t>
      </w:r>
      <w:r w:rsidRPr="003A3551">
        <w:rPr>
          <w:rFonts w:ascii="Times New Roman" w:hAnsi="Times New Roman" w:cs="Times New Roman"/>
          <w:sz w:val="24"/>
          <w:szCs w:val="24"/>
        </w:rPr>
        <w:t>SYBR Premix Taq (Applied Biosystems, US)</w:t>
      </w:r>
      <w:r w:rsidRPr="003A3551">
        <w:rPr>
          <w:rFonts w:ascii="Times New Roman" w:hAnsi="Times New Roman" w:cs="Times New Roman" w:hint="eastAsia"/>
          <w:sz w:val="24"/>
          <w:szCs w:val="24"/>
        </w:rPr>
        <w:t xml:space="preserve"> on </w:t>
      </w:r>
      <w:r w:rsidRPr="003A3551">
        <w:rPr>
          <w:rFonts w:ascii="Times New Roman" w:hAnsi="Times New Roman" w:cs="Times New Roman"/>
          <w:sz w:val="24"/>
          <w:szCs w:val="24"/>
        </w:rPr>
        <w:t>Applied Biosystems 7</w:t>
      </w:r>
      <w:r w:rsidRPr="003A3551">
        <w:rPr>
          <w:rFonts w:ascii="Times New Roman" w:hAnsi="Times New Roman" w:cs="Times New Roman" w:hint="eastAsia"/>
          <w:sz w:val="24"/>
          <w:szCs w:val="24"/>
        </w:rPr>
        <w:t>5</w:t>
      </w:r>
      <w:r w:rsidRPr="003A3551">
        <w:rPr>
          <w:rFonts w:ascii="Times New Roman" w:hAnsi="Times New Roman" w:cs="Times New Roman"/>
          <w:sz w:val="24"/>
          <w:szCs w:val="24"/>
        </w:rPr>
        <w:t>00</w:t>
      </w:r>
      <w:r w:rsidRPr="003A3551">
        <w:rPr>
          <w:rFonts w:ascii="Times New Roman" w:hAnsi="Times New Roman" w:cs="Times New Roman" w:hint="eastAsia"/>
          <w:sz w:val="24"/>
          <w:szCs w:val="24"/>
        </w:rPr>
        <w:t xml:space="preserve">. Data </w:t>
      </w:r>
      <w:r w:rsidRPr="003A3551">
        <w:rPr>
          <w:rFonts w:ascii="Times New Roman" w:hAnsi="Times New Roman" w:cs="Times New Roman"/>
          <w:sz w:val="24"/>
          <w:szCs w:val="24"/>
        </w:rPr>
        <w:t xml:space="preserve">results of transcript levels were analyzed </w:t>
      </w:r>
      <w:r w:rsidRPr="003A3551">
        <w:rPr>
          <w:rFonts w:ascii="Times New Roman" w:hAnsi="Times New Roman" w:cs="Times New Roman" w:hint="eastAsia"/>
          <w:sz w:val="24"/>
          <w:szCs w:val="24"/>
        </w:rPr>
        <w:t>using</w:t>
      </w:r>
      <w:r w:rsidRPr="003A3551">
        <w:rPr>
          <w:rFonts w:ascii="Times New Roman" w:hAnsi="Times New Roman" w:cs="Times New Roman"/>
          <w:sz w:val="24"/>
          <w:szCs w:val="24"/>
        </w:rPr>
        <w:t xml:space="preserve"> 2</w:t>
      </w:r>
      <w:r w:rsidRPr="003A3551">
        <w:rPr>
          <w:rFonts w:ascii="Times New Roman" w:hAnsi="Times New Roman" w:cs="Times New Roman"/>
          <w:sz w:val="24"/>
          <w:szCs w:val="24"/>
          <w:vertAlign w:val="superscript"/>
        </w:rPr>
        <w:t>−</w:t>
      </w:r>
      <w:r w:rsidRPr="003A3551">
        <w:rPr>
          <w:rFonts w:ascii="Times New Roman" w:hAnsi="Times New Roman" w:cs="Times New Roman" w:hint="eastAsia"/>
          <w:sz w:val="24"/>
          <w:szCs w:val="24"/>
          <w:vertAlign w:val="superscript"/>
        </w:rPr>
        <w:t>△△</w:t>
      </w:r>
      <w:r w:rsidRPr="003A3551">
        <w:rPr>
          <w:rFonts w:ascii="Times New Roman" w:hAnsi="Times New Roman" w:cs="Times New Roman"/>
          <w:sz w:val="24"/>
          <w:szCs w:val="24"/>
          <w:vertAlign w:val="superscript"/>
        </w:rPr>
        <w:t>Ct</w:t>
      </w:r>
      <w:r w:rsidRPr="003A3551">
        <w:rPr>
          <w:rFonts w:ascii="Times New Roman" w:hAnsi="Times New Roman" w:cs="Times New Roman"/>
          <w:sz w:val="24"/>
          <w:szCs w:val="24"/>
        </w:rPr>
        <w:t xml:space="preserve"> method.</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All primers were</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 xml:space="preserve">listed in </w:t>
      </w:r>
      <w:r w:rsidRPr="003A3551">
        <w:rPr>
          <w:rFonts w:ascii="Times New Roman" w:hAnsi="Times New Roman" w:cs="Times New Roman" w:hint="eastAsia"/>
          <w:sz w:val="24"/>
          <w:szCs w:val="24"/>
        </w:rPr>
        <w:t>a</w:t>
      </w:r>
      <w:r w:rsidRPr="003A3551">
        <w:rPr>
          <w:rFonts w:ascii="Times New Roman" w:hAnsi="Times New Roman" w:cs="Times New Roman"/>
          <w:sz w:val="24"/>
          <w:szCs w:val="24"/>
        </w:rPr>
        <w:t>dditional</w:t>
      </w:r>
      <w:r w:rsidRPr="003A3551">
        <w:rPr>
          <w:rFonts w:ascii="Times New Roman" w:hAnsi="Times New Roman" w:cs="Times New Roman" w:hint="eastAsia"/>
          <w:sz w:val="24"/>
          <w:szCs w:val="24"/>
        </w:rPr>
        <w:t xml:space="preserve"> </w:t>
      </w:r>
      <w:r w:rsidRPr="003A3551">
        <w:rPr>
          <w:rFonts w:ascii="Times New Roman" w:hAnsi="Times New Roman" w:cs="Times New Roman"/>
          <w:b/>
          <w:sz w:val="24"/>
          <w:szCs w:val="24"/>
        </w:rPr>
        <w:t>Table S1</w:t>
      </w:r>
      <w:r w:rsidRPr="003A3551">
        <w:rPr>
          <w:rFonts w:ascii="Times New Roman" w:hAnsi="Times New Roman" w:cs="Times New Roman"/>
          <w:sz w:val="24"/>
          <w:szCs w:val="24"/>
        </w:rPr>
        <w:t>.</w:t>
      </w:r>
      <w:r w:rsidRPr="003A3551">
        <w:rPr>
          <w:rFonts w:ascii="Times New Roman" w:hAnsi="Times New Roman" w:cs="Times New Roman" w:hint="eastAsia"/>
          <w:sz w:val="24"/>
          <w:szCs w:val="24"/>
        </w:rPr>
        <w:t xml:space="preserve">  </w:t>
      </w:r>
    </w:p>
    <w:p w14:paraId="1F07E5F9" w14:textId="77777777" w:rsidR="00CB2A9F" w:rsidRPr="003A3551" w:rsidRDefault="00CB2A9F" w:rsidP="003E04FE">
      <w:pPr>
        <w:spacing w:line="360" w:lineRule="auto"/>
        <w:rPr>
          <w:rFonts w:ascii="Times New Roman" w:hAnsi="Times New Roman" w:cs="Times New Roman"/>
          <w:b/>
          <w:bCs/>
          <w:sz w:val="24"/>
          <w:szCs w:val="24"/>
        </w:rPr>
      </w:pPr>
    </w:p>
    <w:p w14:paraId="0899986D" w14:textId="77777777" w:rsidR="003E04FE" w:rsidRPr="003A3551" w:rsidRDefault="003E04FE" w:rsidP="003E04FE">
      <w:pPr>
        <w:spacing w:line="360" w:lineRule="auto"/>
        <w:rPr>
          <w:rFonts w:ascii="Times New Roman" w:hAnsi="Times New Roman" w:cs="Times New Roman"/>
          <w:b/>
          <w:sz w:val="24"/>
          <w:szCs w:val="24"/>
        </w:rPr>
      </w:pPr>
      <w:r w:rsidRPr="003A3551">
        <w:rPr>
          <w:rFonts w:ascii="Times New Roman" w:hAnsi="Times New Roman" w:cs="Times New Roman"/>
          <w:b/>
          <w:sz w:val="24"/>
          <w:szCs w:val="24"/>
        </w:rPr>
        <w:t>m</w:t>
      </w:r>
      <w:r w:rsidRPr="003A3551">
        <w:rPr>
          <w:rFonts w:ascii="Times New Roman" w:hAnsi="Times New Roman" w:cs="Times New Roman"/>
          <w:b/>
          <w:sz w:val="24"/>
          <w:szCs w:val="24"/>
          <w:vertAlign w:val="superscript"/>
        </w:rPr>
        <w:t>6</w:t>
      </w:r>
      <w:r w:rsidRPr="003A3551">
        <w:rPr>
          <w:rFonts w:ascii="Times New Roman" w:hAnsi="Times New Roman" w:cs="Times New Roman"/>
          <w:b/>
          <w:sz w:val="24"/>
          <w:szCs w:val="24"/>
        </w:rPr>
        <w:t>A methylated RNA immunoprecipitation sequencing</w:t>
      </w:r>
      <w:r w:rsidRPr="003A3551">
        <w:rPr>
          <w:rFonts w:ascii="Times New Roman" w:hAnsi="Times New Roman" w:cs="Times New Roman" w:hint="eastAsia"/>
          <w:b/>
          <w:sz w:val="24"/>
          <w:szCs w:val="24"/>
        </w:rPr>
        <w:t xml:space="preserve"> (</w:t>
      </w:r>
      <w:proofErr w:type="spellStart"/>
      <w:r w:rsidRPr="003A3551">
        <w:rPr>
          <w:rFonts w:ascii="Times New Roman" w:hAnsi="Times New Roman" w:cs="Times New Roman" w:hint="eastAsia"/>
          <w:b/>
          <w:sz w:val="24"/>
          <w:szCs w:val="24"/>
        </w:rPr>
        <w:t>MeRIP</w:t>
      </w:r>
      <w:proofErr w:type="spellEnd"/>
      <w:r w:rsidRPr="003A3551">
        <w:rPr>
          <w:rFonts w:ascii="Times New Roman" w:hAnsi="Times New Roman" w:cs="Times New Roman" w:hint="eastAsia"/>
          <w:b/>
          <w:sz w:val="24"/>
          <w:szCs w:val="24"/>
        </w:rPr>
        <w:t xml:space="preserve">-Seq) </w:t>
      </w:r>
    </w:p>
    <w:p w14:paraId="077943C6" w14:textId="77777777" w:rsidR="003E04FE" w:rsidRPr="003A3551" w:rsidRDefault="003E04FE" w:rsidP="003E04FE">
      <w:pPr>
        <w:spacing w:line="360" w:lineRule="auto"/>
        <w:rPr>
          <w:rFonts w:ascii="Times New Roman" w:hAnsi="Times New Roman" w:cs="Times New Roman"/>
          <w:sz w:val="24"/>
          <w:szCs w:val="24"/>
        </w:rPr>
      </w:pPr>
      <w:r w:rsidRPr="003A3551">
        <w:rPr>
          <w:rFonts w:ascii="Times New Roman" w:hAnsi="Times New Roman" w:cs="Times New Roman" w:hint="eastAsia"/>
          <w:sz w:val="24"/>
          <w:szCs w:val="24"/>
        </w:rPr>
        <w:tab/>
      </w:r>
      <w:proofErr w:type="spellStart"/>
      <w:r w:rsidRPr="003A3551">
        <w:rPr>
          <w:rFonts w:ascii="Times New Roman" w:hAnsi="Times New Roman" w:cs="Times New Roman"/>
          <w:sz w:val="24"/>
          <w:szCs w:val="24"/>
        </w:rPr>
        <w:t>MeRIP</w:t>
      </w:r>
      <w:proofErr w:type="spellEnd"/>
      <w:r w:rsidRPr="003A3551">
        <w:rPr>
          <w:rFonts w:ascii="Times New Roman" w:hAnsi="Times New Roman" w:cs="Times New Roman"/>
          <w:sz w:val="24"/>
          <w:szCs w:val="24"/>
        </w:rPr>
        <w:t>-seq and data analysis were performed as described previously</w:t>
      </w:r>
      <w:r w:rsidRPr="003A3551">
        <w:rPr>
          <w:rFonts w:ascii="Times New Roman" w:hAnsi="Times New Roman" w:cs="Times New Roman"/>
          <w:sz w:val="24"/>
          <w:szCs w:val="24"/>
        </w:rPr>
        <w:fldChar w:fldCharType="begin"/>
      </w:r>
      <w:r w:rsidRPr="003A3551">
        <w:rPr>
          <w:rFonts w:ascii="Times New Roman" w:hAnsi="Times New Roman" w:cs="Times New Roman"/>
          <w:sz w:val="24"/>
          <w:szCs w:val="24"/>
        </w:rPr>
        <w:instrText xml:space="preserve"> ADDIN EN.CITE &lt;EndNote&gt;&lt;Cite&gt;&lt;Author&gt;Yang&lt;/Author&gt;&lt;Year&gt;2019&lt;/Year&gt;&lt;RecNum&gt;9&lt;/RecNum&gt;&lt;DisplayText&gt;(22)&lt;/DisplayText&gt;&lt;record&gt;&lt;rec-number&gt;9&lt;/rec-number&gt;&lt;foreign-keys&gt;&lt;key app="EN" db-id="e02xxwaxpse5rwee2t4v9s05pzf5fxer29vr"&gt;9&lt;/key&gt;&lt;/foreign-keys&gt;&lt;ref-type name="Journal Article"&gt;17&lt;/ref-type&gt;&lt;contributors&gt;&lt;authors&gt;&lt;author&gt;Yang, F.&lt;/author&gt;&lt;author&gt;Jin, H.&lt;/author&gt;&lt;author&gt;Que, B.&lt;/author&gt;&lt;author&gt;Chao, Y.&lt;/author&gt;&lt;author&gt;Zhang, H.&lt;/author&gt;&lt;author&gt;Ying, X.&lt;/author&gt;&lt;author&gt;Zhou, Z.&lt;/author&gt;&lt;author&gt;Yuan, Z.&lt;/author&gt;&lt;author&gt;Su, J.&lt;/author&gt;&lt;author&gt;Wu, B.&lt;/author&gt;&lt;author&gt;Zhang, W.&lt;/author&gt;&lt;author&gt;Qi, D.&lt;/author&gt;&lt;author&gt;Chen, D.&lt;/author&gt;&lt;author&gt;Min, W.&lt;/author&gt;&lt;author&gt;Lin, S.&lt;/author&gt;&lt;author&gt;Ji, W.&lt;/author&gt;&lt;/authors&gt;&lt;/contributors&gt;&lt;auth-address&gt;Center for Translational Medicine, The First Affiliated Hospital, Sun Yat-sen University, Guangzhou, 510080, China.&amp;#xD;Department of Physiology, Zunyi Medical College, Guizhou, 563000, China.&amp;#xD;Guangdong Key Laboratory of Urology, Department of Urology, Minimally Invasive Surgery Center, The First Affiliated Hospital of Guangzhou Medical University, Guangzhou, Guangdong, 510230, China.&amp;#xD;The Second Affiliated Hospital of Guangzhou University of Chinese Medicine, Guangzhou, 510080, China.&amp;#xD;Department of Preventive Medicine, The School of Medicine, Jinan University, Guangzhou, 510632, China.&lt;/auth-address&gt;&lt;titles&gt;&lt;title&gt;Dynamic m(6)A mRNA methylation reveals the role of METTL3-m(6)A-CDCP1 signaling axis in chemical carcinogenesis&lt;/title&gt;&lt;secondary-title&gt;Oncogene&lt;/secondary-title&gt;&lt;/titles&gt;&lt;periodical&gt;&lt;full-title&gt;Oncogene&lt;/full-title&gt;&lt;abbr-1&gt;Oncogene&lt;/abbr-1&gt;&lt;/periodical&gt;&lt;pages&gt;4755-4772&lt;/pages&gt;&lt;volume&gt;38&lt;/volume&gt;&lt;number&gt;24&lt;/number&gt;&lt;dates&gt;&lt;year&gt;2019&lt;/year&gt;&lt;pub-dates&gt;&lt;date&gt;Jun&lt;/date&gt;&lt;/pub-dates&gt;&lt;/dates&gt;&lt;isbn&gt;0950-9232 (Print)&amp;#xD;0950-9232&lt;/isbn&gt;&lt;accession-num&gt;30796352&lt;/accession-num&gt;&lt;urls&gt;&lt;/urls&gt;&lt;electronic-resource-num&gt;10.1038/s41388-019-0755-0&lt;/electronic-resource-num&gt;&lt;remote-database-provider&gt;Nlm&lt;/remote-database-provider&gt;&lt;/record&gt;&lt;/Cite&gt;&lt;/EndNote&gt;</w:instrText>
      </w:r>
      <w:r w:rsidRPr="003A3551">
        <w:rPr>
          <w:rFonts w:ascii="Times New Roman" w:hAnsi="Times New Roman" w:cs="Times New Roman"/>
          <w:sz w:val="24"/>
          <w:szCs w:val="24"/>
        </w:rPr>
        <w:fldChar w:fldCharType="separate"/>
      </w:r>
      <w:r w:rsidRPr="003A3551">
        <w:rPr>
          <w:rFonts w:ascii="Times New Roman" w:hAnsi="Times New Roman" w:cs="Times New Roman"/>
          <w:noProof/>
          <w:sz w:val="24"/>
          <w:szCs w:val="24"/>
        </w:rPr>
        <w:t>(</w:t>
      </w:r>
      <w:hyperlink w:anchor="_ENREF_22" w:tooltip="Yang, 2019 #9" w:history="1">
        <w:r w:rsidRPr="003A3551">
          <w:rPr>
            <w:rFonts w:ascii="Times New Roman" w:hAnsi="Times New Roman" w:cs="Times New Roman"/>
            <w:noProof/>
            <w:sz w:val="24"/>
            <w:szCs w:val="24"/>
          </w:rPr>
          <w:t>22</w:t>
        </w:r>
      </w:hyperlink>
      <w:r w:rsidRPr="003A3551">
        <w:rPr>
          <w:rFonts w:ascii="Times New Roman" w:hAnsi="Times New Roman" w:cs="Times New Roman"/>
          <w:noProof/>
          <w:sz w:val="24"/>
          <w:szCs w:val="24"/>
        </w:rPr>
        <w:t>)</w:t>
      </w:r>
      <w:r w:rsidRPr="003A3551">
        <w:rPr>
          <w:rFonts w:ascii="Times New Roman" w:hAnsi="Times New Roman" w:cs="Times New Roman"/>
          <w:sz w:val="24"/>
          <w:szCs w:val="24"/>
        </w:rPr>
        <w:fldChar w:fldCharType="end"/>
      </w:r>
      <w:r w:rsidRPr="003A3551">
        <w:rPr>
          <w:rFonts w:ascii="Times New Roman" w:hAnsi="Times New Roman" w:cs="Times New Roman" w:hint="eastAsia"/>
          <w:sz w:val="24"/>
          <w:szCs w:val="24"/>
        </w:rPr>
        <w:t>. In brief, t</w:t>
      </w:r>
      <w:r w:rsidRPr="003A3551">
        <w:rPr>
          <w:rFonts w:ascii="Times New Roman" w:hAnsi="Times New Roman" w:cs="Times New Roman"/>
          <w:sz w:val="24"/>
          <w:szCs w:val="24"/>
        </w:rPr>
        <w:t>otal RNAs were extracted from</w:t>
      </w:r>
      <w:r w:rsidRPr="003A3551">
        <w:rPr>
          <w:rFonts w:ascii="Times New Roman" w:hAnsi="Times New Roman" w:cs="Times New Roman" w:hint="eastAsia"/>
          <w:sz w:val="24"/>
          <w:szCs w:val="24"/>
        </w:rPr>
        <w:t xml:space="preserve"> GBM (U87MG) cells and normal cells and </w:t>
      </w:r>
      <w:proofErr w:type="spellStart"/>
      <w:r w:rsidRPr="003A3551">
        <w:rPr>
          <w:rFonts w:ascii="Times New Roman" w:hAnsi="Times New Roman" w:cs="Times New Roman" w:hint="eastAsia"/>
          <w:sz w:val="24"/>
          <w:szCs w:val="24"/>
        </w:rPr>
        <w:t>then</w:t>
      </w:r>
      <w:r w:rsidRPr="003A3551">
        <w:rPr>
          <w:rFonts w:ascii="Times New Roman" w:hAnsi="Times New Roman" w:cs="Times New Roman"/>
          <w:sz w:val="24"/>
          <w:szCs w:val="24"/>
        </w:rPr>
        <w:t>reverse</w:t>
      </w:r>
      <w:proofErr w:type="spellEnd"/>
      <w:r w:rsidRPr="003A3551">
        <w:rPr>
          <w:rFonts w:ascii="Times New Roman" w:hAnsi="Times New Roman" w:cs="Times New Roman"/>
          <w:sz w:val="24"/>
          <w:szCs w:val="24"/>
        </w:rPr>
        <w:t>-transcribed to cDNA</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RNA-seq library</w:t>
      </w:r>
      <w:r w:rsidRPr="003A3551">
        <w:rPr>
          <w:rFonts w:ascii="Times New Roman" w:hAnsi="Times New Roman" w:cs="Times New Roman" w:hint="eastAsia"/>
          <w:sz w:val="24"/>
          <w:szCs w:val="24"/>
        </w:rPr>
        <w:t xml:space="preserve"> was</w:t>
      </w:r>
      <w:r w:rsidRPr="003A3551">
        <w:rPr>
          <w:rFonts w:ascii="Times New Roman" w:hAnsi="Times New Roman" w:cs="Times New Roman"/>
          <w:sz w:val="24"/>
          <w:szCs w:val="24"/>
        </w:rPr>
        <w:t xml:space="preserve"> construct</w:t>
      </w:r>
      <w:r w:rsidRPr="003A3551">
        <w:rPr>
          <w:rFonts w:ascii="Times New Roman" w:hAnsi="Times New Roman" w:cs="Times New Roman" w:hint="eastAsia"/>
          <w:sz w:val="24"/>
          <w:szCs w:val="24"/>
        </w:rPr>
        <w:t xml:space="preserve">ed using </w:t>
      </w:r>
      <w:r w:rsidRPr="003A3551">
        <w:rPr>
          <w:rFonts w:ascii="Times New Roman" w:hAnsi="Times New Roman" w:cs="Times New Roman"/>
          <w:sz w:val="24"/>
          <w:szCs w:val="24"/>
        </w:rPr>
        <w:t>purified RNA</w:t>
      </w:r>
      <w:r w:rsidRPr="003A3551">
        <w:rPr>
          <w:rFonts w:ascii="Times New Roman" w:hAnsi="Times New Roman" w:cs="Times New Roman" w:hint="eastAsia"/>
          <w:sz w:val="24"/>
          <w:szCs w:val="24"/>
        </w:rPr>
        <w:t>. S</w:t>
      </w:r>
      <w:r w:rsidRPr="003A3551">
        <w:rPr>
          <w:rFonts w:ascii="Times New Roman" w:hAnsi="Times New Roman" w:cs="Times New Roman"/>
          <w:sz w:val="24"/>
          <w:szCs w:val="24"/>
        </w:rPr>
        <w:t>pecif</w:t>
      </w:r>
      <w:r w:rsidRPr="003A3551">
        <w:rPr>
          <w:rFonts w:ascii="Times New Roman" w:hAnsi="Times New Roman" w:cs="Times New Roman" w:hint="eastAsia"/>
          <w:sz w:val="24"/>
          <w:szCs w:val="24"/>
        </w:rPr>
        <w:t>i</w:t>
      </w:r>
      <w:r w:rsidRPr="003A3551">
        <w:rPr>
          <w:rFonts w:ascii="Times New Roman" w:hAnsi="Times New Roman" w:cs="Times New Roman"/>
          <w:sz w:val="24"/>
          <w:szCs w:val="24"/>
        </w:rPr>
        <w:t>c</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m</w:t>
      </w:r>
      <w:r w:rsidRPr="003A3551">
        <w:rPr>
          <w:rFonts w:ascii="Times New Roman" w:hAnsi="Times New Roman" w:cs="Times New Roman"/>
          <w:sz w:val="24"/>
          <w:szCs w:val="24"/>
          <w:vertAlign w:val="superscript"/>
        </w:rPr>
        <w:t>6</w:t>
      </w:r>
      <w:r w:rsidRPr="003A3551">
        <w:rPr>
          <w:rFonts w:ascii="Times New Roman" w:hAnsi="Times New Roman" w:cs="Times New Roman"/>
          <w:sz w:val="24"/>
          <w:szCs w:val="24"/>
        </w:rPr>
        <w:t xml:space="preserve">A antibody was used to </w:t>
      </w:r>
      <w:proofErr w:type="spellStart"/>
      <w:r w:rsidRPr="003A3551">
        <w:rPr>
          <w:rFonts w:ascii="Times New Roman" w:hAnsi="Times New Roman" w:cs="Times New Roman"/>
          <w:sz w:val="24"/>
          <w:szCs w:val="24"/>
        </w:rPr>
        <w:t>immunoprecipitate</w:t>
      </w:r>
      <w:proofErr w:type="spellEnd"/>
      <w:r w:rsidRPr="003A3551">
        <w:rPr>
          <w:rFonts w:ascii="Times New Roman" w:hAnsi="Times New Roman" w:cs="Times New Roman"/>
          <w:sz w:val="24"/>
          <w:szCs w:val="24"/>
        </w:rPr>
        <w:t xml:space="preserve"> RNA. Both m</w:t>
      </w:r>
      <w:r w:rsidRPr="003A3551">
        <w:rPr>
          <w:rFonts w:ascii="Times New Roman" w:hAnsi="Times New Roman" w:cs="Times New Roman"/>
          <w:sz w:val="24"/>
          <w:szCs w:val="24"/>
          <w:vertAlign w:val="superscript"/>
        </w:rPr>
        <w:t>6</w:t>
      </w:r>
      <w:r w:rsidRPr="003A3551">
        <w:rPr>
          <w:rFonts w:ascii="Times New Roman" w:hAnsi="Times New Roman" w:cs="Times New Roman"/>
          <w:sz w:val="24"/>
          <w:szCs w:val="24"/>
        </w:rPr>
        <w:t>A IP sample</w:t>
      </w:r>
      <w:r w:rsidRPr="003A3551">
        <w:rPr>
          <w:rFonts w:ascii="Times New Roman" w:hAnsi="Times New Roman" w:cs="Times New Roman" w:hint="eastAsia"/>
          <w:sz w:val="24"/>
          <w:szCs w:val="24"/>
        </w:rPr>
        <w:t xml:space="preserve"> group and</w:t>
      </w:r>
      <w:r w:rsidRPr="003A3551">
        <w:rPr>
          <w:rFonts w:ascii="Times New Roman" w:hAnsi="Times New Roman" w:cs="Times New Roman"/>
          <w:sz w:val="24"/>
          <w:szCs w:val="24"/>
        </w:rPr>
        <w:t xml:space="preserve"> the input sample </w:t>
      </w:r>
      <w:r w:rsidRPr="003A3551">
        <w:rPr>
          <w:rFonts w:ascii="Times New Roman" w:hAnsi="Times New Roman" w:cs="Times New Roman" w:hint="eastAsia"/>
          <w:sz w:val="24"/>
          <w:szCs w:val="24"/>
        </w:rPr>
        <w:t xml:space="preserve">group </w:t>
      </w:r>
      <w:r w:rsidRPr="003A3551">
        <w:rPr>
          <w:rFonts w:ascii="Times New Roman" w:hAnsi="Times New Roman" w:cs="Times New Roman"/>
          <w:sz w:val="24"/>
          <w:szCs w:val="24"/>
        </w:rPr>
        <w:t xml:space="preserve">were conveyed </w:t>
      </w:r>
      <w:r w:rsidRPr="003A3551">
        <w:rPr>
          <w:rFonts w:ascii="Times New Roman" w:hAnsi="Times New Roman" w:cs="Times New Roman" w:hint="eastAsia"/>
          <w:sz w:val="24"/>
          <w:szCs w:val="24"/>
        </w:rPr>
        <w:t>t</w:t>
      </w:r>
      <w:r w:rsidRPr="003A3551">
        <w:rPr>
          <w:rFonts w:ascii="Times New Roman" w:hAnsi="Times New Roman" w:cs="Times New Roman"/>
          <w:sz w:val="24"/>
          <w:szCs w:val="24"/>
        </w:rPr>
        <w:t xml:space="preserve">o single-end sequencing on an Illumina </w:t>
      </w:r>
      <w:proofErr w:type="spellStart"/>
      <w:r w:rsidRPr="003A3551">
        <w:rPr>
          <w:rFonts w:ascii="Times New Roman" w:hAnsi="Times New Roman" w:cs="Times New Roman"/>
          <w:sz w:val="24"/>
          <w:szCs w:val="24"/>
        </w:rPr>
        <w:t>NextSeq</w:t>
      </w:r>
      <w:proofErr w:type="spellEnd"/>
      <w:r w:rsidRPr="003A3551">
        <w:rPr>
          <w:rFonts w:ascii="Times New Roman" w:hAnsi="Times New Roman" w:cs="Times New Roman"/>
          <w:sz w:val="24"/>
          <w:szCs w:val="24"/>
        </w:rPr>
        <w:t xml:space="preserve"> 500 sequencer.</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RNAs sites (peaks)</w:t>
      </w:r>
      <w:r w:rsidRPr="003A3551">
        <w:rPr>
          <w:rFonts w:ascii="Times New Roman" w:hAnsi="Times New Roman" w:cs="Times New Roman" w:hint="eastAsia"/>
          <w:sz w:val="24"/>
          <w:szCs w:val="24"/>
        </w:rPr>
        <w:t xml:space="preserve"> with m</w:t>
      </w:r>
      <w:r w:rsidRPr="003A3551">
        <w:rPr>
          <w:rFonts w:ascii="Times New Roman" w:hAnsi="Times New Roman" w:cs="Times New Roman"/>
          <w:sz w:val="24"/>
          <w:szCs w:val="24"/>
        </w:rPr>
        <w:t>ethylat</w:t>
      </w:r>
      <w:r w:rsidRPr="003A3551">
        <w:rPr>
          <w:rFonts w:ascii="Times New Roman" w:hAnsi="Times New Roman" w:cs="Times New Roman" w:hint="eastAsia"/>
          <w:sz w:val="24"/>
          <w:szCs w:val="24"/>
        </w:rPr>
        <w:t>ion</w:t>
      </w:r>
      <w:r w:rsidRPr="003A3551">
        <w:rPr>
          <w:rFonts w:ascii="Times New Roman" w:hAnsi="Times New Roman" w:cs="Times New Roman"/>
          <w:sz w:val="24"/>
          <w:szCs w:val="24"/>
        </w:rPr>
        <w:t xml:space="preserve"> on </w:t>
      </w:r>
      <w:r w:rsidRPr="003A3551">
        <w:rPr>
          <w:rFonts w:ascii="Times New Roman" w:hAnsi="Times New Roman" w:cs="Times New Roman" w:hint="eastAsia"/>
          <w:sz w:val="24"/>
          <w:szCs w:val="24"/>
        </w:rPr>
        <w:t>Input or m</w:t>
      </w:r>
      <w:r w:rsidRPr="003A3551">
        <w:rPr>
          <w:rFonts w:ascii="Times New Roman" w:hAnsi="Times New Roman" w:cs="Times New Roman" w:hint="eastAsia"/>
          <w:sz w:val="24"/>
          <w:szCs w:val="24"/>
          <w:vertAlign w:val="superscript"/>
        </w:rPr>
        <w:t>6</w:t>
      </w:r>
      <w:r w:rsidRPr="003A3551">
        <w:rPr>
          <w:rFonts w:ascii="Times New Roman" w:hAnsi="Times New Roman" w:cs="Times New Roman" w:hint="eastAsia"/>
          <w:sz w:val="24"/>
          <w:szCs w:val="24"/>
        </w:rPr>
        <w:t xml:space="preserve">A IP group </w:t>
      </w:r>
      <w:r w:rsidRPr="003A3551">
        <w:rPr>
          <w:rFonts w:ascii="Times New Roman" w:hAnsi="Times New Roman" w:cs="Times New Roman"/>
          <w:sz w:val="24"/>
          <w:szCs w:val="24"/>
        </w:rPr>
        <w:t xml:space="preserve">were identified </w:t>
      </w:r>
      <w:r w:rsidRPr="003A3551">
        <w:rPr>
          <w:rFonts w:ascii="Times New Roman" w:hAnsi="Times New Roman" w:cs="Times New Roman" w:hint="eastAsia"/>
          <w:sz w:val="24"/>
          <w:szCs w:val="24"/>
        </w:rPr>
        <w:t xml:space="preserve">using </w:t>
      </w:r>
      <w:r w:rsidRPr="003A3551">
        <w:rPr>
          <w:rFonts w:ascii="Times New Roman" w:hAnsi="Times New Roman" w:cs="Times New Roman"/>
          <w:sz w:val="24"/>
          <w:szCs w:val="24"/>
        </w:rPr>
        <w:t>MACS software.</w:t>
      </w:r>
      <w:r w:rsidRPr="003A3551">
        <w:rPr>
          <w:rFonts w:ascii="Times New Roman" w:hAnsi="Times New Roman" w:cs="Times New Roman" w:hint="eastAsia"/>
          <w:sz w:val="24"/>
          <w:szCs w:val="24"/>
        </w:rPr>
        <w:t xml:space="preserve"> The </w:t>
      </w:r>
      <w:r w:rsidRPr="003A3551">
        <w:rPr>
          <w:rFonts w:ascii="Times New Roman" w:hAnsi="Times New Roman" w:cs="Times New Roman"/>
          <w:sz w:val="24"/>
          <w:szCs w:val="24"/>
        </w:rPr>
        <w:t>sequencing</w:t>
      </w:r>
      <w:r w:rsidRPr="003A3551">
        <w:rPr>
          <w:rFonts w:ascii="Times New Roman" w:hAnsi="Times New Roman" w:cs="Times New Roman" w:hint="eastAsia"/>
          <w:sz w:val="24"/>
          <w:szCs w:val="24"/>
        </w:rPr>
        <w:t xml:space="preserve"> data was displayed using IGV tool (</w:t>
      </w:r>
      <w:r w:rsidRPr="003A3551">
        <w:rPr>
          <w:rFonts w:ascii="Times New Roman" w:hAnsi="Times New Roman" w:cs="Times New Roman"/>
          <w:sz w:val="24"/>
          <w:szCs w:val="24"/>
        </w:rPr>
        <w:t>Integrative Genomics Viewer</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 xml:space="preserve"> </w:t>
      </w:r>
      <w:r w:rsidRPr="003A3551">
        <w:rPr>
          <w:rFonts w:ascii="Times New Roman" w:hAnsi="Times New Roman" w:cs="Times New Roman" w:hint="eastAsia"/>
          <w:sz w:val="24"/>
          <w:szCs w:val="24"/>
        </w:rPr>
        <w:t xml:space="preserve"> </w:t>
      </w:r>
    </w:p>
    <w:p w14:paraId="5229C2EB" w14:textId="77777777" w:rsidR="003E04FE" w:rsidRPr="003A3551" w:rsidRDefault="003E04FE" w:rsidP="003E04FE">
      <w:pPr>
        <w:spacing w:line="360" w:lineRule="auto"/>
        <w:rPr>
          <w:rFonts w:ascii="Times New Roman" w:hAnsi="Times New Roman" w:cs="Times New Roman"/>
          <w:sz w:val="24"/>
          <w:szCs w:val="24"/>
        </w:rPr>
      </w:pPr>
    </w:p>
    <w:p w14:paraId="27278FDC" w14:textId="77777777" w:rsidR="003E04FE" w:rsidRPr="003A3551" w:rsidRDefault="003E04FE" w:rsidP="003E04FE">
      <w:pPr>
        <w:spacing w:line="360" w:lineRule="auto"/>
        <w:rPr>
          <w:rFonts w:ascii="Times New Roman" w:hAnsi="Times New Roman" w:cs="Times New Roman"/>
          <w:b/>
          <w:sz w:val="24"/>
          <w:szCs w:val="24"/>
        </w:rPr>
      </w:pPr>
      <w:r w:rsidRPr="003A3551">
        <w:rPr>
          <w:rFonts w:ascii="Times New Roman" w:hAnsi="Times New Roman" w:cs="Times New Roman"/>
          <w:b/>
          <w:sz w:val="24"/>
          <w:szCs w:val="24"/>
        </w:rPr>
        <w:t>Western blot</w:t>
      </w:r>
      <w:r w:rsidRPr="003A3551">
        <w:rPr>
          <w:rFonts w:ascii="Times New Roman" w:hAnsi="Times New Roman" w:cs="Times New Roman" w:hint="eastAsia"/>
          <w:b/>
          <w:sz w:val="24"/>
          <w:szCs w:val="24"/>
        </w:rPr>
        <w:t xml:space="preserve"> </w:t>
      </w:r>
    </w:p>
    <w:p w14:paraId="33C6A046" w14:textId="77777777" w:rsidR="003E04FE" w:rsidRPr="003A3551" w:rsidRDefault="003E04FE" w:rsidP="003E04FE">
      <w:pPr>
        <w:spacing w:line="360" w:lineRule="auto"/>
        <w:rPr>
          <w:rFonts w:ascii="Times New Roman" w:hAnsi="Times New Roman" w:cs="Times New Roman"/>
          <w:sz w:val="24"/>
          <w:szCs w:val="24"/>
        </w:rPr>
      </w:pPr>
      <w:r w:rsidRPr="003A3551">
        <w:rPr>
          <w:rFonts w:ascii="Times New Roman" w:hAnsi="Times New Roman" w:cs="Times New Roman" w:hint="eastAsia"/>
          <w:sz w:val="24"/>
          <w:szCs w:val="24"/>
        </w:rPr>
        <w:tab/>
        <w:t>T</w:t>
      </w:r>
      <w:r w:rsidRPr="003A3551">
        <w:rPr>
          <w:rFonts w:ascii="Times New Roman" w:hAnsi="Times New Roman" w:cs="Times New Roman"/>
          <w:sz w:val="24"/>
          <w:szCs w:val="24"/>
        </w:rPr>
        <w:t>he protein lysate from the</w:t>
      </w:r>
      <w:r w:rsidRPr="003A3551">
        <w:rPr>
          <w:rFonts w:ascii="Times New Roman" w:hAnsi="Times New Roman" w:cs="Times New Roman" w:hint="eastAsia"/>
          <w:sz w:val="24"/>
          <w:szCs w:val="24"/>
        </w:rPr>
        <w:t xml:space="preserve"> GBM cells </w:t>
      </w:r>
      <w:r w:rsidRPr="003A3551">
        <w:rPr>
          <w:rFonts w:ascii="Times New Roman" w:hAnsi="Times New Roman" w:cs="Times New Roman"/>
          <w:sz w:val="24"/>
          <w:szCs w:val="24"/>
        </w:rPr>
        <w:t>w</w:t>
      </w:r>
      <w:r w:rsidRPr="003A3551">
        <w:rPr>
          <w:rFonts w:ascii="Times New Roman" w:hAnsi="Times New Roman" w:cs="Times New Roman" w:hint="eastAsia"/>
          <w:sz w:val="24"/>
          <w:szCs w:val="24"/>
        </w:rPr>
        <w:t>as</w:t>
      </w:r>
      <w:r w:rsidRPr="003A3551">
        <w:rPr>
          <w:rFonts w:ascii="Times New Roman" w:hAnsi="Times New Roman" w:cs="Times New Roman"/>
          <w:sz w:val="24"/>
          <w:szCs w:val="24"/>
        </w:rPr>
        <w:t xml:space="preserve"> prepared </w:t>
      </w:r>
      <w:r w:rsidRPr="003A3551">
        <w:rPr>
          <w:rFonts w:ascii="Times New Roman" w:hAnsi="Times New Roman" w:cs="Times New Roman" w:hint="eastAsia"/>
          <w:sz w:val="24"/>
          <w:szCs w:val="24"/>
        </w:rPr>
        <w:t>according to</w:t>
      </w:r>
      <w:r w:rsidRPr="003A3551">
        <w:rPr>
          <w:rFonts w:ascii="Times New Roman" w:hAnsi="Times New Roman" w:cs="Times New Roman"/>
          <w:sz w:val="24"/>
          <w:szCs w:val="24"/>
        </w:rPr>
        <w:t xml:space="preserve"> manufacturer’s protocols</w:t>
      </w:r>
      <w:r w:rsidRPr="003A3551">
        <w:rPr>
          <w:rFonts w:ascii="Times New Roman" w:hAnsi="Times New Roman" w:cs="Times New Roman" w:hint="eastAsia"/>
          <w:sz w:val="24"/>
          <w:szCs w:val="24"/>
        </w:rPr>
        <w:t>. P</w:t>
      </w:r>
      <w:r w:rsidRPr="003A3551">
        <w:rPr>
          <w:rFonts w:ascii="Times New Roman" w:hAnsi="Times New Roman" w:cs="Times New Roman"/>
          <w:sz w:val="24"/>
          <w:szCs w:val="24"/>
        </w:rPr>
        <w:t>rotein supernatants</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 xml:space="preserve">was extracted using </w:t>
      </w:r>
      <w:proofErr w:type="spellStart"/>
      <w:r w:rsidRPr="003A3551">
        <w:rPr>
          <w:rFonts w:ascii="Times New Roman" w:hAnsi="Times New Roman" w:cs="Times New Roman"/>
          <w:sz w:val="24"/>
          <w:szCs w:val="24"/>
        </w:rPr>
        <w:t>StrataClean</w:t>
      </w:r>
      <w:proofErr w:type="spellEnd"/>
      <w:r w:rsidRPr="003A3551">
        <w:rPr>
          <w:rFonts w:ascii="Times New Roman" w:hAnsi="Times New Roman" w:cs="Times New Roman"/>
          <w:sz w:val="24"/>
          <w:szCs w:val="24"/>
        </w:rPr>
        <w:t xml:space="preserve"> Resin (Agilent Technologies)</w:t>
      </w:r>
      <w:r w:rsidRPr="003A3551">
        <w:rPr>
          <w:rFonts w:ascii="Times New Roman" w:hAnsi="Times New Roman" w:cs="Times New Roman" w:hint="eastAsia"/>
          <w:sz w:val="24"/>
          <w:szCs w:val="24"/>
        </w:rPr>
        <w:t xml:space="preserve"> and</w:t>
      </w:r>
      <w:r w:rsidRPr="003A3551">
        <w:rPr>
          <w:rFonts w:ascii="Times New Roman" w:hAnsi="Times New Roman" w:cs="Times New Roman"/>
          <w:sz w:val="24"/>
          <w:szCs w:val="24"/>
        </w:rPr>
        <w:t xml:space="preserve"> det</w:t>
      </w:r>
      <w:r w:rsidRPr="003A3551">
        <w:rPr>
          <w:rFonts w:ascii="Times New Roman" w:hAnsi="Times New Roman" w:cs="Times New Roman" w:hint="eastAsia"/>
          <w:sz w:val="24"/>
          <w:szCs w:val="24"/>
        </w:rPr>
        <w:t>ect</w:t>
      </w:r>
      <w:r w:rsidRPr="003A3551">
        <w:rPr>
          <w:rFonts w:ascii="Times New Roman" w:hAnsi="Times New Roman" w:cs="Times New Roman"/>
          <w:sz w:val="24"/>
          <w:szCs w:val="24"/>
        </w:rPr>
        <w:t>ed using the BCA protein assay kit</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w:t>
      </w:r>
      <w:proofErr w:type="spellStart"/>
      <w:r w:rsidRPr="003A3551">
        <w:rPr>
          <w:rFonts w:ascii="Times New Roman" w:hAnsi="Times New Roman" w:cs="Times New Roman"/>
          <w:sz w:val="24"/>
          <w:szCs w:val="24"/>
        </w:rPr>
        <w:t>KeyGEN</w:t>
      </w:r>
      <w:proofErr w:type="spellEnd"/>
      <w:r w:rsidRPr="003A3551">
        <w:rPr>
          <w:rFonts w:ascii="Times New Roman" w:hAnsi="Times New Roman" w:cs="Times New Roman"/>
          <w:sz w:val="24"/>
          <w:szCs w:val="24"/>
        </w:rPr>
        <w:t>).</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The</w:t>
      </w:r>
      <w:r w:rsidRPr="003A3551">
        <w:rPr>
          <w:rFonts w:ascii="Times New Roman" w:hAnsi="Times New Roman" w:cs="Times New Roman" w:hint="eastAsia"/>
          <w:sz w:val="24"/>
          <w:szCs w:val="24"/>
        </w:rPr>
        <w:t xml:space="preserve"> s</w:t>
      </w:r>
      <w:r w:rsidRPr="003A3551">
        <w:rPr>
          <w:rFonts w:ascii="Times New Roman" w:hAnsi="Times New Roman" w:cs="Times New Roman"/>
          <w:sz w:val="24"/>
          <w:szCs w:val="24"/>
        </w:rPr>
        <w:t xml:space="preserve">eparated </w:t>
      </w:r>
      <w:r w:rsidRPr="003A3551">
        <w:rPr>
          <w:rFonts w:ascii="Times New Roman" w:hAnsi="Times New Roman" w:cs="Times New Roman" w:hint="eastAsia"/>
          <w:sz w:val="24"/>
          <w:szCs w:val="24"/>
        </w:rPr>
        <w:t>protein was</w:t>
      </w:r>
      <w:r w:rsidRPr="003A3551">
        <w:rPr>
          <w:rFonts w:ascii="Times New Roman" w:hAnsi="Times New Roman" w:cs="Times New Roman"/>
          <w:sz w:val="24"/>
          <w:szCs w:val="24"/>
        </w:rPr>
        <w:t xml:space="preserve"> transferred</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 xml:space="preserve">onto PVDF membranes (Millipore, USA) </w:t>
      </w:r>
      <w:r w:rsidRPr="003A3551">
        <w:rPr>
          <w:rFonts w:ascii="Times New Roman" w:hAnsi="Times New Roman" w:cs="Times New Roman" w:hint="eastAsia"/>
          <w:sz w:val="24"/>
          <w:szCs w:val="24"/>
        </w:rPr>
        <w:t>and then</w:t>
      </w:r>
      <w:r w:rsidRPr="003A3551">
        <w:rPr>
          <w:rFonts w:ascii="Times New Roman" w:hAnsi="Times New Roman" w:cs="Times New Roman"/>
          <w:sz w:val="24"/>
          <w:szCs w:val="24"/>
        </w:rPr>
        <w:t xml:space="preserve"> blocked in</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 xml:space="preserve">TBS-T </w:t>
      </w:r>
      <w:r w:rsidRPr="003A3551">
        <w:rPr>
          <w:rFonts w:ascii="Times New Roman" w:hAnsi="Times New Roman" w:cs="Times New Roman" w:hint="eastAsia"/>
          <w:sz w:val="24"/>
          <w:szCs w:val="24"/>
        </w:rPr>
        <w:t xml:space="preserve">containing </w:t>
      </w:r>
      <w:r w:rsidRPr="003A3551">
        <w:rPr>
          <w:rFonts w:ascii="Times New Roman" w:hAnsi="Times New Roman" w:cs="Times New Roman"/>
          <w:sz w:val="24"/>
          <w:szCs w:val="24"/>
        </w:rPr>
        <w:t>5% BSA at room temperature</w:t>
      </w:r>
      <w:r w:rsidRPr="003A3551">
        <w:rPr>
          <w:rFonts w:ascii="Times New Roman" w:hAnsi="Times New Roman" w:cs="Times New Roman" w:hint="eastAsia"/>
          <w:sz w:val="24"/>
          <w:szCs w:val="24"/>
        </w:rPr>
        <w:t xml:space="preserve"> for </w:t>
      </w:r>
      <w:r w:rsidRPr="003A3551">
        <w:rPr>
          <w:rFonts w:ascii="Times New Roman" w:hAnsi="Times New Roman" w:cs="Times New Roman"/>
          <w:sz w:val="24"/>
          <w:szCs w:val="24"/>
        </w:rPr>
        <w:t>1 h</w:t>
      </w:r>
      <w:r w:rsidRPr="003A3551">
        <w:rPr>
          <w:rFonts w:ascii="Times New Roman" w:hAnsi="Times New Roman" w:cs="Times New Roman" w:hint="eastAsia"/>
          <w:sz w:val="24"/>
          <w:szCs w:val="24"/>
        </w:rPr>
        <w:t>.</w:t>
      </w:r>
      <w:r w:rsidRPr="003A3551">
        <w:rPr>
          <w:rFonts w:ascii="Times New Roman" w:hAnsi="Times New Roman" w:cs="Times New Roman"/>
          <w:sz w:val="24"/>
          <w:szCs w:val="24"/>
        </w:rPr>
        <w:t xml:space="preserve"> Antibod</w:t>
      </w:r>
      <w:r w:rsidRPr="003A3551">
        <w:rPr>
          <w:rFonts w:ascii="Times New Roman" w:hAnsi="Times New Roman" w:cs="Times New Roman" w:hint="eastAsia"/>
          <w:sz w:val="24"/>
          <w:szCs w:val="24"/>
        </w:rPr>
        <w:t>y</w:t>
      </w:r>
      <w:r w:rsidRPr="003A3551">
        <w:rPr>
          <w:rFonts w:ascii="Times New Roman" w:hAnsi="Times New Roman" w:cs="Times New Roman"/>
          <w:sz w:val="24"/>
          <w:szCs w:val="24"/>
        </w:rPr>
        <w:t xml:space="preserve"> for </w:t>
      </w:r>
      <w:r w:rsidRPr="003A3551">
        <w:rPr>
          <w:rFonts w:ascii="Times New Roman" w:hAnsi="Times New Roman" w:cs="Times New Roman" w:hint="eastAsia"/>
          <w:sz w:val="24"/>
          <w:szCs w:val="24"/>
        </w:rPr>
        <w:t xml:space="preserve">IGF2BP2 </w:t>
      </w:r>
      <w:r w:rsidRPr="003A3551">
        <w:rPr>
          <w:rFonts w:ascii="Times New Roman" w:hAnsi="Times New Roman" w:cs="Times New Roman"/>
          <w:sz w:val="24"/>
          <w:szCs w:val="24"/>
        </w:rPr>
        <w:t>w</w:t>
      </w:r>
      <w:r w:rsidRPr="003A3551">
        <w:rPr>
          <w:rFonts w:ascii="Times New Roman" w:hAnsi="Times New Roman" w:cs="Times New Roman" w:hint="eastAsia"/>
          <w:sz w:val="24"/>
          <w:szCs w:val="24"/>
        </w:rPr>
        <w:t>as</w:t>
      </w:r>
      <w:r w:rsidRPr="003A3551">
        <w:rPr>
          <w:rFonts w:ascii="Times New Roman" w:hAnsi="Times New Roman" w:cs="Times New Roman"/>
          <w:sz w:val="24"/>
          <w:szCs w:val="24"/>
        </w:rPr>
        <w:t xml:space="preserve"> purchased</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 xml:space="preserve">from </w:t>
      </w:r>
      <w:r w:rsidRPr="003A3551">
        <w:rPr>
          <w:rFonts w:ascii="Times New Roman" w:hAnsi="Times New Roman" w:cs="Times New Roman" w:hint="eastAsia"/>
          <w:sz w:val="24"/>
          <w:szCs w:val="24"/>
        </w:rPr>
        <w:t>Abcam</w:t>
      </w:r>
      <w:r w:rsidRPr="003A3551">
        <w:rPr>
          <w:rFonts w:ascii="Times New Roman" w:hAnsi="Times New Roman" w:cs="Times New Roman"/>
          <w:sz w:val="24"/>
          <w:szCs w:val="24"/>
        </w:rPr>
        <w:t xml:space="preserve"> (USA) and diluted in 1:1000</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dilution</w:t>
      </w:r>
      <w:r w:rsidRPr="003A3551">
        <w:rPr>
          <w:rFonts w:ascii="Times New Roman" w:hAnsi="Times New Roman" w:cs="Times New Roman" w:hint="eastAsia"/>
          <w:sz w:val="24"/>
          <w:szCs w:val="24"/>
        </w:rPr>
        <w:t xml:space="preserve"> ad then </w:t>
      </w:r>
      <w:r w:rsidRPr="003A3551">
        <w:rPr>
          <w:rFonts w:ascii="Times New Roman" w:hAnsi="Times New Roman" w:cs="Times New Roman"/>
          <w:sz w:val="24"/>
          <w:szCs w:val="24"/>
        </w:rPr>
        <w:t>incubated</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 xml:space="preserve">with </w:t>
      </w:r>
      <w:r w:rsidRPr="003A3551">
        <w:rPr>
          <w:rFonts w:ascii="Times New Roman" w:hAnsi="Times New Roman" w:cs="Times New Roman" w:hint="eastAsia"/>
          <w:sz w:val="24"/>
          <w:szCs w:val="24"/>
        </w:rPr>
        <w:t>PVDF members</w:t>
      </w:r>
      <w:r w:rsidRPr="003A3551">
        <w:rPr>
          <w:rFonts w:ascii="Times New Roman" w:hAnsi="Times New Roman" w:cs="Times New Roman"/>
          <w:sz w:val="24"/>
          <w:szCs w:val="24"/>
        </w:rPr>
        <w:t xml:space="preserve"> overnight at 4 °C</w:t>
      </w:r>
      <w:r w:rsidRPr="003A3551">
        <w:rPr>
          <w:rFonts w:ascii="Times New Roman" w:hAnsi="Times New Roman" w:cs="Times New Roman" w:hint="eastAsia"/>
          <w:sz w:val="24"/>
          <w:szCs w:val="24"/>
        </w:rPr>
        <w:t>. M</w:t>
      </w:r>
      <w:r w:rsidRPr="003A3551">
        <w:rPr>
          <w:rFonts w:ascii="Times New Roman" w:hAnsi="Times New Roman" w:cs="Times New Roman"/>
          <w:sz w:val="24"/>
          <w:szCs w:val="24"/>
        </w:rPr>
        <w:t xml:space="preserve">embranes were </w:t>
      </w:r>
      <w:r w:rsidRPr="003A3551">
        <w:rPr>
          <w:rFonts w:ascii="Times New Roman" w:hAnsi="Times New Roman" w:cs="Times New Roman" w:hint="eastAsia"/>
          <w:sz w:val="24"/>
          <w:szCs w:val="24"/>
        </w:rPr>
        <w:t xml:space="preserve">then </w:t>
      </w:r>
      <w:r w:rsidRPr="003A3551">
        <w:rPr>
          <w:rFonts w:ascii="Times New Roman" w:hAnsi="Times New Roman" w:cs="Times New Roman"/>
          <w:sz w:val="24"/>
          <w:szCs w:val="24"/>
        </w:rPr>
        <w:t>incubated with secondary</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horseradish peroxidase-conjugated antibodies at</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room temperature and detected using</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lastRenderedPageBreak/>
        <w:t>ECL system (GE Healthcare)</w:t>
      </w:r>
      <w:r w:rsidRPr="003A3551">
        <w:rPr>
          <w:rFonts w:ascii="Times New Roman" w:hAnsi="Times New Roman" w:cs="Times New Roman" w:hint="eastAsia"/>
          <w:sz w:val="24"/>
          <w:szCs w:val="24"/>
        </w:rPr>
        <w:t xml:space="preserve"> and </w:t>
      </w:r>
      <w:r w:rsidRPr="003A3551">
        <w:rPr>
          <w:rFonts w:ascii="Times New Roman" w:hAnsi="Times New Roman" w:cs="Times New Roman"/>
          <w:sz w:val="24"/>
          <w:szCs w:val="24"/>
        </w:rPr>
        <w:t>ImageJ</w:t>
      </w:r>
      <w:r w:rsidRPr="003A3551">
        <w:rPr>
          <w:rFonts w:ascii="Times New Roman" w:hAnsi="Times New Roman" w:cs="Times New Roman" w:hint="eastAsia"/>
          <w:sz w:val="24"/>
          <w:szCs w:val="24"/>
        </w:rPr>
        <w:t xml:space="preserve"> software</w:t>
      </w:r>
      <w:r w:rsidRPr="003A3551">
        <w:rPr>
          <w:rFonts w:ascii="Times New Roman" w:hAnsi="Times New Roman" w:cs="Times New Roman"/>
          <w:sz w:val="24"/>
          <w:szCs w:val="24"/>
        </w:rPr>
        <w:t xml:space="preserve">. </w:t>
      </w:r>
      <w:r w:rsidRPr="003A3551">
        <w:rPr>
          <w:rFonts w:ascii="Times New Roman" w:hAnsi="Times New Roman" w:cs="Times New Roman" w:hint="eastAsia"/>
          <w:sz w:val="24"/>
          <w:szCs w:val="24"/>
        </w:rPr>
        <w:t xml:space="preserve"> </w:t>
      </w:r>
    </w:p>
    <w:p w14:paraId="65FF5D7E" w14:textId="77777777" w:rsidR="003E04FE" w:rsidRPr="003A3551" w:rsidRDefault="003E04FE" w:rsidP="003E04FE">
      <w:pPr>
        <w:spacing w:line="360" w:lineRule="auto"/>
        <w:rPr>
          <w:rFonts w:ascii="Times New Roman" w:hAnsi="Times New Roman" w:cs="Times New Roman"/>
          <w:sz w:val="24"/>
          <w:szCs w:val="24"/>
        </w:rPr>
      </w:pPr>
    </w:p>
    <w:p w14:paraId="10B2903B" w14:textId="77777777" w:rsidR="003E04FE" w:rsidRPr="003A3551" w:rsidRDefault="003E04FE" w:rsidP="003E04FE">
      <w:pPr>
        <w:spacing w:line="360" w:lineRule="auto"/>
        <w:rPr>
          <w:rFonts w:ascii="Times New Roman" w:hAnsi="Times New Roman" w:cs="Times New Roman"/>
          <w:b/>
          <w:sz w:val="24"/>
          <w:szCs w:val="24"/>
        </w:rPr>
      </w:pPr>
      <w:r w:rsidRPr="003A3551">
        <w:rPr>
          <w:rFonts w:ascii="Times New Roman" w:hAnsi="Times New Roman" w:cs="Times New Roman" w:hint="eastAsia"/>
          <w:b/>
          <w:sz w:val="24"/>
          <w:szCs w:val="24"/>
        </w:rPr>
        <w:t>Glucose,</w:t>
      </w:r>
      <w:r w:rsidRPr="003A3551">
        <w:t xml:space="preserve"> </w:t>
      </w:r>
      <w:r w:rsidRPr="003A3551">
        <w:rPr>
          <w:rFonts w:ascii="Times New Roman" w:hAnsi="Times New Roman" w:cs="Times New Roman"/>
          <w:b/>
          <w:sz w:val="24"/>
          <w:szCs w:val="24"/>
        </w:rPr>
        <w:t>lactate</w:t>
      </w:r>
      <w:r w:rsidRPr="003A3551">
        <w:rPr>
          <w:rFonts w:ascii="Times New Roman" w:hAnsi="Times New Roman" w:cs="Times New Roman" w:hint="eastAsia"/>
          <w:b/>
          <w:sz w:val="24"/>
          <w:szCs w:val="24"/>
        </w:rPr>
        <w:t>, ATP analysis</w:t>
      </w:r>
      <w:r w:rsidRPr="003A3551">
        <w:rPr>
          <w:rFonts w:ascii="Times New Roman" w:hAnsi="Times New Roman" w:cs="Times New Roman"/>
          <w:b/>
          <w:sz w:val="24"/>
          <w:szCs w:val="24"/>
        </w:rPr>
        <w:t xml:space="preserve">, extracellular acidification rate (ECAR) and </w:t>
      </w:r>
      <w:bookmarkStart w:id="0" w:name="_Hlk78912512"/>
      <w:r w:rsidRPr="003A3551">
        <w:rPr>
          <w:rFonts w:ascii="Times New Roman" w:hAnsi="Times New Roman" w:cs="Times New Roman"/>
          <w:b/>
          <w:sz w:val="24"/>
          <w:szCs w:val="24"/>
        </w:rPr>
        <w:t>oxygen consumption rate (OCR)</w:t>
      </w:r>
      <w:r w:rsidRPr="003A3551">
        <w:rPr>
          <w:rFonts w:ascii="Times New Roman" w:hAnsi="Times New Roman" w:cs="Times New Roman" w:hint="eastAsia"/>
          <w:b/>
          <w:sz w:val="24"/>
          <w:szCs w:val="24"/>
        </w:rPr>
        <w:t xml:space="preserve"> </w:t>
      </w:r>
      <w:bookmarkEnd w:id="0"/>
    </w:p>
    <w:p w14:paraId="2D53D8AA" w14:textId="77777777" w:rsidR="003E04FE" w:rsidRPr="003A3551" w:rsidRDefault="003E04FE" w:rsidP="003E04FE">
      <w:pPr>
        <w:spacing w:line="360" w:lineRule="auto"/>
        <w:rPr>
          <w:rFonts w:ascii="Times New Roman" w:hAnsi="Times New Roman" w:cs="Times New Roman"/>
          <w:sz w:val="24"/>
          <w:szCs w:val="24"/>
        </w:rPr>
      </w:pPr>
      <w:r w:rsidRPr="003A3551">
        <w:rPr>
          <w:rFonts w:ascii="Times New Roman" w:hAnsi="Times New Roman" w:cs="Times New Roman" w:hint="eastAsia"/>
          <w:sz w:val="24"/>
          <w:szCs w:val="24"/>
        </w:rPr>
        <w:tab/>
      </w:r>
      <w:r w:rsidRPr="003A3551">
        <w:rPr>
          <w:rFonts w:ascii="Times New Roman" w:hAnsi="Times New Roman" w:cs="Times New Roman"/>
          <w:sz w:val="24"/>
          <w:szCs w:val="24"/>
        </w:rPr>
        <w:t xml:space="preserve">The glucose </w:t>
      </w:r>
      <w:r w:rsidRPr="003A3551">
        <w:rPr>
          <w:rFonts w:ascii="Times New Roman" w:hAnsi="Times New Roman" w:cs="Times New Roman" w:hint="eastAsia"/>
          <w:sz w:val="24"/>
          <w:szCs w:val="24"/>
        </w:rPr>
        <w:t>uptake,</w:t>
      </w:r>
      <w:r w:rsidRPr="003A3551">
        <w:rPr>
          <w:rFonts w:ascii="Times New Roman" w:hAnsi="Times New Roman" w:cs="Times New Roman"/>
          <w:sz w:val="24"/>
          <w:szCs w:val="24"/>
        </w:rPr>
        <w:t xml:space="preserve"> lactate </w:t>
      </w:r>
      <w:r w:rsidRPr="003A3551">
        <w:rPr>
          <w:rFonts w:ascii="Times New Roman" w:hAnsi="Times New Roman" w:cs="Times New Roman" w:hint="eastAsia"/>
          <w:sz w:val="24"/>
          <w:szCs w:val="24"/>
        </w:rPr>
        <w:t xml:space="preserve">production and ATP generation </w:t>
      </w:r>
      <w:r w:rsidRPr="003A3551">
        <w:rPr>
          <w:rFonts w:ascii="Times New Roman" w:hAnsi="Times New Roman" w:cs="Times New Roman"/>
          <w:sz w:val="24"/>
          <w:szCs w:val="24"/>
        </w:rPr>
        <w:t>level were respectively</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measured using colorimetric glucose assay kit (</w:t>
      </w:r>
      <w:proofErr w:type="spellStart"/>
      <w:r w:rsidRPr="003A3551">
        <w:rPr>
          <w:rFonts w:ascii="Times New Roman" w:hAnsi="Times New Roman" w:cs="Times New Roman"/>
          <w:sz w:val="24"/>
          <w:szCs w:val="24"/>
        </w:rPr>
        <w:t>BioVision</w:t>
      </w:r>
      <w:proofErr w:type="spellEnd"/>
      <w:r w:rsidRPr="003A3551">
        <w:rPr>
          <w:rFonts w:ascii="Times New Roman" w:hAnsi="Times New Roman" w:cs="Times New Roman"/>
          <w:sz w:val="24"/>
          <w:szCs w:val="24"/>
        </w:rPr>
        <w:t>, Milpitas, CA, USA)</w:t>
      </w:r>
      <w:r w:rsidRPr="003A3551">
        <w:rPr>
          <w:rFonts w:ascii="Times New Roman" w:hAnsi="Times New Roman" w:cs="Times New Roman" w:hint="eastAsia"/>
          <w:sz w:val="24"/>
          <w:szCs w:val="24"/>
        </w:rPr>
        <w:t>,</w:t>
      </w:r>
      <w:r w:rsidRPr="003A3551">
        <w:rPr>
          <w:rFonts w:ascii="Times New Roman" w:hAnsi="Times New Roman" w:cs="Times New Roman"/>
          <w:sz w:val="24"/>
          <w:szCs w:val="24"/>
        </w:rPr>
        <w:t xml:space="preserve"> Lactate Colorimetric Assay Kit (</w:t>
      </w:r>
      <w:proofErr w:type="spellStart"/>
      <w:r w:rsidRPr="003A3551">
        <w:rPr>
          <w:rFonts w:ascii="Times New Roman" w:hAnsi="Times New Roman" w:cs="Times New Roman"/>
          <w:sz w:val="24"/>
          <w:szCs w:val="24"/>
        </w:rPr>
        <w:t>BioVision</w:t>
      </w:r>
      <w:proofErr w:type="spellEnd"/>
      <w:r w:rsidRPr="003A3551">
        <w:rPr>
          <w:rFonts w:ascii="Times New Roman" w:hAnsi="Times New Roman" w:cs="Times New Roman"/>
          <w:sz w:val="24"/>
          <w:szCs w:val="24"/>
        </w:rPr>
        <w:t>)</w:t>
      </w:r>
      <w:r w:rsidRPr="003A3551">
        <w:rPr>
          <w:rFonts w:ascii="Times New Roman" w:hAnsi="Times New Roman" w:cs="Times New Roman" w:hint="eastAsia"/>
          <w:sz w:val="24"/>
          <w:szCs w:val="24"/>
        </w:rPr>
        <w:t xml:space="preserve"> and </w:t>
      </w:r>
      <w:r w:rsidRPr="003A3551">
        <w:rPr>
          <w:rFonts w:ascii="Times New Roman" w:hAnsi="Times New Roman" w:cs="Times New Roman"/>
          <w:sz w:val="24"/>
          <w:szCs w:val="24"/>
        </w:rPr>
        <w:t>ATP assay kit (</w:t>
      </w:r>
      <w:proofErr w:type="spellStart"/>
      <w:r w:rsidRPr="003A3551">
        <w:rPr>
          <w:rFonts w:ascii="Times New Roman" w:hAnsi="Times New Roman" w:cs="Times New Roman"/>
          <w:sz w:val="24"/>
          <w:szCs w:val="24"/>
        </w:rPr>
        <w:t>Beyotime</w:t>
      </w:r>
      <w:proofErr w:type="spellEnd"/>
      <w:r w:rsidRPr="003A3551">
        <w:rPr>
          <w:rFonts w:ascii="Times New Roman" w:hAnsi="Times New Roman" w:cs="Times New Roman"/>
          <w:sz w:val="24"/>
          <w:szCs w:val="24"/>
        </w:rPr>
        <w:t>)</w:t>
      </w:r>
      <w:r w:rsidRPr="003A3551">
        <w:rPr>
          <w:rFonts w:ascii="Times New Roman" w:hAnsi="Times New Roman" w:cs="Times New Roman" w:hint="eastAsia"/>
          <w:sz w:val="24"/>
          <w:szCs w:val="24"/>
        </w:rPr>
        <w:t xml:space="preserve">. For </w:t>
      </w:r>
      <w:r w:rsidRPr="003A3551">
        <w:rPr>
          <w:rFonts w:ascii="Times New Roman" w:hAnsi="Times New Roman" w:cs="Times New Roman"/>
          <w:sz w:val="24"/>
          <w:szCs w:val="24"/>
        </w:rPr>
        <w:t>glycolysis stress test, the ECAR was detected using</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 xml:space="preserve">Seahorse XF 96 Extracellular Flux Analyzer (Seahorse Bioscience, Agilent Technologies, Santa Clara, CA, USA). For respiratory rate, OCR was detected using Seahorse XF Cell Mito Stress Test Kit (Seahorse Bioscience, Agilent) according to manufacturer’s </w:t>
      </w:r>
      <w:r w:rsidRPr="003A3551">
        <w:rPr>
          <w:rFonts w:ascii="Times New Roman" w:hAnsi="Times New Roman" w:cs="Times New Roman" w:hint="eastAsia"/>
          <w:sz w:val="24"/>
          <w:szCs w:val="24"/>
        </w:rPr>
        <w:t>protocol</w:t>
      </w:r>
      <w:r w:rsidRPr="003A3551">
        <w:rPr>
          <w:rFonts w:ascii="Times New Roman" w:hAnsi="Times New Roman" w:cs="Times New Roman"/>
          <w:sz w:val="24"/>
          <w:szCs w:val="24"/>
        </w:rPr>
        <w:t>.</w:t>
      </w:r>
      <w:r w:rsidRPr="003A3551">
        <w:rPr>
          <w:rFonts w:ascii="Times New Roman" w:hAnsi="Times New Roman" w:cs="Times New Roman" w:hint="eastAsia"/>
          <w:sz w:val="24"/>
          <w:szCs w:val="24"/>
        </w:rPr>
        <w:t xml:space="preserve">  </w:t>
      </w:r>
    </w:p>
    <w:p w14:paraId="04ABB233" w14:textId="77777777" w:rsidR="003E04FE" w:rsidRPr="003A3551" w:rsidRDefault="003E04FE" w:rsidP="003E04FE">
      <w:pPr>
        <w:spacing w:line="360" w:lineRule="auto"/>
        <w:rPr>
          <w:rFonts w:ascii="Times New Roman" w:hAnsi="Times New Roman" w:cs="Times New Roman"/>
          <w:sz w:val="24"/>
          <w:szCs w:val="24"/>
        </w:rPr>
      </w:pPr>
    </w:p>
    <w:p w14:paraId="49E00A18" w14:textId="77777777" w:rsidR="003E04FE" w:rsidRPr="003A3551" w:rsidRDefault="003E04FE" w:rsidP="003E04FE">
      <w:pPr>
        <w:spacing w:line="360" w:lineRule="auto"/>
        <w:rPr>
          <w:rFonts w:ascii="Times New Roman" w:hAnsi="Times New Roman" w:cs="Times New Roman"/>
          <w:b/>
          <w:sz w:val="24"/>
          <w:szCs w:val="24"/>
        </w:rPr>
      </w:pPr>
      <w:r w:rsidRPr="003A3551">
        <w:rPr>
          <w:rFonts w:ascii="Times New Roman" w:hAnsi="Times New Roman" w:cs="Times New Roman" w:hint="eastAsia"/>
          <w:b/>
          <w:sz w:val="24"/>
          <w:szCs w:val="24"/>
        </w:rPr>
        <w:t xml:space="preserve">RNA stability assay  </w:t>
      </w:r>
    </w:p>
    <w:p w14:paraId="32F02412" w14:textId="77777777" w:rsidR="003E04FE" w:rsidRPr="003A3551" w:rsidRDefault="003E04FE" w:rsidP="003E04FE">
      <w:pPr>
        <w:spacing w:line="360" w:lineRule="auto"/>
        <w:rPr>
          <w:rFonts w:ascii="Times New Roman" w:hAnsi="Times New Roman" w:cs="Times New Roman"/>
          <w:sz w:val="24"/>
          <w:szCs w:val="24"/>
        </w:rPr>
      </w:pPr>
      <w:r w:rsidRPr="003A3551">
        <w:rPr>
          <w:rFonts w:ascii="Times New Roman" w:hAnsi="Times New Roman" w:cs="Times New Roman" w:hint="eastAsia"/>
          <w:sz w:val="24"/>
          <w:szCs w:val="24"/>
        </w:rPr>
        <w:tab/>
      </w:r>
      <w:r w:rsidRPr="003A3551">
        <w:rPr>
          <w:rFonts w:ascii="Times New Roman" w:hAnsi="Times New Roman" w:cs="Times New Roman"/>
          <w:sz w:val="24"/>
          <w:szCs w:val="24"/>
        </w:rPr>
        <w:t xml:space="preserve">To measure </w:t>
      </w:r>
      <w:r w:rsidRPr="003A3551">
        <w:rPr>
          <w:rFonts w:ascii="Times New Roman" w:hAnsi="Times New Roman" w:cs="Times New Roman" w:hint="eastAsia"/>
          <w:sz w:val="24"/>
          <w:szCs w:val="24"/>
        </w:rPr>
        <w:t xml:space="preserve">the </w:t>
      </w:r>
      <w:r w:rsidRPr="003A3551">
        <w:rPr>
          <w:rFonts w:ascii="Times New Roman" w:hAnsi="Times New Roman" w:cs="Times New Roman"/>
          <w:sz w:val="24"/>
          <w:szCs w:val="24"/>
        </w:rPr>
        <w:t xml:space="preserve">RNA stability, </w:t>
      </w:r>
      <w:r w:rsidRPr="003A3551">
        <w:rPr>
          <w:rFonts w:ascii="Times New Roman" w:hAnsi="Times New Roman" w:cs="Times New Roman" w:hint="eastAsia"/>
          <w:sz w:val="24"/>
          <w:szCs w:val="24"/>
        </w:rPr>
        <w:t xml:space="preserve">GBM cells were </w:t>
      </w:r>
      <w:r w:rsidRPr="003A3551">
        <w:rPr>
          <w:rFonts w:ascii="Times New Roman" w:hAnsi="Times New Roman" w:cs="Times New Roman"/>
          <w:sz w:val="24"/>
          <w:szCs w:val="24"/>
        </w:rPr>
        <w:t>treated with actinomycin D</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w:t>
      </w:r>
      <w:proofErr w:type="spellStart"/>
      <w:r w:rsidRPr="003A3551">
        <w:rPr>
          <w:rFonts w:ascii="Times New Roman" w:hAnsi="Times New Roman" w:cs="Times New Roman"/>
          <w:sz w:val="24"/>
          <w:szCs w:val="24"/>
        </w:rPr>
        <w:t>ActD</w:t>
      </w:r>
      <w:proofErr w:type="spellEnd"/>
      <w:r w:rsidRPr="003A3551">
        <w:rPr>
          <w:rFonts w:ascii="Times New Roman" w:hAnsi="Times New Roman" w:cs="Times New Roman"/>
          <w:sz w:val="24"/>
          <w:szCs w:val="24"/>
        </w:rPr>
        <w:t xml:space="preserve">, 2 </w:t>
      </w:r>
      <w:proofErr w:type="spellStart"/>
      <w:r w:rsidRPr="003A3551">
        <w:rPr>
          <w:rFonts w:ascii="Times New Roman" w:hAnsi="Times New Roman" w:cs="Times New Roman"/>
          <w:sz w:val="24"/>
          <w:szCs w:val="24"/>
        </w:rPr>
        <w:t>μg</w:t>
      </w:r>
      <w:proofErr w:type="spellEnd"/>
      <w:r w:rsidRPr="003A3551">
        <w:rPr>
          <w:rFonts w:ascii="Times New Roman" w:hAnsi="Times New Roman" w:cs="Times New Roman"/>
          <w:sz w:val="24"/>
          <w:szCs w:val="24"/>
        </w:rPr>
        <w:t>/ml)</w:t>
      </w:r>
      <w:r w:rsidRPr="003A3551">
        <w:rPr>
          <w:rFonts w:ascii="Times New Roman" w:hAnsi="Times New Roman" w:cs="Times New Roman" w:hint="eastAsia"/>
          <w:sz w:val="24"/>
          <w:szCs w:val="24"/>
        </w:rPr>
        <w:t xml:space="preserve"> for indicated time (</w:t>
      </w:r>
      <w:r w:rsidRPr="003A3551">
        <w:rPr>
          <w:rFonts w:ascii="Times New Roman" w:hAnsi="Times New Roman" w:cs="Times New Roman"/>
          <w:sz w:val="24"/>
          <w:szCs w:val="24"/>
        </w:rPr>
        <w:t>0</w:t>
      </w:r>
      <w:r w:rsidRPr="003A3551">
        <w:rPr>
          <w:rFonts w:ascii="Times New Roman" w:hAnsi="Times New Roman" w:cs="Times New Roman" w:hint="eastAsia"/>
          <w:sz w:val="24"/>
          <w:szCs w:val="24"/>
        </w:rPr>
        <w:t xml:space="preserve"> h</w:t>
      </w:r>
      <w:r w:rsidRPr="003A3551">
        <w:rPr>
          <w:rFonts w:ascii="Times New Roman" w:hAnsi="Times New Roman" w:cs="Times New Roman"/>
          <w:sz w:val="24"/>
          <w:szCs w:val="24"/>
        </w:rPr>
        <w:t>, 3</w:t>
      </w:r>
      <w:r w:rsidRPr="003A3551">
        <w:rPr>
          <w:rFonts w:ascii="Times New Roman" w:hAnsi="Times New Roman" w:cs="Times New Roman" w:hint="eastAsia"/>
          <w:sz w:val="24"/>
          <w:szCs w:val="24"/>
        </w:rPr>
        <w:t xml:space="preserve"> h</w:t>
      </w:r>
      <w:r w:rsidRPr="003A3551">
        <w:rPr>
          <w:rFonts w:ascii="Times New Roman" w:hAnsi="Times New Roman" w:cs="Times New Roman"/>
          <w:sz w:val="24"/>
          <w:szCs w:val="24"/>
        </w:rPr>
        <w:t>, 6 h</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T</w:t>
      </w:r>
      <w:r w:rsidRPr="003A3551">
        <w:rPr>
          <w:rFonts w:ascii="Times New Roman" w:hAnsi="Times New Roman" w:cs="Times New Roman" w:hint="eastAsia"/>
          <w:sz w:val="24"/>
          <w:szCs w:val="24"/>
        </w:rPr>
        <w:t>hen, t</w:t>
      </w:r>
      <w:r w:rsidRPr="003A3551">
        <w:rPr>
          <w:rFonts w:ascii="Times New Roman" w:hAnsi="Times New Roman" w:cs="Times New Roman"/>
          <w:sz w:val="24"/>
          <w:szCs w:val="24"/>
        </w:rPr>
        <w:t>otal RNA was isolated</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and</w:t>
      </w:r>
      <w:r w:rsidRPr="003A3551">
        <w:rPr>
          <w:rFonts w:ascii="Times New Roman" w:hAnsi="Times New Roman" w:cs="Times New Roman" w:hint="eastAsia"/>
          <w:sz w:val="24"/>
          <w:szCs w:val="24"/>
        </w:rPr>
        <w:t xml:space="preserve"> detected using</w:t>
      </w:r>
      <w:r w:rsidRPr="003A3551">
        <w:rPr>
          <w:rFonts w:ascii="Times New Roman" w:hAnsi="Times New Roman" w:cs="Times New Roman"/>
          <w:sz w:val="24"/>
          <w:szCs w:val="24"/>
        </w:rPr>
        <w:t xml:space="preserve"> quantitative real-time PCR</w:t>
      </w:r>
      <w:r w:rsidRPr="003A3551">
        <w:rPr>
          <w:rFonts w:ascii="Times New Roman" w:hAnsi="Times New Roman" w:cs="Times New Roman" w:hint="eastAsia"/>
          <w:sz w:val="24"/>
          <w:szCs w:val="24"/>
        </w:rPr>
        <w:t xml:space="preserve"> for</w:t>
      </w:r>
      <w:r w:rsidRPr="003A3551">
        <w:rPr>
          <w:rFonts w:ascii="Times New Roman" w:hAnsi="Times New Roman" w:cs="Times New Roman"/>
          <w:sz w:val="24"/>
          <w:szCs w:val="24"/>
        </w:rPr>
        <w:t xml:space="preserve"> the relative level</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normalized to β-actin.</w:t>
      </w:r>
      <w:r w:rsidRPr="003A3551">
        <w:rPr>
          <w:rFonts w:ascii="Times New Roman" w:hAnsi="Times New Roman" w:cs="Times New Roman" w:hint="eastAsia"/>
          <w:sz w:val="24"/>
          <w:szCs w:val="24"/>
        </w:rPr>
        <w:t xml:space="preserve"> </w:t>
      </w:r>
    </w:p>
    <w:p w14:paraId="41A488DA" w14:textId="77777777" w:rsidR="003E04FE" w:rsidRPr="003A3551" w:rsidRDefault="003E04FE" w:rsidP="003E04FE">
      <w:pPr>
        <w:spacing w:line="360" w:lineRule="auto"/>
        <w:rPr>
          <w:rFonts w:ascii="Times New Roman" w:hAnsi="Times New Roman" w:cs="Times New Roman"/>
          <w:sz w:val="24"/>
          <w:szCs w:val="24"/>
        </w:rPr>
      </w:pPr>
    </w:p>
    <w:p w14:paraId="6022E384" w14:textId="77777777" w:rsidR="003E04FE" w:rsidRPr="003A3551" w:rsidRDefault="003E04FE" w:rsidP="003E04FE">
      <w:pPr>
        <w:spacing w:line="360" w:lineRule="auto"/>
        <w:rPr>
          <w:rFonts w:ascii="Times New Roman" w:hAnsi="Times New Roman" w:cs="Times New Roman"/>
          <w:b/>
          <w:sz w:val="24"/>
          <w:szCs w:val="24"/>
        </w:rPr>
      </w:pPr>
      <w:proofErr w:type="spellStart"/>
      <w:r w:rsidRPr="003A3551">
        <w:rPr>
          <w:rFonts w:ascii="Times New Roman" w:hAnsi="Times New Roman" w:cs="Times New Roman"/>
          <w:b/>
          <w:sz w:val="24"/>
          <w:szCs w:val="24"/>
        </w:rPr>
        <w:t>MeRIP</w:t>
      </w:r>
      <w:proofErr w:type="spellEnd"/>
      <w:r w:rsidRPr="003A3551">
        <w:rPr>
          <w:rFonts w:ascii="Times New Roman" w:hAnsi="Times New Roman" w:cs="Times New Roman"/>
          <w:b/>
          <w:sz w:val="24"/>
          <w:szCs w:val="24"/>
        </w:rPr>
        <w:t>-</w:t>
      </w:r>
      <w:r w:rsidRPr="003A3551">
        <w:rPr>
          <w:rFonts w:ascii="Times New Roman" w:hAnsi="Times New Roman" w:cs="Times New Roman" w:hint="eastAsia"/>
          <w:b/>
          <w:sz w:val="24"/>
          <w:szCs w:val="24"/>
        </w:rPr>
        <w:t>q</w:t>
      </w:r>
      <w:r w:rsidRPr="003A3551">
        <w:rPr>
          <w:rFonts w:ascii="Times New Roman" w:hAnsi="Times New Roman" w:cs="Times New Roman"/>
          <w:b/>
          <w:sz w:val="24"/>
          <w:szCs w:val="24"/>
        </w:rPr>
        <w:t xml:space="preserve">uantitative </w:t>
      </w:r>
      <w:r w:rsidRPr="003A3551">
        <w:rPr>
          <w:rFonts w:ascii="Times New Roman" w:hAnsi="Times New Roman" w:cs="Times New Roman" w:hint="eastAsia"/>
          <w:b/>
          <w:sz w:val="24"/>
          <w:szCs w:val="24"/>
        </w:rPr>
        <w:t>r</w:t>
      </w:r>
      <w:r w:rsidRPr="003A3551">
        <w:rPr>
          <w:rFonts w:ascii="Times New Roman" w:hAnsi="Times New Roman" w:cs="Times New Roman"/>
          <w:b/>
          <w:sz w:val="24"/>
          <w:szCs w:val="24"/>
        </w:rPr>
        <w:t>eal-</w:t>
      </w:r>
      <w:r w:rsidRPr="003A3551">
        <w:rPr>
          <w:rFonts w:ascii="Times New Roman" w:hAnsi="Times New Roman" w:cs="Times New Roman" w:hint="eastAsia"/>
          <w:b/>
          <w:sz w:val="24"/>
          <w:szCs w:val="24"/>
        </w:rPr>
        <w:t>t</w:t>
      </w:r>
      <w:r w:rsidRPr="003A3551">
        <w:rPr>
          <w:rFonts w:ascii="Times New Roman" w:hAnsi="Times New Roman" w:cs="Times New Roman"/>
          <w:b/>
          <w:sz w:val="24"/>
          <w:szCs w:val="24"/>
        </w:rPr>
        <w:t>ime PCR</w:t>
      </w:r>
      <w:r w:rsidRPr="003A3551">
        <w:rPr>
          <w:rFonts w:ascii="Times New Roman" w:hAnsi="Times New Roman" w:cs="Times New Roman" w:hint="eastAsia"/>
          <w:b/>
          <w:sz w:val="24"/>
          <w:szCs w:val="24"/>
        </w:rPr>
        <w:t xml:space="preserve"> (</w:t>
      </w:r>
      <w:proofErr w:type="spellStart"/>
      <w:r w:rsidRPr="003A3551">
        <w:rPr>
          <w:rFonts w:ascii="Times New Roman" w:hAnsi="Times New Roman" w:cs="Times New Roman" w:hint="eastAsia"/>
          <w:b/>
          <w:sz w:val="24"/>
          <w:szCs w:val="24"/>
        </w:rPr>
        <w:t>MeRIP</w:t>
      </w:r>
      <w:proofErr w:type="spellEnd"/>
      <w:r w:rsidRPr="003A3551">
        <w:rPr>
          <w:rFonts w:ascii="Times New Roman" w:hAnsi="Times New Roman" w:cs="Times New Roman" w:hint="eastAsia"/>
          <w:b/>
          <w:sz w:val="24"/>
          <w:szCs w:val="24"/>
        </w:rPr>
        <w:t>-qPCR)</w:t>
      </w:r>
    </w:p>
    <w:p w14:paraId="357F345E" w14:textId="77777777" w:rsidR="003E04FE" w:rsidRPr="003A3551" w:rsidRDefault="003E04FE" w:rsidP="003E04FE">
      <w:pPr>
        <w:spacing w:line="360" w:lineRule="auto"/>
        <w:rPr>
          <w:rFonts w:ascii="Times New Roman" w:hAnsi="Times New Roman" w:cs="Times New Roman"/>
          <w:sz w:val="24"/>
          <w:szCs w:val="24"/>
        </w:rPr>
      </w:pPr>
      <w:r w:rsidRPr="003A3551">
        <w:rPr>
          <w:rFonts w:ascii="Times New Roman" w:hAnsi="Times New Roman" w:cs="Times New Roman" w:hint="eastAsia"/>
          <w:sz w:val="24"/>
          <w:szCs w:val="24"/>
        </w:rPr>
        <w:tab/>
      </w:r>
      <w:proofErr w:type="spellStart"/>
      <w:r w:rsidRPr="003A3551">
        <w:rPr>
          <w:rFonts w:ascii="Times New Roman" w:hAnsi="Times New Roman" w:cs="Times New Roman"/>
          <w:sz w:val="24"/>
          <w:szCs w:val="24"/>
        </w:rPr>
        <w:t>MeRIP</w:t>
      </w:r>
      <w:proofErr w:type="spellEnd"/>
      <w:r w:rsidRPr="003A3551">
        <w:rPr>
          <w:rFonts w:ascii="Times New Roman" w:hAnsi="Times New Roman" w:cs="Times New Roman"/>
          <w:sz w:val="24"/>
          <w:szCs w:val="24"/>
        </w:rPr>
        <w:t>-qPCR w</w:t>
      </w:r>
      <w:r w:rsidRPr="003A3551">
        <w:rPr>
          <w:rFonts w:ascii="Times New Roman" w:hAnsi="Times New Roman" w:cs="Times New Roman" w:hint="eastAsia"/>
          <w:sz w:val="24"/>
          <w:szCs w:val="24"/>
        </w:rPr>
        <w:t>as</w:t>
      </w:r>
      <w:r w:rsidRPr="003A3551">
        <w:rPr>
          <w:rFonts w:ascii="Times New Roman" w:hAnsi="Times New Roman" w:cs="Times New Roman"/>
          <w:sz w:val="24"/>
          <w:szCs w:val="24"/>
        </w:rPr>
        <w:t xml:space="preserve"> performed according to</w:t>
      </w:r>
      <w:r w:rsidRPr="003A3551">
        <w:rPr>
          <w:rFonts w:ascii="Times New Roman" w:hAnsi="Times New Roman" w:cs="Times New Roman" w:hint="eastAsia"/>
          <w:sz w:val="24"/>
          <w:szCs w:val="24"/>
        </w:rPr>
        <w:t xml:space="preserve"> previously</w:t>
      </w:r>
      <w:r w:rsidRPr="003A3551">
        <w:rPr>
          <w:rFonts w:ascii="Times New Roman" w:hAnsi="Times New Roman" w:cs="Times New Roman"/>
          <w:sz w:val="24"/>
          <w:szCs w:val="24"/>
        </w:rPr>
        <w:t xml:space="preserve"> published </w:t>
      </w:r>
      <w:r w:rsidRPr="003A3551">
        <w:rPr>
          <w:rFonts w:ascii="Times New Roman" w:hAnsi="Times New Roman" w:cs="Times New Roman" w:hint="eastAsia"/>
          <w:sz w:val="24"/>
          <w:szCs w:val="24"/>
        </w:rPr>
        <w:t>literature</w:t>
      </w:r>
      <w:r w:rsidRPr="003A3551">
        <w:rPr>
          <w:rFonts w:ascii="Times New Roman" w:hAnsi="Times New Roman" w:cs="Times New Roman"/>
          <w:sz w:val="24"/>
          <w:szCs w:val="24"/>
        </w:rPr>
        <w:t xml:space="preserve"> with modification.</w:t>
      </w:r>
      <w:r w:rsidRPr="003A3551">
        <w:rPr>
          <w:rFonts w:ascii="Times New Roman" w:hAnsi="Times New Roman" w:cs="Times New Roman" w:hint="eastAsia"/>
          <w:sz w:val="24"/>
          <w:szCs w:val="24"/>
        </w:rPr>
        <w:t xml:space="preserve"> In</w:t>
      </w:r>
      <w:r w:rsidRPr="003A3551">
        <w:rPr>
          <w:rFonts w:ascii="Times New Roman" w:hAnsi="Times New Roman" w:cs="Times New Roman"/>
          <w:sz w:val="24"/>
          <w:szCs w:val="24"/>
        </w:rPr>
        <w:t xml:space="preserve"> </w:t>
      </w:r>
      <w:r w:rsidRPr="003A3551">
        <w:rPr>
          <w:rFonts w:ascii="Times New Roman" w:hAnsi="Times New Roman" w:cs="Times New Roman" w:hint="eastAsia"/>
          <w:sz w:val="24"/>
          <w:szCs w:val="24"/>
        </w:rPr>
        <w:t>b</w:t>
      </w:r>
      <w:r w:rsidRPr="003A3551">
        <w:rPr>
          <w:rFonts w:ascii="Times New Roman" w:hAnsi="Times New Roman" w:cs="Times New Roman"/>
          <w:sz w:val="24"/>
          <w:szCs w:val="24"/>
        </w:rPr>
        <w:t xml:space="preserve">rief, total RNA was </w:t>
      </w:r>
      <w:r w:rsidRPr="003A3551">
        <w:rPr>
          <w:rFonts w:ascii="Times New Roman" w:hAnsi="Times New Roman" w:cs="Times New Roman" w:hint="eastAsia"/>
          <w:sz w:val="24"/>
          <w:szCs w:val="24"/>
        </w:rPr>
        <w:t xml:space="preserve">isolated and </w:t>
      </w:r>
      <w:r w:rsidRPr="003A3551">
        <w:rPr>
          <w:rFonts w:ascii="Times New Roman" w:hAnsi="Times New Roman" w:cs="Times New Roman"/>
          <w:sz w:val="24"/>
          <w:szCs w:val="24"/>
        </w:rPr>
        <w:t>fragmented</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to 100</w:t>
      </w:r>
      <w:r w:rsidRPr="003A3551">
        <w:rPr>
          <w:rFonts w:ascii="Times New Roman" w:hAnsi="Times New Roman" w:cs="Times New Roman" w:hint="eastAsia"/>
          <w:sz w:val="24"/>
          <w:szCs w:val="24"/>
        </w:rPr>
        <w:t xml:space="preserve"> </w:t>
      </w:r>
      <w:proofErr w:type="spellStart"/>
      <w:r w:rsidRPr="003A3551">
        <w:rPr>
          <w:rFonts w:ascii="Times New Roman" w:hAnsi="Times New Roman" w:cs="Times New Roman"/>
          <w:sz w:val="24"/>
          <w:szCs w:val="24"/>
        </w:rPr>
        <w:t>nt</w:t>
      </w:r>
      <w:proofErr w:type="spellEnd"/>
      <w:r w:rsidRPr="003A3551">
        <w:rPr>
          <w:rFonts w:ascii="Times New Roman" w:hAnsi="Times New Roman" w:cs="Times New Roman"/>
          <w:sz w:val="24"/>
          <w:szCs w:val="24"/>
        </w:rPr>
        <w:t xml:space="preserve"> RNA</w:t>
      </w:r>
      <w:r w:rsidRPr="003A3551">
        <w:rPr>
          <w:rFonts w:ascii="Times New Roman" w:hAnsi="Times New Roman" w:cs="Times New Roman" w:hint="eastAsia"/>
          <w:sz w:val="24"/>
          <w:szCs w:val="24"/>
        </w:rPr>
        <w:t xml:space="preserve">. With the addition of </w:t>
      </w:r>
      <w:r w:rsidRPr="003A3551">
        <w:rPr>
          <w:rFonts w:ascii="Times New Roman" w:hAnsi="Times New Roman" w:cs="Times New Roman"/>
          <w:sz w:val="24"/>
          <w:szCs w:val="24"/>
        </w:rPr>
        <w:t>ZnCl2</w:t>
      </w:r>
      <w:r w:rsidRPr="003A3551">
        <w:rPr>
          <w:rFonts w:ascii="Times New Roman" w:hAnsi="Times New Roman" w:cs="Times New Roman" w:hint="eastAsia"/>
          <w:sz w:val="24"/>
          <w:szCs w:val="24"/>
        </w:rPr>
        <w:t xml:space="preserve"> and </w:t>
      </w:r>
      <w:r w:rsidRPr="003A3551">
        <w:rPr>
          <w:rFonts w:ascii="Times New Roman" w:hAnsi="Times New Roman" w:cs="Times New Roman"/>
          <w:sz w:val="24"/>
          <w:szCs w:val="24"/>
        </w:rPr>
        <w:t>anti-m</w:t>
      </w:r>
      <w:r w:rsidRPr="003A3551">
        <w:rPr>
          <w:rFonts w:ascii="Times New Roman" w:hAnsi="Times New Roman" w:cs="Times New Roman"/>
          <w:sz w:val="24"/>
          <w:szCs w:val="24"/>
          <w:vertAlign w:val="superscript"/>
        </w:rPr>
        <w:t>6</w:t>
      </w:r>
      <w:r w:rsidRPr="003A3551">
        <w:rPr>
          <w:rFonts w:ascii="Times New Roman" w:hAnsi="Times New Roman" w:cs="Times New Roman"/>
          <w:sz w:val="24"/>
          <w:szCs w:val="24"/>
        </w:rPr>
        <w:t>A polyclonal antibody (Synaptic Systems, 202003)</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 xml:space="preserve">protein A/G magnetic beads (Thermo Fisher Scientific) </w:t>
      </w:r>
      <w:r w:rsidRPr="003A3551">
        <w:rPr>
          <w:rFonts w:ascii="Times New Roman" w:hAnsi="Times New Roman" w:cs="Times New Roman" w:hint="eastAsia"/>
          <w:sz w:val="24"/>
          <w:szCs w:val="24"/>
        </w:rPr>
        <w:t xml:space="preserve">were used to </w:t>
      </w:r>
      <w:r w:rsidRPr="003A3551">
        <w:rPr>
          <w:rFonts w:ascii="Times New Roman" w:hAnsi="Times New Roman" w:cs="Times New Roman"/>
          <w:sz w:val="24"/>
          <w:szCs w:val="24"/>
        </w:rPr>
        <w:t>capture</w:t>
      </w:r>
      <w:r w:rsidRPr="003A3551">
        <w:rPr>
          <w:rFonts w:ascii="Times New Roman" w:hAnsi="Times New Roman" w:cs="Times New Roman" w:hint="eastAsia"/>
          <w:sz w:val="24"/>
          <w:szCs w:val="24"/>
        </w:rPr>
        <w:t xml:space="preserve"> the </w:t>
      </w:r>
      <w:r w:rsidRPr="003A3551">
        <w:rPr>
          <w:rFonts w:ascii="Times New Roman" w:hAnsi="Times New Roman" w:cs="Times New Roman"/>
          <w:sz w:val="24"/>
          <w:szCs w:val="24"/>
        </w:rPr>
        <w:t xml:space="preserve">immunoprecipitated RNA fragments at 4 ℃. </w:t>
      </w:r>
      <w:r w:rsidRPr="003A3551">
        <w:rPr>
          <w:rFonts w:ascii="Times New Roman" w:hAnsi="Times New Roman" w:cs="Times New Roman" w:hint="eastAsia"/>
          <w:sz w:val="24"/>
          <w:szCs w:val="24"/>
        </w:rPr>
        <w:t xml:space="preserve">The </w:t>
      </w:r>
      <w:r w:rsidRPr="003A3551">
        <w:rPr>
          <w:rFonts w:ascii="Times New Roman" w:hAnsi="Times New Roman" w:cs="Times New Roman"/>
          <w:sz w:val="24"/>
          <w:szCs w:val="24"/>
        </w:rPr>
        <w:t>precipitation</w:t>
      </w:r>
      <w:r w:rsidRPr="003A3551">
        <w:rPr>
          <w:rFonts w:ascii="Times New Roman" w:hAnsi="Times New Roman" w:cs="Times New Roman" w:hint="eastAsia"/>
          <w:sz w:val="24"/>
          <w:szCs w:val="24"/>
        </w:rPr>
        <w:t xml:space="preserve"> was </w:t>
      </w:r>
      <w:r w:rsidRPr="003A3551">
        <w:rPr>
          <w:rFonts w:ascii="Times New Roman" w:hAnsi="Times New Roman" w:cs="Times New Roman"/>
          <w:sz w:val="24"/>
          <w:szCs w:val="24"/>
        </w:rPr>
        <w:t xml:space="preserve">eluted from the beads with immunoprecipitation buffer and </w:t>
      </w:r>
      <w:r w:rsidRPr="003A3551">
        <w:rPr>
          <w:rFonts w:ascii="Times New Roman" w:hAnsi="Times New Roman" w:cs="Times New Roman" w:hint="eastAsia"/>
          <w:sz w:val="24"/>
          <w:szCs w:val="24"/>
        </w:rPr>
        <w:t>the HK2 mRNA</w:t>
      </w:r>
      <w:r w:rsidRPr="003A3551">
        <w:rPr>
          <w:rFonts w:ascii="Times New Roman" w:hAnsi="Times New Roman" w:cs="Times New Roman"/>
          <w:sz w:val="24"/>
          <w:szCs w:val="24"/>
        </w:rPr>
        <w:t xml:space="preserve"> concentration was measured with quantitative real-time PCR</w:t>
      </w:r>
      <w:r w:rsidRPr="003A3551">
        <w:rPr>
          <w:rFonts w:ascii="Times New Roman" w:hAnsi="Times New Roman" w:cs="Times New Roman" w:hint="eastAsia"/>
          <w:sz w:val="24"/>
          <w:szCs w:val="24"/>
        </w:rPr>
        <w:t xml:space="preserve">.  </w:t>
      </w:r>
    </w:p>
    <w:p w14:paraId="6C08C5D3" w14:textId="77777777" w:rsidR="003E04FE" w:rsidRPr="003A3551" w:rsidRDefault="003E04FE" w:rsidP="003E04FE">
      <w:pPr>
        <w:spacing w:line="360" w:lineRule="auto"/>
        <w:rPr>
          <w:rFonts w:ascii="Times New Roman" w:hAnsi="Times New Roman" w:cs="Times New Roman"/>
          <w:sz w:val="24"/>
          <w:szCs w:val="24"/>
        </w:rPr>
      </w:pPr>
    </w:p>
    <w:p w14:paraId="279A1B07" w14:textId="77777777" w:rsidR="003E04FE" w:rsidRPr="003A3551" w:rsidRDefault="003E04FE" w:rsidP="003E04FE">
      <w:pPr>
        <w:spacing w:line="360" w:lineRule="auto"/>
        <w:rPr>
          <w:rFonts w:ascii="Times New Roman" w:hAnsi="Times New Roman" w:cs="Times New Roman"/>
          <w:b/>
          <w:sz w:val="24"/>
          <w:szCs w:val="24"/>
        </w:rPr>
      </w:pPr>
      <w:r w:rsidRPr="003A3551">
        <w:rPr>
          <w:rFonts w:ascii="Times New Roman" w:hAnsi="Times New Roman" w:cs="Times New Roman"/>
          <w:b/>
          <w:sz w:val="24"/>
          <w:szCs w:val="24"/>
        </w:rPr>
        <w:t>RNA</w:t>
      </w:r>
      <w:r w:rsidRPr="003A3551">
        <w:rPr>
          <w:rFonts w:ascii="Times New Roman" w:hAnsi="Times New Roman" w:cs="Times New Roman" w:hint="eastAsia"/>
          <w:b/>
          <w:sz w:val="24"/>
          <w:szCs w:val="24"/>
        </w:rPr>
        <w:t>-b</w:t>
      </w:r>
      <w:r w:rsidRPr="003A3551">
        <w:rPr>
          <w:rFonts w:ascii="Times New Roman" w:hAnsi="Times New Roman" w:cs="Times New Roman"/>
          <w:b/>
          <w:sz w:val="24"/>
          <w:szCs w:val="24"/>
        </w:rPr>
        <w:t xml:space="preserve">inding </w:t>
      </w:r>
      <w:r w:rsidRPr="003A3551">
        <w:rPr>
          <w:rFonts w:ascii="Times New Roman" w:hAnsi="Times New Roman" w:cs="Times New Roman" w:hint="eastAsia"/>
          <w:b/>
          <w:sz w:val="24"/>
          <w:szCs w:val="24"/>
        </w:rPr>
        <w:t>p</w:t>
      </w:r>
      <w:r w:rsidRPr="003A3551">
        <w:rPr>
          <w:rFonts w:ascii="Times New Roman" w:hAnsi="Times New Roman" w:cs="Times New Roman"/>
          <w:b/>
          <w:sz w:val="24"/>
          <w:szCs w:val="24"/>
        </w:rPr>
        <w:t>rotein immunoprecipitation (RIP)</w:t>
      </w:r>
      <w:r w:rsidRPr="003A3551">
        <w:rPr>
          <w:rFonts w:ascii="Times New Roman" w:hAnsi="Times New Roman" w:cs="Times New Roman" w:hint="eastAsia"/>
          <w:b/>
          <w:sz w:val="24"/>
          <w:szCs w:val="24"/>
        </w:rPr>
        <w:t xml:space="preserve">    </w:t>
      </w:r>
    </w:p>
    <w:p w14:paraId="5E0B9A42" w14:textId="77777777" w:rsidR="003E04FE" w:rsidRPr="003A3551" w:rsidRDefault="003E04FE" w:rsidP="003E04FE">
      <w:pPr>
        <w:spacing w:line="360" w:lineRule="auto"/>
        <w:rPr>
          <w:rFonts w:ascii="Times New Roman" w:hAnsi="Times New Roman" w:cs="Times New Roman"/>
          <w:sz w:val="24"/>
          <w:szCs w:val="24"/>
        </w:rPr>
      </w:pPr>
      <w:r w:rsidRPr="003A3551">
        <w:rPr>
          <w:rFonts w:ascii="Times New Roman" w:hAnsi="Times New Roman" w:cs="Times New Roman" w:hint="eastAsia"/>
          <w:sz w:val="24"/>
          <w:szCs w:val="24"/>
        </w:rPr>
        <w:tab/>
        <w:t>U251 cells with</w:t>
      </w:r>
      <w:r w:rsidRPr="003A3551">
        <w:rPr>
          <w:rFonts w:ascii="Times New Roman" w:hAnsi="Times New Roman" w:cs="Times New Roman"/>
          <w:sz w:val="24"/>
          <w:szCs w:val="24"/>
        </w:rPr>
        <w:t xml:space="preserve"> stably </w:t>
      </w:r>
      <w:r w:rsidRPr="003A3551">
        <w:rPr>
          <w:rFonts w:ascii="Times New Roman" w:hAnsi="Times New Roman" w:cs="Times New Roman" w:hint="eastAsia"/>
          <w:sz w:val="24"/>
          <w:szCs w:val="24"/>
        </w:rPr>
        <w:t xml:space="preserve">CASC9 </w:t>
      </w:r>
      <w:r w:rsidRPr="003A3551">
        <w:rPr>
          <w:rFonts w:ascii="Times New Roman" w:hAnsi="Times New Roman" w:cs="Times New Roman"/>
          <w:sz w:val="24"/>
          <w:szCs w:val="24"/>
        </w:rPr>
        <w:t>overexpressi</w:t>
      </w:r>
      <w:r w:rsidRPr="003A3551">
        <w:rPr>
          <w:rFonts w:ascii="Times New Roman" w:hAnsi="Times New Roman" w:cs="Times New Roman" w:hint="eastAsia"/>
          <w:sz w:val="24"/>
          <w:szCs w:val="24"/>
        </w:rPr>
        <w:t xml:space="preserve">on </w:t>
      </w:r>
      <w:r w:rsidRPr="003A3551">
        <w:rPr>
          <w:rFonts w:ascii="Times New Roman" w:hAnsi="Times New Roman" w:cs="Times New Roman"/>
          <w:sz w:val="24"/>
          <w:szCs w:val="24"/>
        </w:rPr>
        <w:t xml:space="preserve">and </w:t>
      </w:r>
      <w:r w:rsidRPr="003A3551">
        <w:rPr>
          <w:rFonts w:ascii="Times New Roman" w:hAnsi="Times New Roman" w:cs="Times New Roman" w:hint="eastAsia"/>
          <w:sz w:val="24"/>
          <w:szCs w:val="24"/>
        </w:rPr>
        <w:t>U87MG cells with</w:t>
      </w:r>
      <w:r w:rsidRPr="003A3551">
        <w:rPr>
          <w:rFonts w:ascii="Times New Roman" w:hAnsi="Times New Roman" w:cs="Times New Roman"/>
          <w:sz w:val="24"/>
          <w:szCs w:val="24"/>
        </w:rPr>
        <w:t xml:space="preserve"> stably </w:t>
      </w:r>
      <w:r w:rsidRPr="003A3551">
        <w:rPr>
          <w:rFonts w:ascii="Times New Roman" w:hAnsi="Times New Roman" w:cs="Times New Roman" w:hint="eastAsia"/>
          <w:sz w:val="24"/>
          <w:szCs w:val="24"/>
        </w:rPr>
        <w:t xml:space="preserve">CASC9 knockdown were collected and </w:t>
      </w:r>
      <w:r w:rsidRPr="003A3551">
        <w:rPr>
          <w:rFonts w:ascii="Times New Roman" w:hAnsi="Times New Roman" w:cs="Times New Roman"/>
          <w:sz w:val="24"/>
          <w:szCs w:val="24"/>
        </w:rPr>
        <w:t>lysed with radioimmunoprecipitation (RIP) lysis buffer (Magna RIP Kit</w:t>
      </w:r>
      <w:r w:rsidRPr="003A3551">
        <w:rPr>
          <w:rFonts w:ascii="Times New Roman" w:hAnsi="Times New Roman" w:cs="Times New Roman" w:hint="eastAsia"/>
          <w:sz w:val="24"/>
          <w:szCs w:val="24"/>
        </w:rPr>
        <w:t>,</w:t>
      </w:r>
      <w:r w:rsidRPr="003A3551">
        <w:rPr>
          <w:rFonts w:ascii="Times New Roman" w:hAnsi="Times New Roman" w:cs="Times New Roman"/>
          <w:sz w:val="24"/>
          <w:szCs w:val="24"/>
        </w:rPr>
        <w:t xml:space="preserve"> Millipore, MA)</w:t>
      </w:r>
      <w:r w:rsidRPr="003A3551">
        <w:rPr>
          <w:rFonts w:ascii="Times New Roman" w:hAnsi="Times New Roman" w:cs="Times New Roman" w:hint="eastAsia"/>
          <w:sz w:val="24"/>
          <w:szCs w:val="24"/>
        </w:rPr>
        <w:t xml:space="preserve">. After </w:t>
      </w:r>
      <w:r w:rsidRPr="003A3551">
        <w:rPr>
          <w:rFonts w:ascii="Times New Roman" w:hAnsi="Times New Roman" w:cs="Times New Roman"/>
          <w:sz w:val="24"/>
          <w:szCs w:val="24"/>
        </w:rPr>
        <w:t>sonication</w:t>
      </w:r>
      <w:r w:rsidRPr="003A3551">
        <w:rPr>
          <w:rFonts w:ascii="Times New Roman" w:hAnsi="Times New Roman" w:cs="Times New Roman" w:hint="eastAsia"/>
          <w:sz w:val="24"/>
          <w:szCs w:val="24"/>
        </w:rPr>
        <w:t>, i</w:t>
      </w:r>
      <w:r w:rsidRPr="003A3551">
        <w:rPr>
          <w:rFonts w:ascii="Times New Roman" w:hAnsi="Times New Roman" w:cs="Times New Roman"/>
          <w:sz w:val="24"/>
          <w:szCs w:val="24"/>
        </w:rPr>
        <w:t xml:space="preserve">mmunoprecipitations </w:t>
      </w:r>
      <w:proofErr w:type="gramStart"/>
      <w:r w:rsidRPr="003A3551">
        <w:rPr>
          <w:rFonts w:ascii="Times New Roman" w:hAnsi="Times New Roman" w:cs="Times New Roman" w:hint="eastAsia"/>
          <w:sz w:val="24"/>
          <w:szCs w:val="24"/>
        </w:rPr>
        <w:lastRenderedPageBreak/>
        <w:t>was</w:t>
      </w:r>
      <w:proofErr w:type="gramEnd"/>
      <w:r w:rsidRPr="003A3551">
        <w:rPr>
          <w:rFonts w:ascii="Times New Roman" w:hAnsi="Times New Roman" w:cs="Times New Roman" w:hint="eastAsia"/>
          <w:sz w:val="24"/>
          <w:szCs w:val="24"/>
        </w:rPr>
        <w:t xml:space="preserve"> performed using</w:t>
      </w:r>
      <w:r w:rsidRPr="003A3551">
        <w:rPr>
          <w:rFonts w:ascii="Times New Roman" w:hAnsi="Times New Roman" w:cs="Times New Roman"/>
          <w:sz w:val="24"/>
          <w:szCs w:val="24"/>
        </w:rPr>
        <w:t xml:space="preserve"> anti-</w:t>
      </w:r>
      <w:r w:rsidRPr="003A3551">
        <w:rPr>
          <w:rFonts w:ascii="Times New Roman" w:hAnsi="Times New Roman" w:cs="Times New Roman" w:hint="eastAsia"/>
          <w:sz w:val="24"/>
          <w:szCs w:val="24"/>
        </w:rPr>
        <w:t>IGF2BP2</w:t>
      </w:r>
      <w:r w:rsidRPr="003A3551">
        <w:rPr>
          <w:rFonts w:ascii="Times New Roman" w:hAnsi="Times New Roman" w:cs="Times New Roman"/>
          <w:sz w:val="24"/>
          <w:szCs w:val="24"/>
        </w:rPr>
        <w:t xml:space="preserve"> antibody (Abcam</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ab128175</w:t>
      </w:r>
      <w:r w:rsidRPr="003A3551">
        <w:rPr>
          <w:rFonts w:ascii="Times New Roman" w:hAnsi="Times New Roman" w:cs="Times New Roman" w:hint="eastAsia"/>
          <w:sz w:val="24"/>
          <w:szCs w:val="24"/>
        </w:rPr>
        <w:t>, 1:1000</w:t>
      </w:r>
      <w:r w:rsidRPr="003A3551">
        <w:rPr>
          <w:rFonts w:ascii="Times New Roman" w:hAnsi="Times New Roman" w:cs="Times New Roman"/>
          <w:sz w:val="24"/>
          <w:szCs w:val="24"/>
        </w:rPr>
        <w:t xml:space="preserve">) </w:t>
      </w:r>
      <w:r w:rsidRPr="003A3551">
        <w:rPr>
          <w:rFonts w:ascii="Times New Roman" w:hAnsi="Times New Roman" w:cs="Times New Roman" w:hint="eastAsia"/>
          <w:sz w:val="24"/>
          <w:szCs w:val="24"/>
        </w:rPr>
        <w:t xml:space="preserve">and </w:t>
      </w:r>
      <w:r w:rsidRPr="003A3551">
        <w:rPr>
          <w:rFonts w:ascii="Times New Roman" w:hAnsi="Times New Roman" w:cs="Times New Roman"/>
          <w:sz w:val="24"/>
          <w:szCs w:val="24"/>
        </w:rPr>
        <w:t>control rabbit IgG antibody overnight at</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4</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 xml:space="preserve">℃. After washing, RNAs </w:t>
      </w:r>
      <w:r w:rsidRPr="003A3551">
        <w:rPr>
          <w:rFonts w:ascii="Times New Roman" w:hAnsi="Times New Roman" w:cs="Times New Roman" w:hint="eastAsia"/>
          <w:sz w:val="24"/>
          <w:szCs w:val="24"/>
        </w:rPr>
        <w:t xml:space="preserve">were </w:t>
      </w:r>
      <w:r w:rsidRPr="003A3551">
        <w:rPr>
          <w:rFonts w:ascii="Times New Roman" w:hAnsi="Times New Roman" w:cs="Times New Roman"/>
          <w:sz w:val="24"/>
          <w:szCs w:val="24"/>
        </w:rPr>
        <w:t xml:space="preserve">extracted </w:t>
      </w:r>
      <w:r w:rsidRPr="003A3551">
        <w:rPr>
          <w:rFonts w:ascii="Times New Roman" w:hAnsi="Times New Roman" w:cs="Times New Roman" w:hint="eastAsia"/>
          <w:sz w:val="24"/>
          <w:szCs w:val="24"/>
        </w:rPr>
        <w:t xml:space="preserve">from </w:t>
      </w:r>
      <w:r w:rsidRPr="003A3551">
        <w:rPr>
          <w:rFonts w:ascii="Times New Roman" w:hAnsi="Times New Roman" w:cs="Times New Roman"/>
          <w:sz w:val="24"/>
          <w:szCs w:val="24"/>
        </w:rPr>
        <w:t>the immunoprecipitated RNA</w:t>
      </w:r>
      <w:r w:rsidRPr="003A3551">
        <w:rPr>
          <w:rFonts w:ascii="Times New Roman" w:hAnsi="Times New Roman" w:cs="Times New Roman" w:hint="eastAsia"/>
          <w:sz w:val="24"/>
          <w:szCs w:val="24"/>
        </w:rPr>
        <w:t>-</w:t>
      </w:r>
      <w:r w:rsidRPr="003A3551">
        <w:rPr>
          <w:rFonts w:ascii="Times New Roman" w:hAnsi="Times New Roman" w:cs="Times New Roman"/>
          <w:sz w:val="24"/>
          <w:szCs w:val="24"/>
        </w:rPr>
        <w:t xml:space="preserve">protein complex was </w:t>
      </w:r>
      <w:r w:rsidRPr="003A3551">
        <w:rPr>
          <w:rFonts w:ascii="Times New Roman" w:hAnsi="Times New Roman" w:cs="Times New Roman" w:hint="eastAsia"/>
          <w:sz w:val="24"/>
          <w:szCs w:val="24"/>
        </w:rPr>
        <w:t>detect</w:t>
      </w:r>
      <w:r w:rsidRPr="003A3551">
        <w:rPr>
          <w:rFonts w:ascii="Times New Roman" w:hAnsi="Times New Roman" w:cs="Times New Roman"/>
          <w:sz w:val="24"/>
          <w:szCs w:val="24"/>
        </w:rPr>
        <w:t>ed by quantitative real-time polymerase chain reaction (</w:t>
      </w:r>
      <w:proofErr w:type="spellStart"/>
      <w:r w:rsidRPr="003A3551">
        <w:rPr>
          <w:rFonts w:ascii="Times New Roman" w:hAnsi="Times New Roman" w:cs="Times New Roman"/>
          <w:sz w:val="24"/>
          <w:szCs w:val="24"/>
        </w:rPr>
        <w:t>qRT</w:t>
      </w:r>
      <w:proofErr w:type="spellEnd"/>
      <w:r w:rsidRPr="003A3551">
        <w:rPr>
          <w:rFonts w:ascii="Times New Roman" w:hAnsi="Times New Roman" w:cs="Times New Roman"/>
          <w:sz w:val="24"/>
          <w:szCs w:val="24"/>
        </w:rPr>
        <w:t>-PCR)</w:t>
      </w:r>
      <w:r w:rsidRPr="003A3551">
        <w:rPr>
          <w:rFonts w:ascii="Times New Roman" w:hAnsi="Times New Roman" w:cs="Times New Roman" w:hint="eastAsia"/>
          <w:sz w:val="24"/>
          <w:szCs w:val="24"/>
        </w:rPr>
        <w:t xml:space="preserve">. The relative data was </w:t>
      </w:r>
      <w:r w:rsidRPr="003A3551">
        <w:rPr>
          <w:rFonts w:ascii="Times New Roman" w:hAnsi="Times New Roman" w:cs="Times New Roman"/>
          <w:sz w:val="24"/>
          <w:szCs w:val="24"/>
        </w:rPr>
        <w:t>normaliz</w:t>
      </w:r>
      <w:r w:rsidRPr="003A3551">
        <w:rPr>
          <w:rFonts w:ascii="Times New Roman" w:hAnsi="Times New Roman" w:cs="Times New Roman" w:hint="eastAsia"/>
          <w:sz w:val="24"/>
          <w:szCs w:val="24"/>
        </w:rPr>
        <w:t>ed</w:t>
      </w:r>
      <w:r w:rsidRPr="003A3551">
        <w:rPr>
          <w:rFonts w:ascii="Times New Roman" w:hAnsi="Times New Roman" w:cs="Times New Roman"/>
          <w:sz w:val="24"/>
          <w:szCs w:val="24"/>
        </w:rPr>
        <w:t xml:space="preserve"> to input.</w:t>
      </w:r>
      <w:r w:rsidRPr="003A3551">
        <w:rPr>
          <w:rFonts w:ascii="Times New Roman" w:hAnsi="Times New Roman" w:cs="Times New Roman" w:hint="eastAsia"/>
          <w:sz w:val="24"/>
          <w:szCs w:val="24"/>
        </w:rPr>
        <w:t xml:space="preserve">  </w:t>
      </w:r>
    </w:p>
    <w:p w14:paraId="7E29B116" w14:textId="77777777" w:rsidR="003E04FE" w:rsidRPr="003A3551" w:rsidRDefault="003E04FE" w:rsidP="003E04FE">
      <w:pPr>
        <w:spacing w:line="360" w:lineRule="auto"/>
        <w:rPr>
          <w:rFonts w:ascii="Times New Roman" w:hAnsi="Times New Roman" w:cs="Times New Roman"/>
          <w:sz w:val="24"/>
          <w:szCs w:val="24"/>
        </w:rPr>
      </w:pPr>
    </w:p>
    <w:p w14:paraId="069B8A45" w14:textId="77777777" w:rsidR="002846EF" w:rsidRPr="003A3551" w:rsidRDefault="002846EF" w:rsidP="002846EF">
      <w:pPr>
        <w:spacing w:line="360" w:lineRule="auto"/>
        <w:rPr>
          <w:rFonts w:ascii="Times New Roman" w:hAnsi="Times New Roman" w:cs="Times New Roman"/>
          <w:b/>
          <w:sz w:val="24"/>
          <w:szCs w:val="24"/>
        </w:rPr>
      </w:pPr>
      <w:r w:rsidRPr="003A3551">
        <w:rPr>
          <w:rFonts w:ascii="Times New Roman" w:hAnsi="Times New Roman" w:cs="Times New Roman"/>
          <w:b/>
          <w:sz w:val="24"/>
          <w:szCs w:val="24"/>
        </w:rPr>
        <w:t>Statistical analysis</w:t>
      </w:r>
    </w:p>
    <w:p w14:paraId="1814377C" w14:textId="77777777" w:rsidR="002846EF" w:rsidRPr="00B00BC3" w:rsidRDefault="002846EF" w:rsidP="002846EF">
      <w:pPr>
        <w:spacing w:line="360" w:lineRule="auto"/>
        <w:rPr>
          <w:rFonts w:ascii="Times New Roman" w:hAnsi="Times New Roman" w:cs="Times New Roman"/>
          <w:sz w:val="24"/>
          <w:szCs w:val="24"/>
        </w:rPr>
      </w:pPr>
      <w:r w:rsidRPr="003A3551">
        <w:rPr>
          <w:rFonts w:ascii="Times New Roman" w:hAnsi="Times New Roman" w:cs="Times New Roman" w:hint="eastAsia"/>
          <w:sz w:val="24"/>
          <w:szCs w:val="24"/>
        </w:rPr>
        <w:tab/>
      </w:r>
      <w:r w:rsidRPr="003A3551">
        <w:rPr>
          <w:rFonts w:ascii="Times New Roman" w:hAnsi="Times New Roman" w:cs="Times New Roman"/>
          <w:sz w:val="24"/>
          <w:szCs w:val="24"/>
        </w:rPr>
        <w:t xml:space="preserve">All </w:t>
      </w:r>
      <w:r w:rsidRPr="003A3551">
        <w:rPr>
          <w:rFonts w:ascii="Times New Roman" w:hAnsi="Times New Roman" w:cs="Times New Roman" w:hint="eastAsia"/>
          <w:sz w:val="24"/>
          <w:szCs w:val="24"/>
        </w:rPr>
        <w:t>data</w:t>
      </w:r>
      <w:r w:rsidRPr="003A3551">
        <w:rPr>
          <w:rFonts w:ascii="Times New Roman" w:hAnsi="Times New Roman" w:cs="Times New Roman"/>
          <w:sz w:val="24"/>
          <w:szCs w:val="24"/>
        </w:rPr>
        <w:t xml:space="preserve"> in this paper w</w:t>
      </w:r>
      <w:r w:rsidRPr="003A3551">
        <w:rPr>
          <w:rFonts w:ascii="Times New Roman" w:hAnsi="Times New Roman" w:cs="Times New Roman" w:hint="eastAsia"/>
          <w:sz w:val="24"/>
          <w:szCs w:val="24"/>
        </w:rPr>
        <w:t>as</w:t>
      </w:r>
      <w:r w:rsidRPr="003A3551">
        <w:rPr>
          <w:rFonts w:ascii="Times New Roman" w:hAnsi="Times New Roman" w:cs="Times New Roman"/>
          <w:sz w:val="24"/>
          <w:szCs w:val="24"/>
        </w:rPr>
        <w:t xml:space="preserve"> statistically analyzed by</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 xml:space="preserve">GraphPad </w:t>
      </w:r>
      <w:r w:rsidRPr="003A3551">
        <w:rPr>
          <w:rFonts w:ascii="Times New Roman" w:hAnsi="Times New Roman" w:cs="Times New Roman" w:hint="eastAsia"/>
          <w:sz w:val="24"/>
          <w:szCs w:val="24"/>
        </w:rPr>
        <w:t>7</w:t>
      </w:r>
      <w:r w:rsidRPr="003A3551">
        <w:rPr>
          <w:rFonts w:ascii="Times New Roman" w:hAnsi="Times New Roman" w:cs="Times New Roman"/>
          <w:sz w:val="24"/>
          <w:szCs w:val="24"/>
        </w:rPr>
        <w:t>.0</w:t>
      </w:r>
      <w:r w:rsidRPr="003A3551">
        <w:rPr>
          <w:rFonts w:ascii="Times New Roman" w:hAnsi="Times New Roman" w:cs="Times New Roman" w:hint="eastAsia"/>
          <w:sz w:val="24"/>
          <w:szCs w:val="24"/>
        </w:rPr>
        <w:t xml:space="preserve"> and SPSS 20.0</w:t>
      </w:r>
      <w:r w:rsidRPr="003A3551">
        <w:rPr>
          <w:rFonts w:ascii="Times New Roman" w:hAnsi="Times New Roman" w:cs="Times New Roman"/>
          <w:sz w:val="24"/>
          <w:szCs w:val="24"/>
        </w:rPr>
        <w:t xml:space="preserve">. </w:t>
      </w:r>
      <w:r w:rsidRPr="003A3551">
        <w:rPr>
          <w:rFonts w:ascii="Times New Roman" w:hAnsi="Times New Roman" w:cs="Times New Roman" w:hint="eastAsia"/>
          <w:sz w:val="24"/>
          <w:szCs w:val="24"/>
        </w:rPr>
        <w:t>O</w:t>
      </w:r>
      <w:r w:rsidRPr="003A3551">
        <w:rPr>
          <w:rFonts w:ascii="Times New Roman" w:hAnsi="Times New Roman" w:cs="Times New Roman"/>
          <w:sz w:val="24"/>
          <w:szCs w:val="24"/>
        </w:rPr>
        <w:t>ne-way ANOVA test was performed</w:t>
      </w:r>
      <w:r w:rsidRPr="003A3551">
        <w:rPr>
          <w:rFonts w:ascii="Times New Roman" w:hAnsi="Times New Roman" w:cs="Times New Roman" w:hint="eastAsia"/>
          <w:sz w:val="24"/>
          <w:szCs w:val="24"/>
        </w:rPr>
        <w:t xml:space="preserve"> for </w:t>
      </w:r>
      <w:r w:rsidRPr="003A3551">
        <w:rPr>
          <w:rFonts w:ascii="Times New Roman" w:hAnsi="Times New Roman" w:cs="Times New Roman"/>
          <w:sz w:val="24"/>
          <w:szCs w:val="24"/>
        </w:rPr>
        <w:t>various group</w:t>
      </w:r>
      <w:r w:rsidRPr="003A3551">
        <w:rPr>
          <w:rFonts w:ascii="Times New Roman" w:hAnsi="Times New Roman" w:cs="Times New Roman" w:hint="eastAsia"/>
          <w:sz w:val="24"/>
          <w:szCs w:val="24"/>
        </w:rPr>
        <w:t xml:space="preserve"> and t</w:t>
      </w:r>
      <w:r w:rsidRPr="003A3551">
        <w:rPr>
          <w:rFonts w:ascii="Times New Roman" w:hAnsi="Times New Roman" w:cs="Times New Roman"/>
          <w:sz w:val="24"/>
          <w:szCs w:val="24"/>
        </w:rPr>
        <w:t xml:space="preserve">-test was performed </w:t>
      </w:r>
      <w:r w:rsidRPr="003A3551">
        <w:rPr>
          <w:rFonts w:ascii="Times New Roman" w:hAnsi="Times New Roman" w:cs="Times New Roman" w:hint="eastAsia"/>
          <w:sz w:val="24"/>
          <w:szCs w:val="24"/>
        </w:rPr>
        <w:t>within</w:t>
      </w:r>
      <w:r w:rsidRPr="003A3551">
        <w:rPr>
          <w:rFonts w:ascii="Times New Roman" w:hAnsi="Times New Roman" w:cs="Times New Roman"/>
          <w:sz w:val="24"/>
          <w:szCs w:val="24"/>
        </w:rPr>
        <w:t xml:space="preserve"> </w:t>
      </w:r>
      <w:r w:rsidRPr="003A3551">
        <w:rPr>
          <w:rFonts w:ascii="Times New Roman" w:hAnsi="Times New Roman" w:cs="Times New Roman" w:hint="eastAsia"/>
          <w:sz w:val="24"/>
          <w:szCs w:val="24"/>
        </w:rPr>
        <w:t>two-</w:t>
      </w:r>
      <w:r w:rsidRPr="003A3551">
        <w:rPr>
          <w:rFonts w:ascii="Times New Roman" w:hAnsi="Times New Roman" w:cs="Times New Roman"/>
          <w:sz w:val="24"/>
          <w:szCs w:val="24"/>
        </w:rPr>
        <w:t>independent group</w:t>
      </w:r>
      <w:r w:rsidRPr="003A3551">
        <w:rPr>
          <w:rFonts w:ascii="Times New Roman" w:hAnsi="Times New Roman" w:cs="Times New Roman" w:hint="eastAsia"/>
          <w:sz w:val="24"/>
          <w:szCs w:val="24"/>
        </w:rPr>
        <w:t>.</w:t>
      </w:r>
      <w:r w:rsidRPr="003A3551">
        <w:rPr>
          <w:rFonts w:ascii="Times New Roman" w:hAnsi="Times New Roman" w:cs="Times New Roman"/>
          <w:sz w:val="24"/>
          <w:szCs w:val="24"/>
        </w:rPr>
        <w:t xml:space="preserve"> </w:t>
      </w:r>
      <w:r w:rsidRPr="003A3551">
        <w:rPr>
          <w:rFonts w:ascii="Times New Roman" w:hAnsi="Times New Roman" w:cs="Times New Roman" w:hint="eastAsia"/>
          <w:sz w:val="24"/>
          <w:szCs w:val="24"/>
        </w:rPr>
        <w:t>P</w:t>
      </w:r>
      <w:r w:rsidRPr="003A3551">
        <w:rPr>
          <w:rFonts w:ascii="Times New Roman" w:hAnsi="Times New Roman" w:cs="Times New Roman"/>
          <w:sz w:val="24"/>
          <w:szCs w:val="24"/>
        </w:rPr>
        <w:t>atients’ survival</w:t>
      </w:r>
      <w:r w:rsidRPr="003A3551">
        <w:rPr>
          <w:rFonts w:ascii="Times New Roman" w:hAnsi="Times New Roman" w:cs="Times New Roman" w:hint="eastAsia"/>
          <w:sz w:val="24"/>
          <w:szCs w:val="24"/>
        </w:rPr>
        <w:t xml:space="preserve"> was calculated using </w:t>
      </w:r>
      <w:r w:rsidRPr="003A3551">
        <w:rPr>
          <w:rFonts w:ascii="Times New Roman" w:hAnsi="Times New Roman" w:cs="Times New Roman"/>
          <w:sz w:val="24"/>
          <w:szCs w:val="24"/>
        </w:rPr>
        <w:t xml:space="preserve">Kaplan-Meier curves </w:t>
      </w:r>
      <w:r w:rsidRPr="003A3551">
        <w:rPr>
          <w:rFonts w:ascii="Times New Roman" w:hAnsi="Times New Roman" w:cs="Times New Roman" w:hint="eastAsia"/>
          <w:sz w:val="24"/>
          <w:szCs w:val="24"/>
        </w:rPr>
        <w:t xml:space="preserve">following </w:t>
      </w:r>
      <w:r w:rsidRPr="003A3551">
        <w:rPr>
          <w:rFonts w:ascii="Times New Roman" w:hAnsi="Times New Roman" w:cs="Times New Roman"/>
          <w:sz w:val="24"/>
          <w:szCs w:val="24"/>
        </w:rPr>
        <w:t>log-rank</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test analy</w:t>
      </w:r>
      <w:r w:rsidRPr="003A3551">
        <w:rPr>
          <w:rFonts w:ascii="Times New Roman" w:hAnsi="Times New Roman" w:cs="Times New Roman" w:hint="eastAsia"/>
          <w:sz w:val="24"/>
          <w:szCs w:val="24"/>
        </w:rPr>
        <w:t>sis.</w:t>
      </w:r>
      <w:r w:rsidRPr="003A3551">
        <w:rPr>
          <w:rFonts w:ascii="Times New Roman" w:hAnsi="Times New Roman" w:cs="Times New Roman"/>
          <w:sz w:val="24"/>
          <w:szCs w:val="24"/>
        </w:rPr>
        <w:t xml:space="preserve"> </w:t>
      </w:r>
      <w:r w:rsidRPr="003A3551">
        <w:rPr>
          <w:rFonts w:ascii="Times New Roman" w:hAnsi="Times New Roman" w:cs="Times New Roman" w:hint="eastAsia"/>
          <w:sz w:val="24"/>
          <w:szCs w:val="24"/>
        </w:rPr>
        <w:t>p</w:t>
      </w:r>
      <w:r w:rsidRPr="003A3551">
        <w:rPr>
          <w:rFonts w:ascii="Times New Roman" w:hAnsi="Times New Roman" w:cs="Times New Roman"/>
          <w:sz w:val="24"/>
          <w:szCs w:val="24"/>
        </w:rPr>
        <w:t>&lt;0.05 was thought as</w:t>
      </w:r>
      <w:r w:rsidRPr="003A3551">
        <w:rPr>
          <w:rFonts w:ascii="Times New Roman" w:hAnsi="Times New Roman" w:cs="Times New Roman" w:hint="eastAsia"/>
          <w:sz w:val="24"/>
          <w:szCs w:val="24"/>
        </w:rPr>
        <w:t xml:space="preserve"> </w:t>
      </w:r>
      <w:r w:rsidRPr="003A3551">
        <w:rPr>
          <w:rFonts w:ascii="Times New Roman" w:hAnsi="Times New Roman" w:cs="Times New Roman"/>
          <w:sz w:val="24"/>
          <w:szCs w:val="24"/>
        </w:rPr>
        <w:t>statistical significance</w:t>
      </w:r>
      <w:r w:rsidRPr="003A3551">
        <w:rPr>
          <w:rFonts w:ascii="Times New Roman" w:hAnsi="Times New Roman" w:cs="Times New Roman" w:hint="eastAsia"/>
          <w:sz w:val="24"/>
          <w:szCs w:val="24"/>
        </w:rPr>
        <w:t>.</w:t>
      </w:r>
      <w:r w:rsidRPr="00B00BC3">
        <w:rPr>
          <w:rFonts w:ascii="Times New Roman" w:hAnsi="Times New Roman" w:cs="Times New Roman" w:hint="eastAsia"/>
          <w:sz w:val="24"/>
          <w:szCs w:val="24"/>
        </w:rPr>
        <w:t xml:space="preserve"> </w:t>
      </w:r>
    </w:p>
    <w:p w14:paraId="5AA14F49" w14:textId="77777777" w:rsidR="002846EF" w:rsidRPr="00B00BC3" w:rsidRDefault="002846EF" w:rsidP="002846EF">
      <w:pPr>
        <w:spacing w:line="360" w:lineRule="auto"/>
        <w:rPr>
          <w:rFonts w:ascii="Times New Roman" w:hAnsi="Times New Roman" w:cs="Times New Roman"/>
          <w:sz w:val="24"/>
          <w:szCs w:val="24"/>
        </w:rPr>
      </w:pPr>
      <w:r w:rsidRPr="00B00BC3">
        <w:rPr>
          <w:rFonts w:ascii="Times New Roman" w:hAnsi="Times New Roman" w:cs="Times New Roman" w:hint="eastAsia"/>
          <w:sz w:val="24"/>
          <w:szCs w:val="24"/>
        </w:rPr>
        <w:t xml:space="preserve"> </w:t>
      </w:r>
    </w:p>
    <w:p w14:paraId="0F83D2A4" w14:textId="77777777" w:rsidR="00B11BB1" w:rsidRPr="002846EF" w:rsidRDefault="00F40883"/>
    <w:sectPr w:rsidR="00B11BB1" w:rsidRPr="002846E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61E2D" w14:textId="77777777" w:rsidR="00F40883" w:rsidRDefault="00F40883" w:rsidP="003E04FE">
      <w:r>
        <w:separator/>
      </w:r>
    </w:p>
  </w:endnote>
  <w:endnote w:type="continuationSeparator" w:id="0">
    <w:p w14:paraId="431D99B9" w14:textId="77777777" w:rsidR="00F40883" w:rsidRDefault="00F40883" w:rsidP="003E0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17F37" w14:textId="77777777" w:rsidR="00F40883" w:rsidRDefault="00F40883" w:rsidP="003E04FE">
      <w:r>
        <w:separator/>
      </w:r>
    </w:p>
  </w:footnote>
  <w:footnote w:type="continuationSeparator" w:id="0">
    <w:p w14:paraId="7B222706" w14:textId="77777777" w:rsidR="00F40883" w:rsidRDefault="00F40883" w:rsidP="003E04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04B"/>
    <w:rsid w:val="002846EF"/>
    <w:rsid w:val="0033304B"/>
    <w:rsid w:val="003A3551"/>
    <w:rsid w:val="003E04FE"/>
    <w:rsid w:val="003E7788"/>
    <w:rsid w:val="00AC51CB"/>
    <w:rsid w:val="00C77DB5"/>
    <w:rsid w:val="00CB2A9F"/>
    <w:rsid w:val="00D135B5"/>
    <w:rsid w:val="00DF33CA"/>
    <w:rsid w:val="00F408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5F71B"/>
  <w15:chartTrackingRefBased/>
  <w15:docId w15:val="{200C6356-4E37-4D53-B05E-875164B34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04F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E04FE"/>
    <w:rPr>
      <w:sz w:val="18"/>
      <w:szCs w:val="18"/>
    </w:rPr>
  </w:style>
  <w:style w:type="paragraph" w:styleId="a5">
    <w:name w:val="footer"/>
    <w:basedOn w:val="a"/>
    <w:link w:val="a6"/>
    <w:uiPriority w:val="99"/>
    <w:unhideWhenUsed/>
    <w:rsid w:val="003E04FE"/>
    <w:pPr>
      <w:tabs>
        <w:tab w:val="center" w:pos="4153"/>
        <w:tab w:val="right" w:pos="8306"/>
      </w:tabs>
      <w:snapToGrid w:val="0"/>
      <w:jc w:val="left"/>
    </w:pPr>
    <w:rPr>
      <w:sz w:val="18"/>
      <w:szCs w:val="18"/>
    </w:rPr>
  </w:style>
  <w:style w:type="character" w:customStyle="1" w:styleId="a6">
    <w:name w:val="页脚 字符"/>
    <w:basedOn w:val="a0"/>
    <w:link w:val="a5"/>
    <w:uiPriority w:val="99"/>
    <w:rsid w:val="003E04F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963</Words>
  <Characters>5494</Characters>
  <Application>Microsoft Office Word</Application>
  <DocSecurity>0</DocSecurity>
  <Lines>45</Lines>
  <Paragraphs>12</Paragraphs>
  <ScaleCrop>false</ScaleCrop>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User</dc:creator>
  <cp:keywords/>
  <dc:description/>
  <cp:lastModifiedBy>User User</cp:lastModifiedBy>
  <cp:revision>5</cp:revision>
  <dcterms:created xsi:type="dcterms:W3CDTF">2021-08-10T00:58:00Z</dcterms:created>
  <dcterms:modified xsi:type="dcterms:W3CDTF">2021-08-26T14:11:00Z</dcterms:modified>
</cp:coreProperties>
</file>