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B29826" w14:textId="6414BE05" w:rsidR="00BA3FA3" w:rsidRPr="00BA3FA3" w:rsidRDefault="00BA3FA3" w:rsidP="00680844">
      <w:pPr>
        <w:spacing w:line="360" w:lineRule="auto"/>
        <w:rPr>
          <w:rFonts w:ascii="Times New Roman" w:hAnsi="Times New Roman" w:cs="Times New Roman"/>
          <w:b/>
          <w:sz w:val="32"/>
          <w:szCs w:val="24"/>
        </w:rPr>
      </w:pPr>
      <w:r w:rsidRPr="00BA3FA3">
        <w:rPr>
          <w:rFonts w:ascii="Times New Roman" w:hAnsi="Times New Roman" w:cs="Times New Roman" w:hint="eastAsia"/>
          <w:b/>
          <w:sz w:val="32"/>
          <w:szCs w:val="24"/>
        </w:rPr>
        <w:t xml:space="preserve">Supplementary </w:t>
      </w:r>
      <w:r w:rsidRPr="00BA3FA3">
        <w:rPr>
          <w:rFonts w:ascii="Times New Roman" w:hAnsi="Times New Roman" w:cs="Times New Roman"/>
          <w:b/>
          <w:sz w:val="32"/>
          <w:szCs w:val="24"/>
        </w:rPr>
        <w:t xml:space="preserve">Information </w:t>
      </w:r>
    </w:p>
    <w:p w14:paraId="07A6FD5F" w14:textId="4BB415BC" w:rsidR="00680844" w:rsidRPr="00C74E4D" w:rsidRDefault="00680844" w:rsidP="0068084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4E4D">
        <w:rPr>
          <w:rFonts w:ascii="Times New Roman" w:hAnsi="Times New Roman" w:cs="Times New Roman"/>
          <w:sz w:val="24"/>
          <w:szCs w:val="24"/>
        </w:rPr>
        <w:t>Supplementary Table 1. List of antibodies used in this study.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367"/>
        <w:gridCol w:w="1751"/>
        <w:gridCol w:w="1743"/>
        <w:gridCol w:w="1750"/>
      </w:tblGrid>
      <w:tr w:rsidR="00680844" w:rsidRPr="00C74E4D" w14:paraId="57AD66A9" w14:textId="77777777" w:rsidTr="002B757E">
        <w:trPr>
          <w:trHeight w:val="480"/>
        </w:trPr>
        <w:tc>
          <w:tcPr>
            <w:tcW w:w="2405" w:type="dxa"/>
            <w:shd w:val="clear" w:color="auto" w:fill="D0CECE" w:themeFill="background2" w:themeFillShade="E6"/>
            <w:vAlign w:val="center"/>
          </w:tcPr>
          <w:p w14:paraId="2C52DA6A" w14:textId="77777777" w:rsidR="00680844" w:rsidRPr="006B2E95" w:rsidRDefault="00680844" w:rsidP="002B75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B2E95">
              <w:rPr>
                <w:rFonts w:ascii="Times New Roman" w:hAnsi="Times New Roman" w:cs="Times New Roman"/>
                <w:b/>
                <w:sz w:val="24"/>
              </w:rPr>
              <w:t>Name</w:t>
            </w:r>
          </w:p>
        </w:tc>
        <w:tc>
          <w:tcPr>
            <w:tcW w:w="1367" w:type="dxa"/>
            <w:shd w:val="clear" w:color="auto" w:fill="D0CECE" w:themeFill="background2" w:themeFillShade="E6"/>
            <w:vAlign w:val="center"/>
          </w:tcPr>
          <w:p w14:paraId="0191D121" w14:textId="77777777" w:rsidR="00680844" w:rsidRPr="006B2E95" w:rsidRDefault="00680844" w:rsidP="002B75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B2E95">
              <w:rPr>
                <w:rFonts w:ascii="Times New Roman" w:hAnsi="Times New Roman" w:cs="Times New Roman"/>
                <w:b/>
                <w:sz w:val="24"/>
              </w:rPr>
              <w:t>Species</w:t>
            </w:r>
          </w:p>
        </w:tc>
        <w:tc>
          <w:tcPr>
            <w:tcW w:w="1751" w:type="dxa"/>
            <w:shd w:val="clear" w:color="auto" w:fill="D0CECE" w:themeFill="background2" w:themeFillShade="E6"/>
            <w:vAlign w:val="center"/>
          </w:tcPr>
          <w:p w14:paraId="52109071" w14:textId="77777777" w:rsidR="00680844" w:rsidRPr="006B2E95" w:rsidRDefault="00680844" w:rsidP="002B75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B2E95">
              <w:rPr>
                <w:rFonts w:ascii="Times New Roman" w:hAnsi="Times New Roman" w:cs="Times New Roman"/>
                <w:b/>
                <w:sz w:val="24"/>
              </w:rPr>
              <w:t>Dilution</w:t>
            </w:r>
          </w:p>
        </w:tc>
        <w:tc>
          <w:tcPr>
            <w:tcW w:w="1743" w:type="dxa"/>
            <w:shd w:val="clear" w:color="auto" w:fill="D0CECE" w:themeFill="background2" w:themeFillShade="E6"/>
            <w:vAlign w:val="center"/>
          </w:tcPr>
          <w:p w14:paraId="60821465" w14:textId="77777777" w:rsidR="00680844" w:rsidRPr="006B2E95" w:rsidRDefault="00680844" w:rsidP="002B75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B2E95">
              <w:rPr>
                <w:rFonts w:ascii="Times New Roman" w:hAnsi="Times New Roman" w:cs="Times New Roman"/>
                <w:b/>
                <w:sz w:val="24"/>
              </w:rPr>
              <w:t>Vendor</w:t>
            </w:r>
          </w:p>
        </w:tc>
        <w:tc>
          <w:tcPr>
            <w:tcW w:w="1750" w:type="dxa"/>
            <w:shd w:val="clear" w:color="auto" w:fill="D0CECE" w:themeFill="background2" w:themeFillShade="E6"/>
            <w:vAlign w:val="center"/>
          </w:tcPr>
          <w:p w14:paraId="795547B8" w14:textId="77777777" w:rsidR="00680844" w:rsidRPr="006B2E95" w:rsidRDefault="00680844" w:rsidP="002B75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B2E95">
              <w:rPr>
                <w:rFonts w:ascii="Times New Roman" w:hAnsi="Times New Roman" w:cs="Times New Roman"/>
                <w:b/>
                <w:sz w:val="24"/>
              </w:rPr>
              <w:t>Catalog #</w:t>
            </w:r>
          </w:p>
        </w:tc>
      </w:tr>
      <w:tr w:rsidR="00680844" w:rsidRPr="00C74E4D" w14:paraId="5F85CEFE" w14:textId="77777777" w:rsidTr="002B757E">
        <w:tc>
          <w:tcPr>
            <w:tcW w:w="2405" w:type="dxa"/>
          </w:tcPr>
          <w:p w14:paraId="3248554F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APP-CTF</w:t>
            </w:r>
          </w:p>
        </w:tc>
        <w:tc>
          <w:tcPr>
            <w:tcW w:w="1367" w:type="dxa"/>
          </w:tcPr>
          <w:p w14:paraId="1BFD9177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mouse</w:t>
            </w:r>
          </w:p>
        </w:tc>
        <w:tc>
          <w:tcPr>
            <w:tcW w:w="1751" w:type="dxa"/>
          </w:tcPr>
          <w:p w14:paraId="69C24CEF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1:500</w:t>
            </w:r>
          </w:p>
        </w:tc>
        <w:tc>
          <w:tcPr>
            <w:tcW w:w="1743" w:type="dxa"/>
          </w:tcPr>
          <w:p w14:paraId="5E0E4A55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biolegend</w:t>
            </w:r>
          </w:p>
        </w:tc>
        <w:tc>
          <w:tcPr>
            <w:tcW w:w="1750" w:type="dxa"/>
          </w:tcPr>
          <w:p w14:paraId="65469317" w14:textId="77777777" w:rsidR="00680844" w:rsidRPr="00C74E4D" w:rsidRDefault="00680844" w:rsidP="002B757E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802803</w:t>
            </w:r>
          </w:p>
        </w:tc>
      </w:tr>
      <w:tr w:rsidR="00680844" w:rsidRPr="00C74E4D" w14:paraId="718C612C" w14:textId="77777777" w:rsidTr="002B757E">
        <w:tc>
          <w:tcPr>
            <w:tcW w:w="2405" w:type="dxa"/>
          </w:tcPr>
          <w:p w14:paraId="2B62C6DC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APP</w:t>
            </w:r>
          </w:p>
        </w:tc>
        <w:tc>
          <w:tcPr>
            <w:tcW w:w="1367" w:type="dxa"/>
          </w:tcPr>
          <w:p w14:paraId="07739E92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Rabbit</w:t>
            </w:r>
          </w:p>
        </w:tc>
        <w:tc>
          <w:tcPr>
            <w:tcW w:w="1751" w:type="dxa"/>
          </w:tcPr>
          <w:p w14:paraId="799706CD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1:500</w:t>
            </w:r>
          </w:p>
        </w:tc>
        <w:tc>
          <w:tcPr>
            <w:tcW w:w="1743" w:type="dxa"/>
          </w:tcPr>
          <w:p w14:paraId="31ECD66B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Cell signaling</w:t>
            </w:r>
          </w:p>
        </w:tc>
        <w:tc>
          <w:tcPr>
            <w:tcW w:w="1750" w:type="dxa"/>
          </w:tcPr>
          <w:p w14:paraId="65EA88BB" w14:textId="77777777" w:rsidR="00680844" w:rsidRPr="00C74E4D" w:rsidRDefault="00680844" w:rsidP="002B757E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#2452</w:t>
            </w:r>
          </w:p>
        </w:tc>
      </w:tr>
      <w:tr w:rsidR="00680844" w:rsidRPr="00C74E4D" w14:paraId="51D3162E" w14:textId="77777777" w:rsidTr="002B757E">
        <w:tc>
          <w:tcPr>
            <w:tcW w:w="2405" w:type="dxa"/>
          </w:tcPr>
          <w:p w14:paraId="3178BCC3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Parkin</w:t>
            </w:r>
          </w:p>
        </w:tc>
        <w:tc>
          <w:tcPr>
            <w:tcW w:w="1367" w:type="dxa"/>
          </w:tcPr>
          <w:p w14:paraId="7FEE4E57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mouse</w:t>
            </w:r>
          </w:p>
        </w:tc>
        <w:tc>
          <w:tcPr>
            <w:tcW w:w="1751" w:type="dxa"/>
          </w:tcPr>
          <w:p w14:paraId="74406713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1:1000</w:t>
            </w:r>
          </w:p>
        </w:tc>
        <w:tc>
          <w:tcPr>
            <w:tcW w:w="1743" w:type="dxa"/>
          </w:tcPr>
          <w:p w14:paraId="65BF2D53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Merck </w:t>
            </w:r>
            <w:r>
              <w:rPr>
                <w:rFonts w:ascii="Times New Roman" w:hAnsi="Times New Roman" w:cs="Times New Roman"/>
                <w:sz w:val="24"/>
              </w:rPr>
              <w:t>Milipore</w:t>
            </w:r>
          </w:p>
        </w:tc>
        <w:tc>
          <w:tcPr>
            <w:tcW w:w="1750" w:type="dxa"/>
          </w:tcPr>
          <w:p w14:paraId="723AB8DE" w14:textId="77777777" w:rsidR="00680844" w:rsidRPr="00C74E4D" w:rsidRDefault="00680844" w:rsidP="002B757E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MAB5512</w:t>
            </w:r>
          </w:p>
        </w:tc>
      </w:tr>
      <w:tr w:rsidR="00680844" w:rsidRPr="00C74E4D" w14:paraId="2CB9B19A" w14:textId="77777777" w:rsidTr="002B757E">
        <w:tc>
          <w:tcPr>
            <w:tcW w:w="2405" w:type="dxa"/>
          </w:tcPr>
          <w:p w14:paraId="2A06D487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PINK1</w:t>
            </w:r>
          </w:p>
        </w:tc>
        <w:tc>
          <w:tcPr>
            <w:tcW w:w="1367" w:type="dxa"/>
          </w:tcPr>
          <w:p w14:paraId="63141582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Rabbit</w:t>
            </w:r>
          </w:p>
        </w:tc>
        <w:tc>
          <w:tcPr>
            <w:tcW w:w="1751" w:type="dxa"/>
          </w:tcPr>
          <w:p w14:paraId="148A0D99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1:1000</w:t>
            </w:r>
          </w:p>
        </w:tc>
        <w:tc>
          <w:tcPr>
            <w:tcW w:w="1743" w:type="dxa"/>
          </w:tcPr>
          <w:p w14:paraId="0F38533E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Novus </w:t>
            </w:r>
          </w:p>
        </w:tc>
        <w:tc>
          <w:tcPr>
            <w:tcW w:w="1750" w:type="dxa"/>
          </w:tcPr>
          <w:p w14:paraId="7EDE2EE3" w14:textId="77777777" w:rsidR="00680844" w:rsidRPr="00C74E4D" w:rsidRDefault="00680844" w:rsidP="002B757E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BC100-494</w:t>
            </w:r>
          </w:p>
        </w:tc>
      </w:tr>
      <w:tr w:rsidR="00680844" w:rsidRPr="00C74E4D" w14:paraId="1B14464B" w14:textId="77777777" w:rsidTr="002B757E">
        <w:tc>
          <w:tcPr>
            <w:tcW w:w="2405" w:type="dxa"/>
          </w:tcPr>
          <w:p w14:paraId="6ADF3397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HSP60</w:t>
            </w:r>
          </w:p>
        </w:tc>
        <w:tc>
          <w:tcPr>
            <w:tcW w:w="1367" w:type="dxa"/>
          </w:tcPr>
          <w:p w14:paraId="0FCB0F1C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Rabbit</w:t>
            </w:r>
          </w:p>
        </w:tc>
        <w:tc>
          <w:tcPr>
            <w:tcW w:w="1751" w:type="dxa"/>
          </w:tcPr>
          <w:p w14:paraId="7C0F6455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1:1000</w:t>
            </w:r>
          </w:p>
        </w:tc>
        <w:tc>
          <w:tcPr>
            <w:tcW w:w="1743" w:type="dxa"/>
          </w:tcPr>
          <w:p w14:paraId="758915CC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Cell signaling</w:t>
            </w:r>
          </w:p>
        </w:tc>
        <w:tc>
          <w:tcPr>
            <w:tcW w:w="1750" w:type="dxa"/>
          </w:tcPr>
          <w:p w14:paraId="27163C4E" w14:textId="77777777" w:rsidR="00680844" w:rsidRPr="00C74E4D" w:rsidRDefault="00680844" w:rsidP="002B757E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#12165</w:t>
            </w:r>
          </w:p>
        </w:tc>
      </w:tr>
      <w:tr w:rsidR="00680844" w:rsidRPr="00C74E4D" w14:paraId="7C989BFD" w14:textId="77777777" w:rsidTr="002B757E">
        <w:tc>
          <w:tcPr>
            <w:tcW w:w="2405" w:type="dxa"/>
          </w:tcPr>
          <w:p w14:paraId="73D9696F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NESTIN</w:t>
            </w:r>
          </w:p>
        </w:tc>
        <w:tc>
          <w:tcPr>
            <w:tcW w:w="1367" w:type="dxa"/>
          </w:tcPr>
          <w:p w14:paraId="76AEBE62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mouse</w:t>
            </w:r>
          </w:p>
        </w:tc>
        <w:tc>
          <w:tcPr>
            <w:tcW w:w="1751" w:type="dxa"/>
          </w:tcPr>
          <w:p w14:paraId="28CAA792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1:1000</w:t>
            </w:r>
          </w:p>
        </w:tc>
        <w:tc>
          <w:tcPr>
            <w:tcW w:w="1743" w:type="dxa"/>
          </w:tcPr>
          <w:p w14:paraId="018B4A29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Milli</w:t>
            </w:r>
            <w:r>
              <w:rPr>
                <w:rFonts w:ascii="Times New Roman" w:hAnsi="Times New Roman" w:cs="Times New Roman"/>
                <w:sz w:val="24"/>
              </w:rPr>
              <w:t>pore</w:t>
            </w:r>
          </w:p>
        </w:tc>
        <w:tc>
          <w:tcPr>
            <w:tcW w:w="1750" w:type="dxa"/>
          </w:tcPr>
          <w:p w14:paraId="57A8AA42" w14:textId="77777777" w:rsidR="00680844" w:rsidRPr="00C74E4D" w:rsidRDefault="00680844" w:rsidP="002B757E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MAB5326</w:t>
            </w:r>
          </w:p>
        </w:tc>
      </w:tr>
      <w:tr w:rsidR="00680844" w:rsidRPr="00C74E4D" w14:paraId="445F61C9" w14:textId="77777777" w:rsidTr="002B757E">
        <w:tc>
          <w:tcPr>
            <w:tcW w:w="2405" w:type="dxa"/>
          </w:tcPr>
          <w:p w14:paraId="05A52170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SOX2</w:t>
            </w:r>
          </w:p>
        </w:tc>
        <w:tc>
          <w:tcPr>
            <w:tcW w:w="1367" w:type="dxa"/>
          </w:tcPr>
          <w:p w14:paraId="2B008827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Rabbit</w:t>
            </w:r>
          </w:p>
        </w:tc>
        <w:tc>
          <w:tcPr>
            <w:tcW w:w="1751" w:type="dxa"/>
          </w:tcPr>
          <w:p w14:paraId="4E73F810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1:1000</w:t>
            </w:r>
          </w:p>
        </w:tc>
        <w:tc>
          <w:tcPr>
            <w:tcW w:w="1743" w:type="dxa"/>
          </w:tcPr>
          <w:p w14:paraId="52006AFB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Merck</w:t>
            </w:r>
          </w:p>
        </w:tc>
        <w:tc>
          <w:tcPr>
            <w:tcW w:w="1750" w:type="dxa"/>
          </w:tcPr>
          <w:p w14:paraId="751511F9" w14:textId="77777777" w:rsidR="00680844" w:rsidRPr="00C74E4D" w:rsidRDefault="00680844" w:rsidP="002B757E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>
              <w:rPr>
                <w:rFonts w:ascii="Times New Roman" w:hAnsi="Times New Roman" w:cs="Times New Roman" w:hint="eastAsia"/>
                <w:sz w:val="24"/>
              </w:rPr>
              <w:t>b5603</w:t>
            </w:r>
          </w:p>
        </w:tc>
      </w:tr>
      <w:tr w:rsidR="00680844" w:rsidRPr="00C74E4D" w14:paraId="524BA732" w14:textId="77777777" w:rsidTr="002B757E">
        <w:tc>
          <w:tcPr>
            <w:tcW w:w="2405" w:type="dxa"/>
          </w:tcPr>
          <w:p w14:paraId="1A373E41" w14:textId="77777777" w:rsidR="00680844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Ki67</w:t>
            </w:r>
          </w:p>
        </w:tc>
        <w:tc>
          <w:tcPr>
            <w:tcW w:w="1367" w:type="dxa"/>
          </w:tcPr>
          <w:p w14:paraId="545BFC1C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Rabbit</w:t>
            </w:r>
          </w:p>
        </w:tc>
        <w:tc>
          <w:tcPr>
            <w:tcW w:w="1751" w:type="dxa"/>
          </w:tcPr>
          <w:p w14:paraId="67E3965C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1:500</w:t>
            </w:r>
          </w:p>
        </w:tc>
        <w:tc>
          <w:tcPr>
            <w:tcW w:w="1743" w:type="dxa"/>
          </w:tcPr>
          <w:p w14:paraId="210C3F9C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abcam</w:t>
            </w:r>
          </w:p>
        </w:tc>
        <w:tc>
          <w:tcPr>
            <w:tcW w:w="1750" w:type="dxa"/>
          </w:tcPr>
          <w:p w14:paraId="6DF104A2" w14:textId="77777777" w:rsidR="00680844" w:rsidRPr="00C74E4D" w:rsidRDefault="00680844" w:rsidP="002B757E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>
              <w:rPr>
                <w:rFonts w:ascii="Times New Roman" w:hAnsi="Times New Roman" w:cs="Times New Roman" w:hint="eastAsia"/>
                <w:sz w:val="24"/>
              </w:rPr>
              <w:t>b1</w:t>
            </w:r>
            <w:r>
              <w:rPr>
                <w:rFonts w:ascii="Times New Roman" w:hAnsi="Times New Roman" w:cs="Times New Roman"/>
                <w:sz w:val="24"/>
              </w:rPr>
              <w:t>5580</w:t>
            </w:r>
          </w:p>
        </w:tc>
      </w:tr>
      <w:tr w:rsidR="00680844" w:rsidRPr="00C74E4D" w14:paraId="3BCB497F" w14:textId="77777777" w:rsidTr="002B757E">
        <w:tc>
          <w:tcPr>
            <w:tcW w:w="2405" w:type="dxa"/>
          </w:tcPr>
          <w:p w14:paraId="3B5A1C2E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TUJ1</w:t>
            </w:r>
          </w:p>
        </w:tc>
        <w:tc>
          <w:tcPr>
            <w:tcW w:w="1367" w:type="dxa"/>
          </w:tcPr>
          <w:p w14:paraId="0AF7E396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mouse</w:t>
            </w:r>
          </w:p>
        </w:tc>
        <w:tc>
          <w:tcPr>
            <w:tcW w:w="1751" w:type="dxa"/>
          </w:tcPr>
          <w:p w14:paraId="62E2A0EC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1:500</w:t>
            </w:r>
          </w:p>
        </w:tc>
        <w:tc>
          <w:tcPr>
            <w:tcW w:w="1743" w:type="dxa"/>
          </w:tcPr>
          <w:p w14:paraId="2B4456C0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Biolegend</w:t>
            </w:r>
          </w:p>
        </w:tc>
        <w:tc>
          <w:tcPr>
            <w:tcW w:w="1750" w:type="dxa"/>
          </w:tcPr>
          <w:p w14:paraId="77C0D57E" w14:textId="77777777" w:rsidR="00680844" w:rsidRPr="00C74E4D" w:rsidRDefault="00680844" w:rsidP="002B757E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801202</w:t>
            </w:r>
          </w:p>
        </w:tc>
      </w:tr>
      <w:tr w:rsidR="00680844" w:rsidRPr="00C74E4D" w14:paraId="310C042A" w14:textId="77777777" w:rsidTr="002B757E">
        <w:tc>
          <w:tcPr>
            <w:tcW w:w="2405" w:type="dxa"/>
          </w:tcPr>
          <w:p w14:paraId="00CF5765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LC3</w:t>
            </w:r>
          </w:p>
        </w:tc>
        <w:tc>
          <w:tcPr>
            <w:tcW w:w="1367" w:type="dxa"/>
          </w:tcPr>
          <w:p w14:paraId="2D587165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Rabbit</w:t>
            </w:r>
          </w:p>
        </w:tc>
        <w:tc>
          <w:tcPr>
            <w:tcW w:w="1751" w:type="dxa"/>
          </w:tcPr>
          <w:p w14:paraId="3502EFE8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1:500</w:t>
            </w:r>
          </w:p>
        </w:tc>
        <w:tc>
          <w:tcPr>
            <w:tcW w:w="1743" w:type="dxa"/>
          </w:tcPr>
          <w:p w14:paraId="4CBA6FCF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Novus</w:t>
            </w:r>
          </w:p>
        </w:tc>
        <w:tc>
          <w:tcPr>
            <w:tcW w:w="1750" w:type="dxa"/>
          </w:tcPr>
          <w:p w14:paraId="27603633" w14:textId="77777777" w:rsidR="00680844" w:rsidRPr="00C74E4D" w:rsidRDefault="00680844" w:rsidP="002B757E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NB100</w:t>
            </w:r>
          </w:p>
        </w:tc>
      </w:tr>
      <w:tr w:rsidR="00680844" w:rsidRPr="00C74E4D" w14:paraId="26B5BB8A" w14:textId="77777777" w:rsidTr="002B757E">
        <w:tc>
          <w:tcPr>
            <w:tcW w:w="2405" w:type="dxa"/>
          </w:tcPr>
          <w:p w14:paraId="35089D98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>
              <w:rPr>
                <w:rFonts w:ascii="Times New Roman" w:hAnsi="Times New Roman" w:cs="Times New Roman" w:hint="eastAsia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67" w:type="dxa"/>
          </w:tcPr>
          <w:p w14:paraId="26929DFF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mouse</w:t>
            </w:r>
          </w:p>
        </w:tc>
        <w:tc>
          <w:tcPr>
            <w:tcW w:w="1751" w:type="dxa"/>
          </w:tcPr>
          <w:p w14:paraId="61C407F1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1:500</w:t>
            </w:r>
          </w:p>
        </w:tc>
        <w:tc>
          <w:tcPr>
            <w:tcW w:w="1743" w:type="dxa"/>
          </w:tcPr>
          <w:p w14:paraId="38718D41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BD bioscience</w:t>
            </w:r>
          </w:p>
        </w:tc>
        <w:tc>
          <w:tcPr>
            <w:tcW w:w="1750" w:type="dxa"/>
          </w:tcPr>
          <w:p w14:paraId="7744D53F" w14:textId="77777777" w:rsidR="00680844" w:rsidRPr="00C74E4D" w:rsidRDefault="00680844" w:rsidP="002B757E">
            <w:pPr>
              <w:jc w:val="left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610832</w:t>
            </w:r>
          </w:p>
        </w:tc>
      </w:tr>
      <w:tr w:rsidR="00605BBD" w:rsidRPr="00C74E4D" w14:paraId="023594E7" w14:textId="77777777" w:rsidTr="002B757E">
        <w:tc>
          <w:tcPr>
            <w:tcW w:w="2405" w:type="dxa"/>
          </w:tcPr>
          <w:p w14:paraId="2FF1D65D" w14:textId="25B93735" w:rsidR="00605BBD" w:rsidRDefault="00605BBD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Ubiquitin</w:t>
            </w:r>
          </w:p>
        </w:tc>
        <w:tc>
          <w:tcPr>
            <w:tcW w:w="1367" w:type="dxa"/>
          </w:tcPr>
          <w:p w14:paraId="6BB980A7" w14:textId="58EBEC9B" w:rsidR="00605BBD" w:rsidRPr="00C74E4D" w:rsidRDefault="00605BBD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Rabbit</w:t>
            </w:r>
          </w:p>
        </w:tc>
        <w:tc>
          <w:tcPr>
            <w:tcW w:w="1751" w:type="dxa"/>
          </w:tcPr>
          <w:p w14:paraId="468982D3" w14:textId="1352CD2C" w:rsidR="00605BBD" w:rsidRDefault="00605BBD" w:rsidP="002B757E">
            <w:pPr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1:200</w:t>
            </w:r>
          </w:p>
        </w:tc>
        <w:tc>
          <w:tcPr>
            <w:tcW w:w="1743" w:type="dxa"/>
          </w:tcPr>
          <w:p w14:paraId="246CB1BE" w14:textId="01510EFD" w:rsidR="00605BBD" w:rsidRDefault="00605BBD" w:rsidP="002B757E">
            <w:pPr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abcam</w:t>
            </w:r>
          </w:p>
        </w:tc>
        <w:tc>
          <w:tcPr>
            <w:tcW w:w="1750" w:type="dxa"/>
          </w:tcPr>
          <w:p w14:paraId="78EB9EBC" w14:textId="24571B5E" w:rsidR="00605BBD" w:rsidRDefault="00605BBD" w:rsidP="002B757E">
            <w:pPr>
              <w:jc w:val="left"/>
              <w:rPr>
                <w:rFonts w:ascii="Times New Roman" w:eastAsia="맑은 고딕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b7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780</w:t>
            </w:r>
          </w:p>
        </w:tc>
      </w:tr>
      <w:tr w:rsidR="00680844" w:rsidRPr="00C74E4D" w14:paraId="03ABFC48" w14:textId="77777777" w:rsidTr="002B757E">
        <w:tc>
          <w:tcPr>
            <w:tcW w:w="2405" w:type="dxa"/>
          </w:tcPr>
          <w:p w14:paraId="24E8551B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LAMP1</w:t>
            </w:r>
          </w:p>
        </w:tc>
        <w:tc>
          <w:tcPr>
            <w:tcW w:w="1367" w:type="dxa"/>
          </w:tcPr>
          <w:p w14:paraId="0015BA97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Mouse</w:t>
            </w:r>
          </w:p>
        </w:tc>
        <w:tc>
          <w:tcPr>
            <w:tcW w:w="1751" w:type="dxa"/>
          </w:tcPr>
          <w:p w14:paraId="5CA3D4CC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A27320">
              <w:rPr>
                <w:rFonts w:ascii="Times New Roman" w:hAnsi="Times New Roman" w:cs="Times New Roman"/>
                <w:sz w:val="24"/>
              </w:rPr>
              <w:t>1:500</w:t>
            </w:r>
          </w:p>
        </w:tc>
        <w:tc>
          <w:tcPr>
            <w:tcW w:w="1743" w:type="dxa"/>
          </w:tcPr>
          <w:p w14:paraId="14277AD1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Santa</w:t>
            </w:r>
            <w:r>
              <w:rPr>
                <w:rFonts w:ascii="Times New Roman" w:hAnsi="Times New Roman" w:cs="Times New Roman"/>
                <w:sz w:val="24"/>
              </w:rPr>
              <w:t xml:space="preserve"> Cruz</w:t>
            </w:r>
          </w:p>
        </w:tc>
        <w:tc>
          <w:tcPr>
            <w:tcW w:w="1750" w:type="dxa"/>
          </w:tcPr>
          <w:p w14:paraId="499F69D5" w14:textId="77777777" w:rsidR="00680844" w:rsidRPr="00C74E4D" w:rsidRDefault="00680844" w:rsidP="002B757E">
            <w:pPr>
              <w:jc w:val="left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SC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-20011</w:t>
            </w:r>
          </w:p>
        </w:tc>
      </w:tr>
      <w:tr w:rsidR="00680844" w:rsidRPr="00C74E4D" w14:paraId="6A29AD15" w14:textId="77777777" w:rsidTr="002B757E">
        <w:tc>
          <w:tcPr>
            <w:tcW w:w="2405" w:type="dxa"/>
          </w:tcPr>
          <w:p w14:paraId="77F9F8D8" w14:textId="77777777" w:rsidR="00680844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Neurofilament</w:t>
            </w:r>
          </w:p>
        </w:tc>
        <w:tc>
          <w:tcPr>
            <w:tcW w:w="1367" w:type="dxa"/>
          </w:tcPr>
          <w:p w14:paraId="4BCC7A7E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Mouse</w:t>
            </w:r>
          </w:p>
        </w:tc>
        <w:tc>
          <w:tcPr>
            <w:tcW w:w="1751" w:type="dxa"/>
          </w:tcPr>
          <w:p w14:paraId="7E840FB5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A27320">
              <w:rPr>
                <w:rFonts w:ascii="Times New Roman" w:hAnsi="Times New Roman" w:cs="Times New Roman"/>
                <w:sz w:val="24"/>
              </w:rPr>
              <w:t>1:500</w:t>
            </w:r>
          </w:p>
        </w:tc>
        <w:tc>
          <w:tcPr>
            <w:tcW w:w="1743" w:type="dxa"/>
          </w:tcPr>
          <w:p w14:paraId="2B5B8E16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Cell signaling</w:t>
            </w:r>
          </w:p>
        </w:tc>
        <w:tc>
          <w:tcPr>
            <w:tcW w:w="1750" w:type="dxa"/>
          </w:tcPr>
          <w:p w14:paraId="7266BB3B" w14:textId="77777777" w:rsidR="00680844" w:rsidRPr="00C74E4D" w:rsidRDefault="00680844" w:rsidP="002B757E">
            <w:pPr>
              <w:jc w:val="left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#</w:t>
            </w:r>
            <w:r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2836</w:t>
            </w:r>
          </w:p>
        </w:tc>
      </w:tr>
      <w:tr w:rsidR="00680844" w:rsidRPr="00C74E4D" w14:paraId="30236F4F" w14:textId="77777777" w:rsidTr="002B757E">
        <w:tc>
          <w:tcPr>
            <w:tcW w:w="2405" w:type="dxa"/>
          </w:tcPr>
          <w:p w14:paraId="5BE1F923" w14:textId="77777777" w:rsidR="00680844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MAP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67" w:type="dxa"/>
          </w:tcPr>
          <w:p w14:paraId="071F8CE2" w14:textId="77777777" w:rsidR="00680844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Mouse</w:t>
            </w:r>
          </w:p>
        </w:tc>
        <w:tc>
          <w:tcPr>
            <w:tcW w:w="1751" w:type="dxa"/>
          </w:tcPr>
          <w:p w14:paraId="606C736C" w14:textId="77777777" w:rsidR="00680844" w:rsidRPr="00A27320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A27320">
              <w:rPr>
                <w:rFonts w:ascii="Times New Roman" w:hAnsi="Times New Roman" w:cs="Times New Roman"/>
                <w:sz w:val="24"/>
              </w:rPr>
              <w:t>1:500</w:t>
            </w:r>
          </w:p>
        </w:tc>
        <w:tc>
          <w:tcPr>
            <w:tcW w:w="1743" w:type="dxa"/>
          </w:tcPr>
          <w:p w14:paraId="3B94CE5A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Merck</w:t>
            </w:r>
          </w:p>
        </w:tc>
        <w:tc>
          <w:tcPr>
            <w:tcW w:w="1750" w:type="dxa"/>
          </w:tcPr>
          <w:p w14:paraId="56BD1D8C" w14:textId="77777777" w:rsidR="00680844" w:rsidRDefault="00680844" w:rsidP="002B757E">
            <w:pPr>
              <w:jc w:val="left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MAB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3418</w:t>
            </w:r>
          </w:p>
        </w:tc>
      </w:tr>
      <w:tr w:rsidR="00680844" w:rsidRPr="00C74E4D" w14:paraId="69740305" w14:textId="77777777" w:rsidTr="002B757E">
        <w:tc>
          <w:tcPr>
            <w:tcW w:w="2405" w:type="dxa"/>
          </w:tcPr>
          <w:p w14:paraId="5A71EF4E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eastAsiaTheme="minorHAnsi" w:hAnsi="Times New Roman" w:cs="Times New Roman"/>
                <w:sz w:val="24"/>
              </w:rPr>
              <w:t>β-actin</w:t>
            </w:r>
          </w:p>
        </w:tc>
        <w:tc>
          <w:tcPr>
            <w:tcW w:w="1367" w:type="dxa"/>
          </w:tcPr>
          <w:p w14:paraId="5FF679B9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mouse</w:t>
            </w:r>
          </w:p>
        </w:tc>
        <w:tc>
          <w:tcPr>
            <w:tcW w:w="1751" w:type="dxa"/>
          </w:tcPr>
          <w:p w14:paraId="0DA887C0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1:1000</w:t>
            </w:r>
          </w:p>
        </w:tc>
        <w:tc>
          <w:tcPr>
            <w:tcW w:w="1743" w:type="dxa"/>
          </w:tcPr>
          <w:p w14:paraId="156C868D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Cell signaling</w:t>
            </w:r>
          </w:p>
        </w:tc>
        <w:tc>
          <w:tcPr>
            <w:tcW w:w="1750" w:type="dxa"/>
          </w:tcPr>
          <w:p w14:paraId="7F7292BB" w14:textId="77777777" w:rsidR="00680844" w:rsidRPr="00C74E4D" w:rsidRDefault="00680844" w:rsidP="002B757E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#4</w:t>
            </w:r>
            <w:r>
              <w:rPr>
                <w:rFonts w:ascii="Times New Roman" w:hAnsi="Times New Roman" w:cs="Times New Roman"/>
                <w:sz w:val="24"/>
              </w:rPr>
              <w:t>967</w:t>
            </w:r>
          </w:p>
        </w:tc>
      </w:tr>
      <w:tr w:rsidR="00680844" w:rsidRPr="00C74E4D" w14:paraId="6844B0A2" w14:textId="77777777" w:rsidTr="002B757E">
        <w:tc>
          <w:tcPr>
            <w:tcW w:w="2405" w:type="dxa"/>
          </w:tcPr>
          <w:p w14:paraId="22A4D705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PSEN1</w:t>
            </w:r>
          </w:p>
        </w:tc>
        <w:tc>
          <w:tcPr>
            <w:tcW w:w="1367" w:type="dxa"/>
          </w:tcPr>
          <w:p w14:paraId="28D9AC7D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Rabbit</w:t>
            </w:r>
          </w:p>
        </w:tc>
        <w:tc>
          <w:tcPr>
            <w:tcW w:w="1751" w:type="dxa"/>
          </w:tcPr>
          <w:p w14:paraId="41BB10CD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1:1000</w:t>
            </w:r>
          </w:p>
        </w:tc>
        <w:tc>
          <w:tcPr>
            <w:tcW w:w="1743" w:type="dxa"/>
          </w:tcPr>
          <w:p w14:paraId="408056B3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Cell signaling</w:t>
            </w:r>
          </w:p>
        </w:tc>
        <w:tc>
          <w:tcPr>
            <w:tcW w:w="1750" w:type="dxa"/>
          </w:tcPr>
          <w:p w14:paraId="168ADCC8" w14:textId="77777777" w:rsidR="00680844" w:rsidRPr="00C74E4D" w:rsidRDefault="00680844" w:rsidP="002B757E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#5643</w:t>
            </w:r>
          </w:p>
        </w:tc>
      </w:tr>
      <w:tr w:rsidR="00680844" w:rsidRPr="00C74E4D" w14:paraId="6F4CF612" w14:textId="77777777" w:rsidTr="002B757E">
        <w:tc>
          <w:tcPr>
            <w:tcW w:w="2405" w:type="dxa"/>
          </w:tcPr>
          <w:p w14:paraId="2E3917BC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PSEN2</w:t>
            </w:r>
          </w:p>
        </w:tc>
        <w:tc>
          <w:tcPr>
            <w:tcW w:w="1367" w:type="dxa"/>
          </w:tcPr>
          <w:p w14:paraId="5F505BD0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Rabbit</w:t>
            </w:r>
          </w:p>
        </w:tc>
        <w:tc>
          <w:tcPr>
            <w:tcW w:w="1751" w:type="dxa"/>
          </w:tcPr>
          <w:p w14:paraId="28DF3692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1:1000</w:t>
            </w:r>
          </w:p>
        </w:tc>
        <w:tc>
          <w:tcPr>
            <w:tcW w:w="1743" w:type="dxa"/>
          </w:tcPr>
          <w:p w14:paraId="163D4A1F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Cell signaling</w:t>
            </w:r>
          </w:p>
        </w:tc>
        <w:tc>
          <w:tcPr>
            <w:tcW w:w="1750" w:type="dxa"/>
          </w:tcPr>
          <w:p w14:paraId="48513AE3" w14:textId="77777777" w:rsidR="00680844" w:rsidRPr="00C74E4D" w:rsidRDefault="00680844" w:rsidP="002B757E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#9979</w:t>
            </w:r>
          </w:p>
        </w:tc>
      </w:tr>
      <w:tr w:rsidR="00680844" w:rsidRPr="00C74E4D" w14:paraId="20B94BA0" w14:textId="77777777" w:rsidTr="002B757E">
        <w:tc>
          <w:tcPr>
            <w:tcW w:w="2405" w:type="dxa"/>
          </w:tcPr>
          <w:p w14:paraId="7689080C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OXPHOS </w:t>
            </w:r>
          </w:p>
        </w:tc>
        <w:tc>
          <w:tcPr>
            <w:tcW w:w="1367" w:type="dxa"/>
          </w:tcPr>
          <w:p w14:paraId="0206A9C7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mouse</w:t>
            </w:r>
          </w:p>
        </w:tc>
        <w:tc>
          <w:tcPr>
            <w:tcW w:w="1751" w:type="dxa"/>
          </w:tcPr>
          <w:p w14:paraId="54ABDCAE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 w:rsidRPr="00C74E4D">
              <w:rPr>
                <w:rFonts w:ascii="Times New Roman" w:hAnsi="Times New Roman" w:cs="Times New Roman"/>
                <w:sz w:val="24"/>
              </w:rPr>
              <w:t>1:1000</w:t>
            </w:r>
          </w:p>
        </w:tc>
        <w:tc>
          <w:tcPr>
            <w:tcW w:w="1743" w:type="dxa"/>
          </w:tcPr>
          <w:p w14:paraId="603DF18D" w14:textId="77777777" w:rsidR="00680844" w:rsidRPr="00C74E4D" w:rsidRDefault="00680844" w:rsidP="002B75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abcam</w:t>
            </w:r>
          </w:p>
        </w:tc>
        <w:tc>
          <w:tcPr>
            <w:tcW w:w="1750" w:type="dxa"/>
          </w:tcPr>
          <w:p w14:paraId="4368A61C" w14:textId="77777777" w:rsidR="00680844" w:rsidRPr="00C74E4D" w:rsidRDefault="00680844" w:rsidP="002B757E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>
              <w:rPr>
                <w:rFonts w:ascii="Times New Roman" w:hAnsi="Times New Roman" w:cs="Times New Roman" w:hint="eastAsia"/>
                <w:sz w:val="24"/>
              </w:rPr>
              <w:t>b1</w:t>
            </w:r>
            <w:r>
              <w:rPr>
                <w:rFonts w:ascii="Times New Roman" w:hAnsi="Times New Roman" w:cs="Times New Roman"/>
                <w:sz w:val="24"/>
              </w:rPr>
              <w:t>10411</w:t>
            </w:r>
          </w:p>
        </w:tc>
      </w:tr>
    </w:tbl>
    <w:p w14:paraId="4A62FB4B" w14:textId="77777777" w:rsidR="00680844" w:rsidRDefault="00680844">
      <w:pPr>
        <w:rPr>
          <w:noProof/>
        </w:rPr>
      </w:pPr>
    </w:p>
    <w:p w14:paraId="0BAEF7A3" w14:textId="525ED8B1" w:rsidR="00C7342E" w:rsidRDefault="00C7342E" w:rsidP="006C654E">
      <w:pPr>
        <w:spacing w:line="360" w:lineRule="auto"/>
        <w:rPr>
          <w:rFonts w:ascii="Times New Roman" w:eastAsia="바탕" w:hAnsi="Times New Roman" w:cs="Times New Roman"/>
          <w:kern w:val="0"/>
          <w:sz w:val="24"/>
          <w:szCs w:val="28"/>
        </w:rPr>
      </w:pPr>
      <w:bookmarkStart w:id="0" w:name="_GoBack"/>
      <w:bookmarkEnd w:id="0"/>
    </w:p>
    <w:p w14:paraId="1BABEC26" w14:textId="1F74E6B9" w:rsidR="00C7342E" w:rsidRDefault="008C0254" w:rsidP="006C654E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4C112FD2" wp14:editId="5BEC9DF7">
            <wp:extent cx="5456555" cy="4420235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555" cy="4420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0C8D51" w14:textId="60380E86" w:rsidR="00C7342E" w:rsidRDefault="00605BBD" w:rsidP="00C7342E">
      <w:pPr>
        <w:widowControl/>
        <w:wordWrap/>
        <w:autoSpaceDE/>
        <w:autoSpaceDN/>
        <w:spacing w:line="360" w:lineRule="auto"/>
        <w:rPr>
          <w:rFonts w:ascii="Times New Roman" w:eastAsia="바탕" w:hAnsi="Times New Roman" w:cs="Times New Roman"/>
          <w:kern w:val="0"/>
          <w:sz w:val="24"/>
          <w:szCs w:val="28"/>
        </w:rPr>
      </w:pPr>
      <w:r>
        <w:rPr>
          <w:rFonts w:ascii="Times New Roman" w:eastAsia="바탕" w:hAnsi="Times New Roman" w:cs="Times New Roman"/>
          <w:kern w:val="0"/>
          <w:sz w:val="24"/>
          <w:szCs w:val="28"/>
        </w:rPr>
        <w:t>Supplementary figure S1</w:t>
      </w:r>
      <w:r w:rsidR="00C7342E">
        <w:rPr>
          <w:rFonts w:ascii="Times New Roman" w:eastAsia="바탕" w:hAnsi="Times New Roman" w:cs="Times New Roman"/>
          <w:kern w:val="0"/>
          <w:sz w:val="24"/>
          <w:szCs w:val="28"/>
        </w:rPr>
        <w:t>. Proliferation rate</w:t>
      </w:r>
      <w:r w:rsidR="0086761B">
        <w:rPr>
          <w:rFonts w:ascii="Times New Roman" w:eastAsia="바탕" w:hAnsi="Times New Roman" w:cs="Times New Roman"/>
          <w:kern w:val="0"/>
          <w:sz w:val="24"/>
          <w:szCs w:val="28"/>
        </w:rPr>
        <w:t xml:space="preserve"> of AD-iNSCs and PSEN KO-iNSCs.</w:t>
      </w:r>
    </w:p>
    <w:p w14:paraId="7204F280" w14:textId="743024BC" w:rsidR="00C7342E" w:rsidRDefault="00C7342E" w:rsidP="00C7342E">
      <w:pPr>
        <w:widowControl/>
        <w:wordWrap/>
        <w:autoSpaceDE/>
        <w:autoSpaceDN/>
        <w:spacing w:line="360" w:lineRule="auto"/>
        <w:rPr>
          <w:rFonts w:ascii="Times New Roman" w:eastAsia="바탕" w:hAnsi="Times New Roman" w:cs="Times New Roman"/>
          <w:kern w:val="0"/>
          <w:sz w:val="24"/>
          <w:szCs w:val="28"/>
        </w:rPr>
      </w:pPr>
      <w:r>
        <w:rPr>
          <w:rFonts w:ascii="Times New Roman" w:eastAsia="바탕" w:hAnsi="Times New Roman" w:cs="Times New Roman"/>
          <w:kern w:val="0"/>
          <w:sz w:val="24"/>
          <w:szCs w:val="28"/>
        </w:rPr>
        <w:t>(A) Morphology of WT- and AD-iNSCs in 2D culture and neurosphere formation. (B) Cumulative population doubling level (CPDL) of WT- and AD-iNSCs through continuous passaging from day 3 to day 18. (C)</w:t>
      </w:r>
      <w:r w:rsidR="005D0380">
        <w:rPr>
          <w:rFonts w:ascii="Times New Roman" w:eastAsia="바탕" w:hAnsi="Times New Roman" w:cs="Times New Roman"/>
          <w:kern w:val="0"/>
          <w:sz w:val="24"/>
          <w:szCs w:val="28"/>
        </w:rPr>
        <w:t xml:space="preserve"> Morphology of WT- and PSEN KO-iNSCs in 2D culture and neurosphere formation. </w:t>
      </w:r>
      <w:r>
        <w:rPr>
          <w:rFonts w:ascii="Times New Roman" w:eastAsia="바탕" w:hAnsi="Times New Roman" w:cs="Times New Roman"/>
          <w:kern w:val="0"/>
          <w:sz w:val="24"/>
          <w:szCs w:val="28"/>
        </w:rPr>
        <w:t>(D) Cumulative population doubling level (CPDL) of WT- and PSEN KO-iNSCs through continuous passaging from day 3 to day 18.</w:t>
      </w:r>
    </w:p>
    <w:p w14:paraId="36873A0A" w14:textId="77777777" w:rsidR="00605BBD" w:rsidRDefault="00605BBD" w:rsidP="00605BBD">
      <w:pPr>
        <w:widowControl/>
        <w:wordWrap/>
        <w:autoSpaceDE/>
        <w:autoSpaceDN/>
        <w:spacing w:line="360" w:lineRule="auto"/>
        <w:rPr>
          <w:rFonts w:ascii="Times New Roman" w:eastAsia="바탕" w:hAnsi="Times New Roman" w:cs="Times New Roman"/>
          <w:kern w:val="0"/>
          <w:sz w:val="24"/>
          <w:szCs w:val="28"/>
        </w:rPr>
      </w:pPr>
      <w:r>
        <w:rPr>
          <w:rFonts w:ascii="Times New Roman" w:eastAsia="바탕" w:hAnsi="Times New Roman" w:cs="Times New Roman"/>
          <w:noProof/>
          <w:kern w:val="0"/>
          <w:sz w:val="24"/>
          <w:szCs w:val="28"/>
        </w:rPr>
        <w:drawing>
          <wp:inline distT="0" distB="0" distL="0" distR="0" wp14:anchorId="7CA0D197" wp14:editId="40959327">
            <wp:extent cx="2822575" cy="3993515"/>
            <wp:effectExtent l="0" t="0" r="0" b="698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399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CA6C11" w14:textId="080A2A17" w:rsidR="00605BBD" w:rsidRPr="002341ED" w:rsidRDefault="00605BBD" w:rsidP="00605BBD">
      <w:pPr>
        <w:widowControl/>
        <w:wordWrap/>
        <w:autoSpaceDE/>
        <w:autoSpaceDN/>
        <w:spacing w:line="360" w:lineRule="auto"/>
        <w:rPr>
          <w:rFonts w:ascii="Times New Roman" w:eastAsia="바탕" w:hAnsi="Times New Roman" w:cs="Times New Roman"/>
          <w:kern w:val="0"/>
          <w:sz w:val="24"/>
          <w:szCs w:val="28"/>
        </w:rPr>
      </w:pPr>
      <w:r>
        <w:rPr>
          <w:rFonts w:ascii="Times New Roman" w:eastAsia="바탕" w:hAnsi="Times New Roman" w:cs="Times New Roman"/>
          <w:kern w:val="0"/>
          <w:sz w:val="24"/>
          <w:szCs w:val="28"/>
        </w:rPr>
        <w:t>Supplementary figure S</w:t>
      </w:r>
      <w:r>
        <w:rPr>
          <w:rFonts w:ascii="Times New Roman" w:eastAsia="바탕" w:hAnsi="Times New Roman" w:cs="Times New Roman"/>
          <w:kern w:val="0"/>
          <w:sz w:val="24"/>
          <w:szCs w:val="28"/>
        </w:rPr>
        <w:t>2</w:t>
      </w:r>
      <w:r>
        <w:rPr>
          <w:rFonts w:ascii="Times New Roman" w:eastAsia="바탕" w:hAnsi="Times New Roman" w:cs="Times New Roman"/>
          <w:kern w:val="0"/>
          <w:sz w:val="24"/>
          <w:szCs w:val="28"/>
        </w:rPr>
        <w:t xml:space="preserve">. (A) Representative images of WT- and AD-iNSCs stained with anti-p62 (green) and anti-HSP60 (red). (B) Representative images of WT- and AD-iNSCs stained with anti-Parkin (green) and anti-HSP60 (red). (C) Representative images of WT- and AD-iNSCs stained with anti-Ub (green) and anti-HSP60 (red). </w:t>
      </w:r>
      <w:r w:rsidRPr="00B13DE9">
        <w:rPr>
          <w:rFonts w:ascii="Times New Roman" w:eastAsia="바탕" w:hAnsi="Times New Roman" w:cs="Times New Roman"/>
          <w:kern w:val="0"/>
          <w:sz w:val="24"/>
          <w:szCs w:val="28"/>
        </w:rPr>
        <w:t>Scale bars, 10 µm.</w:t>
      </w:r>
    </w:p>
    <w:p w14:paraId="75FE4418" w14:textId="77777777" w:rsidR="00605BBD" w:rsidRDefault="00605BBD" w:rsidP="00C7342E">
      <w:pPr>
        <w:widowControl/>
        <w:wordWrap/>
        <w:autoSpaceDE/>
        <w:autoSpaceDN/>
        <w:spacing w:line="360" w:lineRule="auto"/>
        <w:rPr>
          <w:rFonts w:ascii="Times New Roman" w:eastAsia="바탕" w:hAnsi="Times New Roman" w:cs="Times New Roman"/>
          <w:kern w:val="0"/>
          <w:sz w:val="24"/>
          <w:szCs w:val="28"/>
        </w:rPr>
      </w:pPr>
    </w:p>
    <w:p w14:paraId="116E8DC4" w14:textId="77777777" w:rsidR="00605BBD" w:rsidRDefault="00C7342E" w:rsidP="00605BBD">
      <w:r>
        <w:br w:type="page"/>
      </w:r>
      <w:r w:rsidR="00605BBD">
        <w:rPr>
          <w:noProof/>
        </w:rPr>
        <w:drawing>
          <wp:inline distT="0" distB="0" distL="0" distR="0" wp14:anchorId="241566C6" wp14:editId="64148AED">
            <wp:extent cx="5722650" cy="565785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673" cy="56628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414024" w14:textId="7DFAD73C" w:rsidR="00605BBD" w:rsidRDefault="00605BBD" w:rsidP="00605BBD">
      <w:pPr>
        <w:widowControl/>
        <w:wordWrap/>
        <w:autoSpaceDE/>
        <w:autoSpaceDN/>
        <w:spacing w:line="360" w:lineRule="auto"/>
        <w:rPr>
          <w:rFonts w:ascii="Times New Roman" w:eastAsia="바탕" w:hAnsi="Times New Roman" w:cs="Times New Roman"/>
          <w:kern w:val="0"/>
          <w:sz w:val="24"/>
          <w:szCs w:val="28"/>
        </w:rPr>
      </w:pPr>
      <w:r>
        <w:rPr>
          <w:rFonts w:ascii="Times New Roman" w:eastAsia="바탕" w:hAnsi="Times New Roman" w:cs="Times New Roman"/>
          <w:kern w:val="0"/>
          <w:sz w:val="24"/>
          <w:szCs w:val="28"/>
        </w:rPr>
        <w:t>Supplementary figure S3</w:t>
      </w:r>
      <w:r>
        <w:rPr>
          <w:rFonts w:ascii="Times New Roman" w:eastAsia="바탕" w:hAnsi="Times New Roman" w:cs="Times New Roman"/>
          <w:kern w:val="0"/>
          <w:sz w:val="24"/>
          <w:szCs w:val="28"/>
        </w:rPr>
        <w:t>. The genomic DNA sequence of PSEN1 and PSEN2 knockout iNSC.</w:t>
      </w:r>
    </w:p>
    <w:p w14:paraId="374677CD" w14:textId="77777777" w:rsidR="00605BBD" w:rsidRDefault="00605BBD" w:rsidP="00605BBD">
      <w:pPr>
        <w:widowControl/>
        <w:wordWrap/>
        <w:autoSpaceDE/>
        <w:autoSpaceDN/>
        <w:spacing w:line="360" w:lineRule="auto"/>
        <w:rPr>
          <w:rFonts w:ascii="Times New Roman" w:eastAsia="바탕" w:hAnsi="Times New Roman" w:cs="Times New Roman"/>
          <w:kern w:val="0"/>
          <w:sz w:val="24"/>
          <w:szCs w:val="28"/>
        </w:rPr>
      </w:pPr>
      <w:r>
        <w:rPr>
          <w:rFonts w:ascii="Times New Roman" w:eastAsia="바탕" w:hAnsi="Times New Roman" w:cs="Times New Roman"/>
          <w:kern w:val="0"/>
          <w:sz w:val="24"/>
          <w:szCs w:val="28"/>
        </w:rPr>
        <w:t xml:space="preserve">(A) </w:t>
      </w:r>
      <w:r w:rsidRPr="00D823B6">
        <w:rPr>
          <w:rFonts w:ascii="Times New Roman" w:eastAsia="바탕" w:hAnsi="Times New Roman" w:cs="Times New Roman"/>
          <w:kern w:val="0"/>
          <w:sz w:val="24"/>
          <w:szCs w:val="28"/>
        </w:rPr>
        <w:t xml:space="preserve">The genomic </w:t>
      </w:r>
      <w:r>
        <w:rPr>
          <w:rFonts w:ascii="Times New Roman" w:eastAsia="바탕" w:hAnsi="Times New Roman" w:cs="Times New Roman"/>
          <w:kern w:val="0"/>
          <w:sz w:val="24"/>
          <w:szCs w:val="28"/>
        </w:rPr>
        <w:t>DNA sequence of PSEN1 knockout iNSCs. T</w:t>
      </w:r>
      <w:r w:rsidRPr="00D823B6">
        <w:rPr>
          <w:rFonts w:ascii="Times New Roman" w:eastAsia="바탕" w:hAnsi="Times New Roman" w:cs="Times New Roman"/>
          <w:kern w:val="0"/>
          <w:sz w:val="24"/>
          <w:szCs w:val="28"/>
        </w:rPr>
        <w:t>argetin</w:t>
      </w:r>
      <w:r>
        <w:rPr>
          <w:rFonts w:ascii="Times New Roman" w:eastAsia="바탕" w:hAnsi="Times New Roman" w:cs="Times New Roman"/>
          <w:kern w:val="0"/>
          <w:sz w:val="24"/>
          <w:szCs w:val="28"/>
        </w:rPr>
        <w:t xml:space="preserve">g guide RNAs are shown in the yellow part of this panel. Sanger sequencing of PSEN1 knockout iNSC clones identified two deletions in exon 4 of PSEN1. Allele 1 is a 1-bp exonic deletion, and allele 2 is a 1-bp insertion. </w:t>
      </w:r>
    </w:p>
    <w:p w14:paraId="256EBB55" w14:textId="77777777" w:rsidR="00605BBD" w:rsidRDefault="00605BBD" w:rsidP="00605BBD">
      <w:pPr>
        <w:spacing w:line="360" w:lineRule="auto"/>
        <w:rPr>
          <w:rFonts w:ascii="Times New Roman" w:eastAsia="바탕" w:hAnsi="Times New Roman" w:cs="Times New Roman"/>
          <w:kern w:val="0"/>
          <w:sz w:val="24"/>
          <w:szCs w:val="28"/>
        </w:rPr>
      </w:pPr>
      <w:r>
        <w:rPr>
          <w:rFonts w:ascii="Times New Roman" w:eastAsia="바탕" w:hAnsi="Times New Roman" w:cs="Times New Roman"/>
          <w:kern w:val="0"/>
          <w:sz w:val="24"/>
          <w:szCs w:val="28"/>
        </w:rPr>
        <w:t xml:space="preserve">(B) </w:t>
      </w:r>
      <w:r w:rsidRPr="00D823B6">
        <w:rPr>
          <w:rFonts w:ascii="Times New Roman" w:eastAsia="바탕" w:hAnsi="Times New Roman" w:cs="Times New Roman"/>
          <w:kern w:val="0"/>
          <w:sz w:val="24"/>
          <w:szCs w:val="28"/>
        </w:rPr>
        <w:t xml:space="preserve">The genomic </w:t>
      </w:r>
      <w:r>
        <w:rPr>
          <w:rFonts w:ascii="Times New Roman" w:eastAsia="바탕" w:hAnsi="Times New Roman" w:cs="Times New Roman"/>
          <w:kern w:val="0"/>
          <w:sz w:val="24"/>
          <w:szCs w:val="28"/>
        </w:rPr>
        <w:t>DNA sequence of PSEN2 knockout iNSCs. T</w:t>
      </w:r>
      <w:r w:rsidRPr="00D823B6">
        <w:rPr>
          <w:rFonts w:ascii="Times New Roman" w:eastAsia="바탕" w:hAnsi="Times New Roman" w:cs="Times New Roman"/>
          <w:kern w:val="0"/>
          <w:sz w:val="24"/>
          <w:szCs w:val="28"/>
        </w:rPr>
        <w:t>argetin</w:t>
      </w:r>
      <w:r>
        <w:rPr>
          <w:rFonts w:ascii="Times New Roman" w:eastAsia="바탕" w:hAnsi="Times New Roman" w:cs="Times New Roman"/>
          <w:kern w:val="0"/>
          <w:sz w:val="24"/>
          <w:szCs w:val="28"/>
        </w:rPr>
        <w:t>g guide RNAs are shown in the yellow part of this panel. Sanger sequencing of PSEN2 knockout iNSC clones identified two deletions in exon 6 of PSEN2. Allele 1 is a 1-bp exonic insertion, and allele 2 is a 7-bp deletion.</w:t>
      </w:r>
    </w:p>
    <w:p w14:paraId="09798716" w14:textId="3D4DFEAE" w:rsidR="00C7342E" w:rsidRPr="002341ED" w:rsidRDefault="00C7342E" w:rsidP="006C654E">
      <w:pPr>
        <w:spacing w:line="360" w:lineRule="auto"/>
        <w:rPr>
          <w:rFonts w:hint="eastAsia"/>
        </w:rPr>
      </w:pPr>
    </w:p>
    <w:sectPr w:rsidR="00C7342E" w:rsidRPr="002341E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AF9A2" w14:textId="77777777" w:rsidR="0047379F" w:rsidRDefault="0047379F" w:rsidP="006C654E">
      <w:pPr>
        <w:spacing w:after="0" w:line="240" w:lineRule="auto"/>
      </w:pPr>
      <w:r>
        <w:separator/>
      </w:r>
    </w:p>
  </w:endnote>
  <w:endnote w:type="continuationSeparator" w:id="0">
    <w:p w14:paraId="5F22A67E" w14:textId="77777777" w:rsidR="0047379F" w:rsidRDefault="0047379F" w:rsidP="006C6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1344E" w14:textId="77777777" w:rsidR="0047379F" w:rsidRDefault="0047379F" w:rsidP="006C654E">
      <w:pPr>
        <w:spacing w:after="0" w:line="240" w:lineRule="auto"/>
      </w:pPr>
      <w:r>
        <w:separator/>
      </w:r>
    </w:p>
  </w:footnote>
  <w:footnote w:type="continuationSeparator" w:id="0">
    <w:p w14:paraId="505463B5" w14:textId="77777777" w:rsidR="0047379F" w:rsidRDefault="0047379F" w:rsidP="006C65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844"/>
    <w:rsid w:val="00052B07"/>
    <w:rsid w:val="0019134B"/>
    <w:rsid w:val="002341ED"/>
    <w:rsid w:val="002B2A71"/>
    <w:rsid w:val="003B46B2"/>
    <w:rsid w:val="00442AF3"/>
    <w:rsid w:val="0047379F"/>
    <w:rsid w:val="00495CF2"/>
    <w:rsid w:val="005D0380"/>
    <w:rsid w:val="00605BBD"/>
    <w:rsid w:val="00610CA8"/>
    <w:rsid w:val="00680844"/>
    <w:rsid w:val="006C654E"/>
    <w:rsid w:val="00766394"/>
    <w:rsid w:val="0086761B"/>
    <w:rsid w:val="0087025F"/>
    <w:rsid w:val="008C0254"/>
    <w:rsid w:val="00BA3FA3"/>
    <w:rsid w:val="00C7342E"/>
    <w:rsid w:val="00CF440B"/>
    <w:rsid w:val="00EB6DD8"/>
    <w:rsid w:val="00E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DB4348A"/>
  <w15:chartTrackingRefBased/>
  <w15:docId w15:val="{9424D58E-ADF5-487E-8A95-F40EA9DCC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0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C654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C654E"/>
  </w:style>
  <w:style w:type="paragraph" w:styleId="a5">
    <w:name w:val="footer"/>
    <w:basedOn w:val="a"/>
    <w:link w:val="Char0"/>
    <w:uiPriority w:val="99"/>
    <w:unhideWhenUsed/>
    <w:rsid w:val="006C654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C6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SeungEun</dc:creator>
  <cp:keywords/>
  <dc:description/>
  <cp:lastModifiedBy>LEE SeungEun</cp:lastModifiedBy>
  <cp:revision>12</cp:revision>
  <dcterms:created xsi:type="dcterms:W3CDTF">2021-10-17T04:26:00Z</dcterms:created>
  <dcterms:modified xsi:type="dcterms:W3CDTF">2021-11-23T03:57:00Z</dcterms:modified>
</cp:coreProperties>
</file>