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12D00" w14:textId="6B2E3164" w:rsidR="00F72DB8" w:rsidRDefault="00AB2E92" w:rsidP="00AB2E92">
      <w:pPr>
        <w:spacing w:line="360" w:lineRule="auto"/>
        <w:jc w:val="center"/>
        <w:rPr>
          <w:rFonts w:ascii="Times New Roman" w:hAnsi="Times New Roman" w:cs="Times New Roman"/>
          <w:b/>
          <w:bCs/>
          <w:i/>
          <w:iCs/>
          <w:sz w:val="28"/>
          <w:szCs w:val="28"/>
        </w:rPr>
      </w:pPr>
      <w:r w:rsidRPr="00AB2E92">
        <w:rPr>
          <w:rFonts w:ascii="Times New Roman" w:hAnsi="Times New Roman" w:cs="Times New Roman"/>
          <w:b/>
          <w:bCs/>
          <w:i/>
          <w:iCs/>
          <w:sz w:val="28"/>
          <w:szCs w:val="28"/>
        </w:rPr>
        <w:t>Supplementary Material</w:t>
      </w:r>
    </w:p>
    <w:p w14:paraId="5D02A13E" w14:textId="4E4CF3E2" w:rsidR="00AD2CA1" w:rsidRDefault="000D1583" w:rsidP="00F5762C">
      <w:pPr>
        <w:spacing w:line="360" w:lineRule="auto"/>
        <w:rPr>
          <w:rFonts w:ascii="Times New Roman" w:hAnsi="Times New Roman" w:cs="Times New Roman"/>
          <w:b/>
          <w:sz w:val="24"/>
          <w:szCs w:val="24"/>
        </w:rPr>
      </w:pPr>
      <w:r w:rsidRPr="000D1583">
        <w:rPr>
          <w:rFonts w:ascii="Times New Roman" w:hAnsi="Times New Roman" w:cs="Times New Roman"/>
          <w:b/>
          <w:noProof/>
          <w:sz w:val="24"/>
          <w:szCs w:val="24"/>
        </w:rPr>
        <w:drawing>
          <wp:inline distT="0" distB="0" distL="0" distR="0" wp14:anchorId="6B6067F2" wp14:editId="7935120B">
            <wp:extent cx="5274310" cy="6075839"/>
            <wp:effectExtent l="0" t="0" r="2540" b="1270"/>
            <wp:docPr id="2" name="图片 2" descr="D:\博士阶段\肺癌\相关文献\KCNK3\实验结果\作图\KCNK3手稿+结果\Figure 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博士阶段\肺癌\相关文献\KCNK3\实验结果\作图\KCNK3手稿+结果\Figure S1.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6075839"/>
                    </a:xfrm>
                    <a:prstGeom prst="rect">
                      <a:avLst/>
                    </a:prstGeom>
                    <a:noFill/>
                    <a:ln>
                      <a:noFill/>
                    </a:ln>
                  </pic:spPr>
                </pic:pic>
              </a:graphicData>
            </a:graphic>
          </wp:inline>
        </w:drawing>
      </w:r>
    </w:p>
    <w:p w14:paraId="26F1A128" w14:textId="47643837" w:rsidR="00F5762C" w:rsidRPr="00AB2E92" w:rsidRDefault="000D1583" w:rsidP="00AB2E92">
      <w:pPr>
        <w:spacing w:line="360" w:lineRule="auto"/>
        <w:rPr>
          <w:rFonts w:ascii="Times New Roman" w:hAnsi="Times New Roman" w:cs="Times New Roman"/>
          <w:sz w:val="24"/>
          <w:szCs w:val="24"/>
        </w:rPr>
      </w:pPr>
      <w:r w:rsidRPr="00BA5F95">
        <w:rPr>
          <w:rFonts w:ascii="Times New Roman" w:hAnsi="Times New Roman" w:cs="Times New Roman"/>
          <w:b/>
        </w:rPr>
        <w:t>Figure S1</w:t>
      </w:r>
      <w:r w:rsidRPr="00BA5F95">
        <w:rPr>
          <w:rFonts w:ascii="Times New Roman" w:hAnsi="Times New Roman" w:cs="Times New Roman"/>
        </w:rPr>
        <w:t>. KCNK3 knockdown promoted the proliferation of LUAD cell lines. (A-C) qRT-PCR and western blot analysis of KCNK3 expression were identified after transfection with KCNK3 knockdown lentivirus in A549 cells. (D) Cell viabilities of LUAD transfected KCNK3 knockdown lentiviruswere detected by CCK-8 assay. (E-F) EdU-594 staining assay was performed to evaluate the proliferation of KCNK3 knockdown LUAD cells. The positive ratio was quantified by the countsof EdU-positive cells (red) and total counts of DAPI cells (blue), scale bar 50 µm. (Data are presented as the mean ± SD of three independent experiments. *</w:t>
      </w:r>
      <w:r w:rsidRPr="000D1583">
        <w:rPr>
          <w:rFonts w:ascii="Times New Roman" w:hAnsi="Times New Roman" w:cs="Times New Roman"/>
          <w:i/>
          <w:iCs/>
        </w:rPr>
        <w:t>P</w:t>
      </w:r>
      <w:r w:rsidRPr="00BA5F95">
        <w:rPr>
          <w:rFonts w:ascii="Times New Roman" w:hAnsi="Times New Roman" w:cs="Times New Roman"/>
        </w:rPr>
        <w:t>&lt; 0.05, **</w:t>
      </w:r>
      <w:r w:rsidRPr="000D1583">
        <w:rPr>
          <w:rFonts w:ascii="Times New Roman" w:hAnsi="Times New Roman" w:cs="Times New Roman"/>
          <w:i/>
          <w:iCs/>
        </w:rPr>
        <w:t>P</w:t>
      </w:r>
      <w:r w:rsidRPr="00BA5F95">
        <w:rPr>
          <w:rFonts w:ascii="Times New Roman" w:hAnsi="Times New Roman" w:cs="Times New Roman"/>
        </w:rPr>
        <w:t>&lt; 0.01, ***</w:t>
      </w:r>
      <w:r w:rsidRPr="000D1583">
        <w:rPr>
          <w:rFonts w:ascii="Times New Roman" w:hAnsi="Times New Roman" w:cs="Times New Roman"/>
          <w:i/>
          <w:iCs/>
        </w:rPr>
        <w:t>P</w:t>
      </w:r>
      <w:r w:rsidRPr="00BA5F95">
        <w:rPr>
          <w:rFonts w:ascii="Times New Roman" w:hAnsi="Times New Roman" w:cs="Times New Roman"/>
        </w:rPr>
        <w:t>&lt; 0.001).</w:t>
      </w:r>
    </w:p>
    <w:sectPr w:rsidR="00F5762C" w:rsidRPr="00AB2E9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7CB4E" w14:textId="77777777" w:rsidR="009B30A4" w:rsidRDefault="009B30A4" w:rsidP="00AB2E92">
      <w:r>
        <w:separator/>
      </w:r>
    </w:p>
  </w:endnote>
  <w:endnote w:type="continuationSeparator" w:id="0">
    <w:p w14:paraId="1C167349" w14:textId="77777777" w:rsidR="009B30A4" w:rsidRDefault="009B30A4" w:rsidP="00AB2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8F879" w14:textId="77777777" w:rsidR="009B30A4" w:rsidRDefault="009B30A4" w:rsidP="00AB2E92">
      <w:r>
        <w:separator/>
      </w:r>
    </w:p>
  </w:footnote>
  <w:footnote w:type="continuationSeparator" w:id="0">
    <w:p w14:paraId="29794282" w14:textId="77777777" w:rsidR="009B30A4" w:rsidRDefault="009B30A4" w:rsidP="00AB2E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DB8"/>
    <w:rsid w:val="000048E9"/>
    <w:rsid w:val="00044CC8"/>
    <w:rsid w:val="000D1583"/>
    <w:rsid w:val="000D41D7"/>
    <w:rsid w:val="00123819"/>
    <w:rsid w:val="00213723"/>
    <w:rsid w:val="002C3A44"/>
    <w:rsid w:val="002E2203"/>
    <w:rsid w:val="00335CF8"/>
    <w:rsid w:val="00387BA7"/>
    <w:rsid w:val="005F0D20"/>
    <w:rsid w:val="0066501A"/>
    <w:rsid w:val="006B5E94"/>
    <w:rsid w:val="0071615B"/>
    <w:rsid w:val="00776E3A"/>
    <w:rsid w:val="007F6BA2"/>
    <w:rsid w:val="00805A49"/>
    <w:rsid w:val="00874C82"/>
    <w:rsid w:val="008B098F"/>
    <w:rsid w:val="009B30A4"/>
    <w:rsid w:val="00AB2E92"/>
    <w:rsid w:val="00AB5B26"/>
    <w:rsid w:val="00AD2CA1"/>
    <w:rsid w:val="00BF3480"/>
    <w:rsid w:val="00D745D3"/>
    <w:rsid w:val="00D94917"/>
    <w:rsid w:val="00E64D9E"/>
    <w:rsid w:val="00E668BA"/>
    <w:rsid w:val="00F5762C"/>
    <w:rsid w:val="00F72DB8"/>
    <w:rsid w:val="00FA50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95948"/>
  <w15:chartTrackingRefBased/>
  <w15:docId w15:val="{48151BA0-F14E-4593-B460-FD8B0383E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2E9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B2E92"/>
    <w:rPr>
      <w:sz w:val="18"/>
      <w:szCs w:val="18"/>
    </w:rPr>
  </w:style>
  <w:style w:type="paragraph" w:styleId="a5">
    <w:name w:val="footer"/>
    <w:basedOn w:val="a"/>
    <w:link w:val="a6"/>
    <w:uiPriority w:val="99"/>
    <w:unhideWhenUsed/>
    <w:rsid w:val="00AB2E92"/>
    <w:pPr>
      <w:tabs>
        <w:tab w:val="center" w:pos="4153"/>
        <w:tab w:val="right" w:pos="8306"/>
      </w:tabs>
      <w:snapToGrid w:val="0"/>
      <w:jc w:val="left"/>
    </w:pPr>
    <w:rPr>
      <w:sz w:val="18"/>
      <w:szCs w:val="18"/>
    </w:rPr>
  </w:style>
  <w:style w:type="character" w:customStyle="1" w:styleId="a6">
    <w:name w:val="页脚 字符"/>
    <w:basedOn w:val="a0"/>
    <w:link w:val="a5"/>
    <w:uiPriority w:val="99"/>
    <w:rsid w:val="00AB2E92"/>
    <w:rPr>
      <w:sz w:val="18"/>
      <w:szCs w:val="18"/>
    </w:rPr>
  </w:style>
  <w:style w:type="table" w:styleId="a7">
    <w:name w:val="Table Grid"/>
    <w:basedOn w:val="a1"/>
    <w:uiPriority w:val="39"/>
    <w:rsid w:val="00AB2E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Plain Table 1"/>
    <w:basedOn w:val="a1"/>
    <w:uiPriority w:val="41"/>
    <w:rsid w:val="00AB5B2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8">
    <w:name w:val="Grid Table Light"/>
    <w:basedOn w:val="a1"/>
    <w:uiPriority w:val="40"/>
    <w:rsid w:val="00E668B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1</Pages>
  <Words>101</Words>
  <Characters>578</Characters>
  <Application>Microsoft Office Word</Application>
  <DocSecurity>0</DocSecurity>
  <Lines>4</Lines>
  <Paragraphs>1</Paragraphs>
  <ScaleCrop>false</ScaleCrop>
  <Company/>
  <LinksUpToDate>false</LinksUpToDate>
  <CharactersWithSpaces>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 Lanlan</dc:creator>
  <cp:keywords/>
  <dc:description/>
  <cp:lastModifiedBy>林 国福</cp:lastModifiedBy>
  <cp:revision>18</cp:revision>
  <cp:lastPrinted>2021-09-26T07:28:00Z</cp:lastPrinted>
  <dcterms:created xsi:type="dcterms:W3CDTF">2021-09-23T12:57:00Z</dcterms:created>
  <dcterms:modified xsi:type="dcterms:W3CDTF">2022-06-10T14:38:00Z</dcterms:modified>
</cp:coreProperties>
</file>