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Listenabsatz"/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US" w:eastAsia="en-GB"/>
        </w:rPr>
        <w:t>Sup-Fig.1.</w:t>
      </w:r>
      <w:r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en-GB"/>
        </w:rPr>
        <w:t>Sequence chromatogram of DKRRP2 family members:</w:t>
      </w:r>
      <w:r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en-US" w:eastAsia="en-GB"/>
        </w:rPr>
        <w:t>CNGA1</w:t>
      </w:r>
      <w:r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 xml:space="preserve"> exon 10, depicting the homozygous mutation (c.1525G&gt;A; p.Gly509Arg) in the affected family members (A, E, F), whereas all other unaffected family members (B, C, D, G, H) were heterozygous for this variant. The sequence of a control subject is given in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>I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>The sites of the mutation are marked by arrows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 xml:space="preserve">. </w:t>
      </w:r>
    </w:p>
    <w:p>
      <w:pPr>
        <w:pStyle w:val="Listenabsatz"/>
        <w:spacing w:line="48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US" w:eastAsia="en-GB"/>
        </w:rPr>
      </w:pPr>
    </w:p>
    <w:p>
      <w:pPr>
        <w:pStyle w:val="Listenabsatz"/>
        <w:spacing w:line="480" w:lineRule="auto"/>
        <w:jc w:val="both"/>
        <w:rPr>
          <w:rFonts w:ascii="Times New Roman" w:hAnsi="Times New Roman" w:cs="Times New Roman"/>
          <w:iCs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US" w:eastAsia="en-GB"/>
        </w:rPr>
        <w:t>Sup-Fig.2.</w:t>
      </w:r>
      <w:r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 xml:space="preserve"> </w:t>
      </w:r>
      <w:r>
        <w:rPr>
          <w:rStyle w:val="markedcontent"/>
          <w:rFonts w:ascii="Times New Roman" w:hAnsi="Times New Roman" w:cs="Times New Roman"/>
          <w:b/>
          <w:i/>
          <w:sz w:val="20"/>
          <w:szCs w:val="20"/>
        </w:rPr>
        <w:t>Cnga1</w:t>
      </w:r>
      <w:r>
        <w:rPr>
          <w:rStyle w:val="markedcontent"/>
          <w:rFonts w:ascii="Times New Roman" w:hAnsi="Times New Roman" w:cs="Times New Roman"/>
          <w:b/>
          <w:i/>
          <w:sz w:val="20"/>
          <w:szCs w:val="20"/>
          <w:vertAlign w:val="superscript"/>
        </w:rPr>
        <w:t>Y509C/Y509C</w:t>
      </w:r>
      <w:r>
        <w:rPr>
          <w:rStyle w:val="markedcontent"/>
          <w:rFonts w:ascii="Times New Roman" w:hAnsi="Times New Roman" w:cs="Times New Roman"/>
          <w:b/>
          <w:sz w:val="20"/>
          <w:szCs w:val="20"/>
        </w:rPr>
        <w:t xml:space="preserve"> mice are lacking CNGA1 protein</w:t>
      </w:r>
      <w:r>
        <w:rPr>
          <w:rStyle w:val="markedcontent"/>
          <w:rFonts w:ascii="Times New Roman" w:hAnsi="Times New Roman" w:cs="Times New Roman"/>
          <w:sz w:val="20"/>
          <w:szCs w:val="20"/>
        </w:rPr>
        <w:t xml:space="preserve">: Western blot staining of </w:t>
      </w:r>
      <w:r>
        <w:rPr>
          <w:rFonts w:ascii="Times New Roman" w:hAnsi="Times New Roman" w:cs="Times New Roman"/>
          <w:i/>
          <w:sz w:val="20"/>
          <w:szCs w:val="20"/>
          <w:lang w:val="en-IN"/>
        </w:rPr>
        <w:t>Cnga1</w:t>
      </w:r>
      <w:r>
        <w:rPr>
          <w:rFonts w:ascii="Times New Roman" w:hAnsi="Times New Roman" w:cs="Times New Roman"/>
          <w:i/>
          <w:sz w:val="20"/>
          <w:szCs w:val="20"/>
          <w:vertAlign w:val="superscript"/>
          <w:lang w:val="en-IN"/>
        </w:rPr>
        <w:t>Y509C/Y509C</w:t>
      </w:r>
      <w:r>
        <w:rPr>
          <w:rFonts w:ascii="Times New Roman" w:hAnsi="Times New Roman" w:cs="Times New Roman"/>
          <w:i/>
          <w:sz w:val="20"/>
          <w:szCs w:val="20"/>
          <w:lang w:val="en-IN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IN"/>
        </w:rPr>
        <w:t xml:space="preserve">mouse retina at PM1 and PM6 using CNGA1- and CNGB1-antibodies. Β-Actin </w:t>
      </w:r>
      <w:proofErr w:type="gramStart"/>
      <w:r>
        <w:rPr>
          <w:rFonts w:ascii="Times New Roman" w:hAnsi="Times New Roman" w:cs="Times New Roman"/>
          <w:sz w:val="20"/>
          <w:szCs w:val="20"/>
          <w:lang w:val="en-IN"/>
        </w:rPr>
        <w:t>was used</w:t>
      </w:r>
      <w:proofErr w:type="gramEnd"/>
      <w:r>
        <w:rPr>
          <w:rFonts w:ascii="Times New Roman" w:hAnsi="Times New Roman" w:cs="Times New Roman"/>
          <w:sz w:val="20"/>
          <w:szCs w:val="20"/>
          <w:lang w:val="en-IN"/>
        </w:rPr>
        <w:t xml:space="preserve"> as control. </w:t>
      </w:r>
      <w:r>
        <w:rPr>
          <w:rFonts w:ascii="Times New Roman" w:hAnsi="Times New Roman" w:cs="Times New Roman"/>
          <w:iCs/>
          <w:sz w:val="20"/>
          <w:szCs w:val="20"/>
          <w:lang w:val="en-US"/>
        </w:rPr>
        <w:t xml:space="preserve">N = </w:t>
      </w:r>
      <w:proofErr w:type="gramStart"/>
      <w:r>
        <w:rPr>
          <w:rFonts w:ascii="Times New Roman" w:hAnsi="Times New Roman" w:cs="Times New Roman"/>
          <w:iCs/>
          <w:sz w:val="20"/>
          <w:szCs w:val="20"/>
          <w:lang w:val="en-US"/>
        </w:rPr>
        <w:t>3</w:t>
      </w:r>
      <w:proofErr w:type="gramEnd"/>
      <w:r>
        <w:rPr>
          <w:rFonts w:ascii="Times New Roman" w:hAnsi="Times New Roman" w:cs="Times New Roman"/>
          <w:iCs/>
          <w:sz w:val="20"/>
          <w:szCs w:val="20"/>
          <w:lang w:val="en-US"/>
        </w:rPr>
        <w:t xml:space="preserve"> biological and technical replicates.</w:t>
      </w:r>
    </w:p>
    <w:p>
      <w:pPr>
        <w:pStyle w:val="Listenabsatz"/>
        <w:spacing w:line="480" w:lineRule="auto"/>
        <w:jc w:val="both"/>
        <w:rPr>
          <w:rFonts w:ascii="Times New Roman" w:hAnsi="Times New Roman" w:cs="Times New Roman"/>
          <w:iCs/>
          <w:sz w:val="20"/>
          <w:szCs w:val="20"/>
          <w:lang w:val="en-US"/>
        </w:rPr>
      </w:pPr>
    </w:p>
    <w:p>
      <w:pPr>
        <w:pStyle w:val="Listenabsatz"/>
        <w:spacing w:line="480" w:lineRule="auto"/>
        <w:jc w:val="both"/>
        <w:rPr>
          <w:rFonts w:ascii="Times New Roman" w:hAnsi="Times New Roman" w:cs="Times New Roman"/>
          <w:iCs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US" w:eastAsia="en-GB"/>
        </w:rPr>
        <w:t>Sup-</w:t>
      </w:r>
      <w:r>
        <w:rPr>
          <w:rFonts w:ascii="Times New Roman" w:hAnsi="Times New Roman" w:cs="Times New Roman"/>
          <w:b/>
          <w:sz w:val="20"/>
          <w:szCs w:val="20"/>
        </w:rPr>
        <w:t xml:space="preserve">Fig.3. </w:t>
      </w:r>
      <w:r>
        <w:rPr>
          <w:rFonts w:ascii="Times New Roman" w:hAnsi="Times New Roman" w:cs="Times New Roman"/>
          <w:b/>
          <w:bCs/>
          <w:i/>
          <w:sz w:val="20"/>
          <w:szCs w:val="20"/>
          <w:lang w:val="en-US"/>
        </w:rPr>
        <w:t>Cnga1</w:t>
      </w:r>
      <w:r>
        <w:rPr>
          <w:rFonts w:ascii="Times New Roman" w:hAnsi="Times New Roman" w:cs="Times New Roman"/>
          <w:b/>
          <w:bCs/>
          <w:i/>
          <w:sz w:val="20"/>
          <w:szCs w:val="20"/>
          <w:vertAlign w:val="superscript"/>
          <w:lang w:val="en-US"/>
        </w:rPr>
        <w:t>Y509C/Y509C</w:t>
      </w:r>
      <w:r>
        <w:rPr>
          <w:rFonts w:ascii="Times New Roman" w:hAnsi="Times New Roman" w:cs="Times New Roman"/>
          <w:b/>
          <w:bCs/>
          <w:iCs/>
          <w:sz w:val="20"/>
          <w:szCs w:val="20"/>
          <w:lang w:val="en-US"/>
        </w:rPr>
        <w:t xml:space="preserve"> mice show compromised outer segment morphology.</w:t>
      </w:r>
      <w:r>
        <w:rPr>
          <w:rFonts w:ascii="Times New Roman" w:hAnsi="Times New Roman" w:cs="Times New Roman"/>
          <w:iCs/>
          <w:sz w:val="20"/>
          <w:szCs w:val="20"/>
          <w:lang w:val="en-US"/>
        </w:rPr>
        <w:t xml:space="preserve"> (A-F) Representative confocal images showing expression of rhodopsin (green) in retinal cross sections of wild-type retina at PM1 (A), and 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>Cnga1</w:t>
      </w:r>
      <w:r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Y509C/Y509C</w:t>
      </w:r>
      <w:r>
        <w:rPr>
          <w:rFonts w:ascii="Times New Roman" w:hAnsi="Times New Roman" w:cs="Times New Roman"/>
          <w:iCs/>
          <w:sz w:val="20"/>
          <w:szCs w:val="20"/>
          <w:lang w:val="en-US"/>
        </w:rPr>
        <w:t xml:space="preserve"> mouse retinas (B-F) at PM1, PM3, PM6, PM9 and PM12, illustrating the outer segment morphology. Rhodopsin staining shows a gradual reduction of rhodopsin </w:t>
      </w:r>
      <w:bookmarkStart w:id="0" w:name="_GoBack"/>
      <w:r>
        <w:rPr>
          <w:rFonts w:ascii="Times New Roman" w:hAnsi="Times New Roman" w:cs="Times New Roman"/>
          <w:iCs/>
          <w:sz w:val="20"/>
          <w:szCs w:val="20"/>
          <w:lang w:val="en-US"/>
        </w:rPr>
        <w:t xml:space="preserve">signal </w:t>
      </w:r>
      <w:bookmarkEnd w:id="0"/>
      <w:r>
        <w:rPr>
          <w:rFonts w:ascii="Times New Roman" w:hAnsi="Times New Roman" w:cs="Times New Roman"/>
          <w:iCs/>
          <w:sz w:val="20"/>
          <w:szCs w:val="20"/>
          <w:lang w:val="en-US"/>
        </w:rPr>
        <w:t xml:space="preserve">in the mutant retina, revealing the compromised morphology of rod outer segments in the 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>Cnga1</w:t>
      </w:r>
      <w:r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Y509C/Y509C</w:t>
      </w:r>
      <w:r>
        <w:rPr>
          <w:rFonts w:ascii="Times New Roman" w:hAnsi="Times New Roman" w:cs="Times New Roman"/>
          <w:iCs/>
          <w:sz w:val="20"/>
          <w:szCs w:val="20"/>
          <w:lang w:val="en-US"/>
        </w:rPr>
        <w:t xml:space="preserve"> retina already at PM1. Cell nuclei </w:t>
      </w:r>
      <w:proofErr w:type="gramStart"/>
      <w:r>
        <w:rPr>
          <w:rFonts w:ascii="Times New Roman" w:hAnsi="Times New Roman" w:cs="Times New Roman"/>
          <w:iCs/>
          <w:sz w:val="20"/>
          <w:szCs w:val="20"/>
          <w:lang w:val="en-US"/>
        </w:rPr>
        <w:t>were stained</w:t>
      </w:r>
      <w:proofErr w:type="gramEnd"/>
      <w:r>
        <w:rPr>
          <w:rFonts w:ascii="Times New Roman" w:hAnsi="Times New Roman" w:cs="Times New Roman"/>
          <w:iCs/>
          <w:sz w:val="20"/>
          <w:szCs w:val="20"/>
          <w:lang w:val="en-US"/>
        </w:rPr>
        <w:t xml:space="preserve"> with DAPI (blue). OS, outer segments; IS, inner segments; ONL, outer nuclear layer; OPL, outer plexiform layer; INL, inner nuclear layer.</w:t>
      </w:r>
    </w:p>
    <w:p/>
    <w:sectPr>
      <w:footerReference w:type="default" r:id="rId6"/>
      <w:pgSz w:w="11906" w:h="16838" w:code="9"/>
      <w:pgMar w:top="1440" w:right="2880" w:bottom="1440" w:left="288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9611941"/>
      <w:docPartObj>
        <w:docPartGallery w:val="Page Numbers (Bottom of Page)"/>
        <w:docPartUnique/>
      </w:docPartObj>
    </w:sdtPr>
    <w:sdtContent>
      <w:p>
        <w:pPr>
          <w:pStyle w:val="Fuzeil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  <w:lang w:val="de-DE"/>
          </w:rPr>
          <w:t>1</w:t>
        </w:r>
        <w:r>
          <w:fldChar w:fldCharType="end"/>
        </w:r>
      </w:p>
    </w:sdtContent>
  </w:sdt>
  <w:p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BBBA4-F6C5-42D0-9838-5E37315D9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00" w:line="276" w:lineRule="auto"/>
    </w:pPr>
    <w:rPr>
      <w:lang w:val="en-I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pPr>
      <w:spacing w:after="160" w:line="259" w:lineRule="auto"/>
      <w:ind w:left="720"/>
      <w:contextualSpacing/>
    </w:pPr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lang w:val="en-IN"/>
    </w:rPr>
  </w:style>
  <w:style w:type="character" w:customStyle="1" w:styleId="markedcontent">
    <w:name w:val="markedcontent"/>
    <w:basedOn w:val="Absatz-Standardschriftart"/>
  </w:style>
  <w:style w:type="character" w:styleId="Zeilennummer">
    <w:name w:val="line number"/>
    <w:basedOn w:val="Absatz-Standardschriftart"/>
    <w:uiPriority w:val="99"/>
    <w:semiHidden/>
    <w:unhideWhenUsed/>
  </w:style>
  <w:style w:type="paragraph" w:styleId="berarbeitung">
    <w:name w:val="Revision"/>
    <w:hidden/>
    <w:uiPriority w:val="99"/>
    <w:semiHidden/>
    <w:pPr>
      <w:spacing w:after="0" w:line="240" w:lineRule="auto"/>
    </w:pPr>
    <w:rPr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Helmholtz Zentrum München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Amarie, Oana Veronica, Dr.</dc:creator>
  <cp:keywords/>
  <dc:description/>
  <cp:lastModifiedBy>Amarie, Oana Veronica, Dr.</cp:lastModifiedBy>
  <cp:revision>3</cp:revision>
  <dcterms:created xsi:type="dcterms:W3CDTF">2022-09-02T08:41:00Z</dcterms:created>
  <dcterms:modified xsi:type="dcterms:W3CDTF">2022-09-05T11:14:00Z</dcterms:modified>
</cp:coreProperties>
</file>