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C2A2A" w14:textId="77777777" w:rsidR="00182BBD" w:rsidRPr="00182BBD" w:rsidRDefault="00182BBD" w:rsidP="00182BBD">
      <w:pPr>
        <w:rPr>
          <w:rFonts w:ascii="Calibri" w:hAnsi="Calibri" w:cs="Calibri"/>
          <w:b/>
        </w:rPr>
      </w:pPr>
      <w:r w:rsidRPr="00182BBD">
        <w:rPr>
          <w:rFonts w:ascii="Calibri" w:hAnsi="Calibri" w:cs="Calibri"/>
          <w:b/>
        </w:rPr>
        <w:t>Table S1</w:t>
      </w:r>
    </w:p>
    <w:p w14:paraId="04BA502C" w14:textId="77777777" w:rsidR="00182BBD" w:rsidRPr="00182BBD" w:rsidRDefault="00182BBD" w:rsidP="00182BBD">
      <w:pPr>
        <w:autoSpaceDE w:val="0"/>
        <w:autoSpaceDN w:val="0"/>
        <w:adjustRightInd w:val="0"/>
        <w:rPr>
          <w:rFonts w:ascii="Calibri" w:hAnsi="Calibri" w:cs="Calibri"/>
        </w:rPr>
      </w:pPr>
      <w:r w:rsidRPr="00182BBD">
        <w:rPr>
          <w:rFonts w:ascii="Calibri" w:hAnsi="Calibri" w:cs="Calibri"/>
        </w:rPr>
        <w:t>Primer Sequences for Real-Time Quantitative RT-PCR</w:t>
      </w:r>
    </w:p>
    <w:tbl>
      <w:tblPr>
        <w:tblW w:w="9185" w:type="dxa"/>
        <w:tblInd w:w="-113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6"/>
        <w:gridCol w:w="4839"/>
      </w:tblGrid>
      <w:tr w:rsidR="00182BBD" w:rsidRPr="00182BBD" w14:paraId="4632057A" w14:textId="77777777" w:rsidTr="002D7F01">
        <w:tc>
          <w:tcPr>
            <w:tcW w:w="4346" w:type="dxa"/>
            <w:tcBorders>
              <w:top w:val="single" w:sz="8" w:space="0" w:color="auto"/>
              <w:bottom w:val="single" w:sz="8" w:space="0" w:color="auto"/>
            </w:tcBorders>
          </w:tcPr>
          <w:p w14:paraId="7AA26354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eastAsia="宋体" w:hAnsi="Calibri" w:cs="Calibri"/>
                <w:b/>
                <w:szCs w:val="21"/>
              </w:rPr>
            </w:pPr>
            <w:r w:rsidRPr="00182BBD">
              <w:rPr>
                <w:rFonts w:ascii="Calibri" w:eastAsia="宋体" w:hAnsi="Calibri" w:cs="Calibri"/>
                <w:b/>
                <w:szCs w:val="21"/>
              </w:rPr>
              <w:t xml:space="preserve">Primer name </w:t>
            </w:r>
          </w:p>
        </w:tc>
        <w:tc>
          <w:tcPr>
            <w:tcW w:w="4839" w:type="dxa"/>
            <w:tcBorders>
              <w:top w:val="single" w:sz="8" w:space="0" w:color="auto"/>
              <w:bottom w:val="single" w:sz="8" w:space="0" w:color="auto"/>
            </w:tcBorders>
          </w:tcPr>
          <w:p w14:paraId="42C978F4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Calibri" w:eastAsia="宋体" w:hAnsi="Calibri" w:cs="Calibri"/>
                <w:b/>
                <w:szCs w:val="21"/>
              </w:rPr>
            </w:pPr>
            <w:r w:rsidRPr="00182BBD">
              <w:rPr>
                <w:rFonts w:ascii="Calibri" w:eastAsia="宋体" w:hAnsi="Calibri" w:cs="Calibri"/>
                <w:b/>
                <w:szCs w:val="21"/>
              </w:rPr>
              <w:t>Sequence</w:t>
            </w:r>
          </w:p>
        </w:tc>
      </w:tr>
      <w:tr w:rsidR="00182BBD" w:rsidRPr="00182BBD" w14:paraId="1A64E81E" w14:textId="77777777" w:rsidTr="002D7F01">
        <w:trPr>
          <w:trHeight w:val="304"/>
        </w:trPr>
        <w:tc>
          <w:tcPr>
            <w:tcW w:w="4346" w:type="dxa"/>
            <w:tcBorders>
              <w:top w:val="single" w:sz="8" w:space="0" w:color="auto"/>
            </w:tcBorders>
          </w:tcPr>
          <w:p w14:paraId="0808F530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TNF-α-Forward (mouse)</w:t>
            </w:r>
          </w:p>
        </w:tc>
        <w:tc>
          <w:tcPr>
            <w:tcW w:w="4839" w:type="dxa"/>
            <w:tcBorders>
              <w:top w:val="single" w:sz="8" w:space="0" w:color="auto"/>
            </w:tcBorders>
          </w:tcPr>
          <w:p w14:paraId="5AB2DA13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CTCCTGGTATGAGATAGC</w:t>
            </w:r>
          </w:p>
        </w:tc>
      </w:tr>
      <w:tr w:rsidR="00182BBD" w:rsidRPr="00182BBD" w14:paraId="31DE3C70" w14:textId="77777777" w:rsidTr="00AF1987">
        <w:tc>
          <w:tcPr>
            <w:tcW w:w="4346" w:type="dxa"/>
          </w:tcPr>
          <w:p w14:paraId="2C2978E1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TNF-α-Reverse (mouse)</w:t>
            </w:r>
          </w:p>
        </w:tc>
        <w:tc>
          <w:tcPr>
            <w:tcW w:w="4839" w:type="dxa"/>
          </w:tcPr>
          <w:p w14:paraId="4E0F0922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GTTGTACCTTGTCTACTCCC</w:t>
            </w:r>
          </w:p>
        </w:tc>
      </w:tr>
      <w:tr w:rsidR="00182BBD" w:rsidRPr="00182BBD" w14:paraId="1AE385C1" w14:textId="77777777" w:rsidTr="00AF1987">
        <w:tc>
          <w:tcPr>
            <w:tcW w:w="4346" w:type="dxa"/>
          </w:tcPr>
          <w:p w14:paraId="35C15B6C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eastAsia="宋体" w:hAnsi="Calibri" w:cs="Calibri"/>
                <w:szCs w:val="21"/>
              </w:rPr>
            </w:pPr>
            <w:proofErr w:type="spellStart"/>
            <w:r w:rsidRPr="00182BBD">
              <w:rPr>
                <w:rFonts w:ascii="Calibri" w:eastAsia="宋体" w:hAnsi="Calibri" w:cs="Calibri"/>
                <w:szCs w:val="21"/>
              </w:rPr>
              <w:t>iNOS</w:t>
            </w:r>
            <w:proofErr w:type="spellEnd"/>
            <w:r w:rsidRPr="00182BBD">
              <w:rPr>
                <w:rFonts w:ascii="Calibri" w:eastAsia="宋体" w:hAnsi="Calibri" w:cs="Calibri"/>
                <w:szCs w:val="21"/>
              </w:rPr>
              <w:t>-Forward (mouse)</w:t>
            </w:r>
          </w:p>
        </w:tc>
        <w:tc>
          <w:tcPr>
            <w:tcW w:w="4839" w:type="dxa"/>
          </w:tcPr>
          <w:p w14:paraId="55DD03B1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AACATCAGGTCGGCCATCAC</w:t>
            </w:r>
          </w:p>
        </w:tc>
      </w:tr>
      <w:tr w:rsidR="00182BBD" w:rsidRPr="00182BBD" w14:paraId="777FC6D7" w14:textId="77777777" w:rsidTr="00AF1987">
        <w:tc>
          <w:tcPr>
            <w:tcW w:w="4346" w:type="dxa"/>
          </w:tcPr>
          <w:p w14:paraId="258EF889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eastAsia="宋体" w:hAnsi="Calibri" w:cs="Calibri"/>
                <w:szCs w:val="21"/>
              </w:rPr>
            </w:pPr>
            <w:proofErr w:type="spellStart"/>
            <w:r w:rsidRPr="00182BBD">
              <w:rPr>
                <w:rFonts w:ascii="Calibri" w:eastAsia="宋体" w:hAnsi="Calibri" w:cs="Calibri"/>
                <w:szCs w:val="21"/>
              </w:rPr>
              <w:t>iNOS</w:t>
            </w:r>
            <w:proofErr w:type="spellEnd"/>
            <w:r w:rsidRPr="00182BBD">
              <w:rPr>
                <w:rFonts w:ascii="Calibri" w:eastAsia="宋体" w:hAnsi="Calibri" w:cs="Calibri"/>
                <w:szCs w:val="21"/>
              </w:rPr>
              <w:t>-Reverse (mouse)</w:t>
            </w:r>
          </w:p>
        </w:tc>
        <w:tc>
          <w:tcPr>
            <w:tcW w:w="4839" w:type="dxa"/>
          </w:tcPr>
          <w:p w14:paraId="78E154D1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AGCCTAGGTCGATGCACAAC</w:t>
            </w:r>
          </w:p>
        </w:tc>
      </w:tr>
      <w:tr w:rsidR="00182BBD" w:rsidRPr="00182BBD" w14:paraId="61A292B7" w14:textId="77777777" w:rsidTr="00AF1987">
        <w:tc>
          <w:tcPr>
            <w:tcW w:w="4346" w:type="dxa"/>
          </w:tcPr>
          <w:p w14:paraId="7BFC1C1D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COX-2-Forward (mouse)</w:t>
            </w:r>
          </w:p>
        </w:tc>
        <w:tc>
          <w:tcPr>
            <w:tcW w:w="4839" w:type="dxa"/>
          </w:tcPr>
          <w:p w14:paraId="11CF880A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AACCGAGTCGTTCTGCCAAT</w:t>
            </w:r>
          </w:p>
        </w:tc>
      </w:tr>
      <w:tr w:rsidR="00182BBD" w:rsidRPr="00182BBD" w14:paraId="7E390C6F" w14:textId="77777777" w:rsidTr="00AF1987">
        <w:tc>
          <w:tcPr>
            <w:tcW w:w="4346" w:type="dxa"/>
          </w:tcPr>
          <w:p w14:paraId="34E36154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COX-2-Reverse (mouse)</w:t>
            </w:r>
          </w:p>
        </w:tc>
        <w:tc>
          <w:tcPr>
            <w:tcW w:w="4839" w:type="dxa"/>
          </w:tcPr>
          <w:p w14:paraId="1219AE1B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CTAGGGAGGGGACTGCTCAT</w:t>
            </w:r>
          </w:p>
        </w:tc>
      </w:tr>
      <w:tr w:rsidR="00182BBD" w:rsidRPr="00182BBD" w14:paraId="5F35BCA0" w14:textId="77777777" w:rsidTr="00AF1987">
        <w:tc>
          <w:tcPr>
            <w:tcW w:w="4346" w:type="dxa"/>
          </w:tcPr>
          <w:p w14:paraId="6D9EFB3A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IL-6-Forward (mouse)</w:t>
            </w:r>
          </w:p>
        </w:tc>
        <w:tc>
          <w:tcPr>
            <w:tcW w:w="4839" w:type="dxa"/>
          </w:tcPr>
          <w:p w14:paraId="0718D87C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GTGGCTAAGGACCAAGACCA</w:t>
            </w:r>
          </w:p>
        </w:tc>
      </w:tr>
      <w:tr w:rsidR="00182BBD" w:rsidRPr="00182BBD" w14:paraId="7B9463AC" w14:textId="77777777" w:rsidTr="00AF1987">
        <w:tc>
          <w:tcPr>
            <w:tcW w:w="4346" w:type="dxa"/>
          </w:tcPr>
          <w:p w14:paraId="2B922D14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IL-6-Reverse (mouse)</w:t>
            </w:r>
          </w:p>
        </w:tc>
        <w:tc>
          <w:tcPr>
            <w:tcW w:w="4839" w:type="dxa"/>
          </w:tcPr>
          <w:p w14:paraId="21D821C6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GGTTTGCCGAGTAGACCTCA</w:t>
            </w:r>
          </w:p>
        </w:tc>
      </w:tr>
      <w:tr w:rsidR="00182BBD" w:rsidRPr="00182BBD" w14:paraId="71E98D2B" w14:textId="77777777" w:rsidTr="00AF1987">
        <w:tc>
          <w:tcPr>
            <w:tcW w:w="4346" w:type="dxa"/>
          </w:tcPr>
          <w:p w14:paraId="06C0A6EA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IL-1β-Forward (mouse)</w:t>
            </w:r>
          </w:p>
        </w:tc>
        <w:tc>
          <w:tcPr>
            <w:tcW w:w="4839" w:type="dxa"/>
          </w:tcPr>
          <w:p w14:paraId="27D00200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GGGCCTCAAAGGAAAGAATC</w:t>
            </w:r>
          </w:p>
        </w:tc>
      </w:tr>
      <w:tr w:rsidR="00182BBD" w:rsidRPr="00182BBD" w14:paraId="53ED149F" w14:textId="77777777" w:rsidTr="00AF1987">
        <w:tc>
          <w:tcPr>
            <w:tcW w:w="4346" w:type="dxa"/>
          </w:tcPr>
          <w:p w14:paraId="27D99C4A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IL-1β-Reverse (mouse)</w:t>
            </w:r>
          </w:p>
        </w:tc>
        <w:tc>
          <w:tcPr>
            <w:tcW w:w="4839" w:type="dxa"/>
          </w:tcPr>
          <w:p w14:paraId="624D8B7D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TACCAGTTGGGGAACTCTGC</w:t>
            </w:r>
          </w:p>
        </w:tc>
      </w:tr>
      <w:tr w:rsidR="00182BBD" w:rsidRPr="00182BBD" w14:paraId="183602CA" w14:textId="77777777" w:rsidTr="00AF1987">
        <w:tc>
          <w:tcPr>
            <w:tcW w:w="4346" w:type="dxa"/>
          </w:tcPr>
          <w:p w14:paraId="493D0C46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GADPH- Forward (mouse)</w:t>
            </w:r>
          </w:p>
          <w:p w14:paraId="460CC494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GADPH- Reverse (mouse)</w:t>
            </w:r>
          </w:p>
        </w:tc>
        <w:tc>
          <w:tcPr>
            <w:tcW w:w="4839" w:type="dxa"/>
          </w:tcPr>
          <w:p w14:paraId="72DE31DC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 xml:space="preserve">ACCAGGTGGTCTCCTCTGAC  </w:t>
            </w:r>
          </w:p>
          <w:p w14:paraId="512BCBCB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TGCTGTAGCCAAATTCGTTG</w:t>
            </w:r>
          </w:p>
        </w:tc>
      </w:tr>
      <w:tr w:rsidR="00182BBD" w:rsidRPr="00182BBD" w14:paraId="034AFDBE" w14:textId="77777777" w:rsidTr="00AF1987">
        <w:tc>
          <w:tcPr>
            <w:tcW w:w="4346" w:type="dxa"/>
          </w:tcPr>
          <w:p w14:paraId="6B15C344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GADPH- Forward (human)</w:t>
            </w:r>
          </w:p>
        </w:tc>
        <w:tc>
          <w:tcPr>
            <w:tcW w:w="4839" w:type="dxa"/>
          </w:tcPr>
          <w:p w14:paraId="3CF0F746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GAGTCAACGGATTTGGTCGT</w:t>
            </w:r>
          </w:p>
        </w:tc>
      </w:tr>
      <w:tr w:rsidR="00182BBD" w:rsidRPr="00182BBD" w14:paraId="501BBE64" w14:textId="77777777" w:rsidTr="00AF1987">
        <w:tc>
          <w:tcPr>
            <w:tcW w:w="4346" w:type="dxa"/>
          </w:tcPr>
          <w:p w14:paraId="6EF5162C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GADPH- Reverse (human)</w:t>
            </w:r>
          </w:p>
        </w:tc>
        <w:tc>
          <w:tcPr>
            <w:tcW w:w="4839" w:type="dxa"/>
          </w:tcPr>
          <w:p w14:paraId="4B608003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TGGGTGGAATCATATTGGAA</w:t>
            </w:r>
          </w:p>
        </w:tc>
      </w:tr>
      <w:tr w:rsidR="00182BBD" w:rsidRPr="00182BBD" w14:paraId="2F2764EA" w14:textId="77777777" w:rsidTr="00AF1987">
        <w:tc>
          <w:tcPr>
            <w:tcW w:w="4346" w:type="dxa"/>
          </w:tcPr>
          <w:p w14:paraId="5363F139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NLRP3- Forward (human)</w:t>
            </w:r>
          </w:p>
        </w:tc>
        <w:tc>
          <w:tcPr>
            <w:tcW w:w="4839" w:type="dxa"/>
          </w:tcPr>
          <w:p w14:paraId="3C29EAF4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GATCTTCGCTGCGATCAACA</w:t>
            </w:r>
          </w:p>
        </w:tc>
      </w:tr>
      <w:tr w:rsidR="00182BBD" w:rsidRPr="00182BBD" w14:paraId="6EF7CD85" w14:textId="77777777" w:rsidTr="00AF1987">
        <w:tc>
          <w:tcPr>
            <w:tcW w:w="4346" w:type="dxa"/>
          </w:tcPr>
          <w:p w14:paraId="1557296C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NLRP3- Reverse (human)</w:t>
            </w:r>
          </w:p>
        </w:tc>
        <w:tc>
          <w:tcPr>
            <w:tcW w:w="4839" w:type="dxa"/>
          </w:tcPr>
          <w:p w14:paraId="4BDCC17E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GGGATTCGAAACACGTGCATTA</w:t>
            </w:r>
          </w:p>
        </w:tc>
      </w:tr>
      <w:tr w:rsidR="00182BBD" w:rsidRPr="00182BBD" w14:paraId="1F8D8067" w14:textId="77777777" w:rsidTr="00E52E1C">
        <w:tc>
          <w:tcPr>
            <w:tcW w:w="4346" w:type="dxa"/>
            <w:tcBorders>
              <w:bottom w:val="nil"/>
            </w:tcBorders>
          </w:tcPr>
          <w:p w14:paraId="339463D9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SPHK2- Forward (human)</w:t>
            </w:r>
          </w:p>
        </w:tc>
        <w:tc>
          <w:tcPr>
            <w:tcW w:w="4839" w:type="dxa"/>
            <w:tcBorders>
              <w:bottom w:val="nil"/>
            </w:tcBorders>
          </w:tcPr>
          <w:p w14:paraId="5EC75179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CCAGTGTTGGAGAGCTGAAGGT</w:t>
            </w:r>
          </w:p>
        </w:tc>
      </w:tr>
      <w:tr w:rsidR="00182BBD" w:rsidRPr="00182BBD" w14:paraId="6CDA5774" w14:textId="77777777" w:rsidTr="00E52E1C">
        <w:tc>
          <w:tcPr>
            <w:tcW w:w="4346" w:type="dxa"/>
            <w:tcBorders>
              <w:bottom w:val="single" w:sz="8" w:space="0" w:color="auto"/>
            </w:tcBorders>
          </w:tcPr>
          <w:p w14:paraId="1283A30C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SPHK2- Reverse (human)</w:t>
            </w:r>
          </w:p>
        </w:tc>
        <w:tc>
          <w:tcPr>
            <w:tcW w:w="4839" w:type="dxa"/>
            <w:tcBorders>
              <w:bottom w:val="single" w:sz="8" w:space="0" w:color="auto"/>
            </w:tcBorders>
          </w:tcPr>
          <w:p w14:paraId="5F12BC9A" w14:textId="77777777" w:rsidR="00182BBD" w:rsidRPr="00182BBD" w:rsidRDefault="00182BBD" w:rsidP="00AF1987">
            <w:pPr>
              <w:widowControl/>
              <w:autoSpaceDE w:val="0"/>
              <w:autoSpaceDN w:val="0"/>
              <w:adjustRightInd w:val="0"/>
              <w:spacing w:line="400" w:lineRule="exact"/>
              <w:rPr>
                <w:rFonts w:ascii="Calibri" w:eastAsia="宋体" w:hAnsi="Calibri" w:cs="Calibri"/>
                <w:szCs w:val="21"/>
              </w:rPr>
            </w:pPr>
            <w:r w:rsidRPr="00182BBD">
              <w:rPr>
                <w:rFonts w:ascii="Calibri" w:eastAsia="宋体" w:hAnsi="Calibri" w:cs="Calibri"/>
                <w:szCs w:val="21"/>
              </w:rPr>
              <w:t>GTCCATTCATCTGCTGGTCCTC</w:t>
            </w:r>
          </w:p>
        </w:tc>
      </w:tr>
    </w:tbl>
    <w:p w14:paraId="2A121822" w14:textId="77777777" w:rsidR="00B357BB" w:rsidRPr="00182BBD" w:rsidRDefault="00B357BB">
      <w:pPr>
        <w:rPr>
          <w:rFonts w:ascii="Calibri" w:hAnsi="Calibri" w:cs="Calibri"/>
        </w:rPr>
      </w:pPr>
    </w:p>
    <w:sectPr w:rsidR="00B357BB" w:rsidRPr="00182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15A27" w14:textId="77777777" w:rsidR="00C94307" w:rsidRDefault="00C94307" w:rsidP="00182BBD">
      <w:r>
        <w:separator/>
      </w:r>
    </w:p>
  </w:endnote>
  <w:endnote w:type="continuationSeparator" w:id="0">
    <w:p w14:paraId="5763A017" w14:textId="77777777" w:rsidR="00C94307" w:rsidRDefault="00C94307" w:rsidP="00182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D9D3A" w14:textId="77777777" w:rsidR="00C94307" w:rsidRDefault="00C94307" w:rsidP="00182BBD">
      <w:r>
        <w:separator/>
      </w:r>
    </w:p>
  </w:footnote>
  <w:footnote w:type="continuationSeparator" w:id="0">
    <w:p w14:paraId="4B6D15CF" w14:textId="77777777" w:rsidR="00C94307" w:rsidRDefault="00C94307" w:rsidP="00182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39C"/>
    <w:rsid w:val="00182BBD"/>
    <w:rsid w:val="002D7F01"/>
    <w:rsid w:val="0034639C"/>
    <w:rsid w:val="00B357BB"/>
    <w:rsid w:val="00C94307"/>
    <w:rsid w:val="00E5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BD7AFEE-09E7-4E45-A5CE-2A40E145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B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2B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2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2B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龚 琳婧</dc:creator>
  <cp:keywords/>
  <dc:description/>
  <cp:lastModifiedBy>龚 琳婧</cp:lastModifiedBy>
  <cp:revision>4</cp:revision>
  <dcterms:created xsi:type="dcterms:W3CDTF">2022-03-13T14:09:00Z</dcterms:created>
  <dcterms:modified xsi:type="dcterms:W3CDTF">2022-03-13T14:10:00Z</dcterms:modified>
</cp:coreProperties>
</file>