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3E0C5" w14:textId="1DA40911" w:rsidR="00F27B7D" w:rsidRPr="00DF692D" w:rsidRDefault="00F27B7D" w:rsidP="00E950FB">
      <w:pPr>
        <w:jc w:val="center"/>
        <w:rPr>
          <w:rFonts w:ascii="Times New Roman" w:hAnsi="Times New Roman"/>
          <w:b/>
          <w:szCs w:val="21"/>
        </w:rPr>
      </w:pPr>
      <w:r w:rsidRPr="00DF692D">
        <w:rPr>
          <w:rFonts w:ascii="Times New Roman" w:hAnsi="Times New Roman"/>
          <w:b/>
          <w:szCs w:val="21"/>
        </w:rPr>
        <w:t xml:space="preserve">Table </w:t>
      </w:r>
      <w:r>
        <w:rPr>
          <w:rFonts w:ascii="Times New Roman" w:hAnsi="Times New Roman" w:hint="eastAsia"/>
          <w:b/>
          <w:szCs w:val="21"/>
        </w:rPr>
        <w:t>S</w:t>
      </w:r>
      <w:r w:rsidR="00387312">
        <w:rPr>
          <w:rFonts w:ascii="Times New Roman" w:hAnsi="Times New Roman"/>
          <w:b/>
          <w:szCs w:val="21"/>
        </w:rPr>
        <w:t>2</w:t>
      </w:r>
      <w:r w:rsidRPr="00DF692D">
        <w:rPr>
          <w:rFonts w:ascii="Times New Roman" w:hAnsi="Times New Roman"/>
          <w:b/>
          <w:szCs w:val="21"/>
        </w:rPr>
        <w:t xml:space="preserve">. </w:t>
      </w:r>
      <w:r w:rsidRPr="00F27B7D">
        <w:rPr>
          <w:rFonts w:ascii="Times New Roman" w:hAnsi="Times New Roman"/>
          <w:b/>
          <w:szCs w:val="21"/>
        </w:rPr>
        <w:t xml:space="preserve">Primers used for </w:t>
      </w:r>
      <w:r>
        <w:rPr>
          <w:rFonts w:ascii="Times New Roman" w:hAnsi="Times New Roman"/>
          <w:b/>
          <w:szCs w:val="21"/>
        </w:rPr>
        <w:t>RT</w:t>
      </w:r>
      <w:r w:rsidR="00CA67F0">
        <w:rPr>
          <w:rFonts w:ascii="Times New Roman" w:hAnsi="Times New Roman"/>
          <w:b/>
          <w:szCs w:val="21"/>
        </w:rPr>
        <w:t>-</w:t>
      </w:r>
      <w:r>
        <w:rPr>
          <w:rFonts w:ascii="Times New Roman" w:hAnsi="Times New Roman"/>
          <w:b/>
          <w:szCs w:val="21"/>
        </w:rPr>
        <w:t>q</w:t>
      </w:r>
      <w:r w:rsidRPr="00F27B7D">
        <w:rPr>
          <w:rFonts w:ascii="Times New Roman" w:hAnsi="Times New Roman"/>
          <w:b/>
          <w:szCs w:val="21"/>
        </w:rPr>
        <w:t>PCR</w:t>
      </w:r>
    </w:p>
    <w:p w14:paraId="4AA2BF8E" w14:textId="77777777" w:rsidR="00F27B7D" w:rsidRPr="00DF692D" w:rsidRDefault="00F27B7D" w:rsidP="00F27B7D">
      <w:pPr>
        <w:ind w:firstLineChars="300" w:firstLine="630"/>
        <w:rPr>
          <w:rFonts w:ascii="Times New Roman" w:hAnsi="Times New Roman"/>
          <w:b/>
          <w:szCs w:val="21"/>
        </w:rPr>
      </w:pPr>
    </w:p>
    <w:tbl>
      <w:tblPr>
        <w:tblW w:w="8505" w:type="dxa"/>
        <w:jc w:val="center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3685"/>
      </w:tblGrid>
      <w:tr w:rsidR="00F27B7D" w:rsidRPr="00DF692D" w14:paraId="78771957" w14:textId="77777777" w:rsidTr="00614A4E">
        <w:trPr>
          <w:jc w:val="center"/>
        </w:trPr>
        <w:tc>
          <w:tcPr>
            <w:tcW w:w="1134" w:type="dxa"/>
            <w:shd w:val="clear" w:color="auto" w:fill="auto"/>
          </w:tcPr>
          <w:p w14:paraId="609B8A31" w14:textId="77777777" w:rsidR="00F27B7D" w:rsidRPr="00DF692D" w:rsidRDefault="00F27B7D" w:rsidP="0092438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F692D">
              <w:rPr>
                <w:rFonts w:ascii="Times New Roman" w:hAnsi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3686" w:type="dxa"/>
            <w:shd w:val="clear" w:color="auto" w:fill="auto"/>
          </w:tcPr>
          <w:p w14:paraId="4A117150" w14:textId="77777777" w:rsidR="00F27B7D" w:rsidRPr="00DF692D" w:rsidRDefault="00F27B7D" w:rsidP="0092438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F692D">
              <w:rPr>
                <w:rFonts w:ascii="Times New Roman" w:hAnsi="Times New Roman"/>
                <w:b/>
                <w:bCs/>
                <w:sz w:val="18"/>
                <w:szCs w:val="18"/>
              </w:rPr>
              <w:t>Forward (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692D">
                <w:rPr>
                  <w:rFonts w:ascii="Times New Roman" w:hAnsi="Times New Roman"/>
                  <w:b/>
                  <w:bCs/>
                  <w:sz w:val="18"/>
                  <w:szCs w:val="18"/>
                </w:rPr>
                <w:t>5’</w:t>
              </w:r>
            </w:smartTag>
            <w:r w:rsidRPr="00DF692D">
              <w:rPr>
                <w:rFonts w:ascii="Times New Roman" w:hAnsi="Times New Roman"/>
                <w:b/>
                <w:bCs/>
                <w:sz w:val="18"/>
                <w:szCs w:val="18"/>
              </w:rPr>
              <w:t>→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692D">
                <w:rPr>
                  <w:rFonts w:ascii="Times New Roman" w:hAnsi="Times New Roman"/>
                  <w:b/>
                  <w:bCs/>
                  <w:sz w:val="18"/>
                  <w:szCs w:val="18"/>
                </w:rPr>
                <w:t>3’</w:t>
              </w:r>
            </w:smartTag>
            <w:r w:rsidRPr="00DF692D">
              <w:rPr>
                <w:rFonts w:ascii="Times New Roman" w:hAnsi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14:paraId="1A34D90A" w14:textId="77777777" w:rsidR="00F27B7D" w:rsidRPr="00DF692D" w:rsidRDefault="00F27B7D" w:rsidP="0092438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F692D">
              <w:rPr>
                <w:rFonts w:ascii="Times New Roman" w:hAnsi="Times New Roman"/>
                <w:b/>
                <w:bCs/>
                <w:sz w:val="18"/>
                <w:szCs w:val="18"/>
              </w:rPr>
              <w:t>Reverse (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692D">
                <w:rPr>
                  <w:rFonts w:ascii="Times New Roman" w:hAnsi="Times New Roman"/>
                  <w:b/>
                  <w:bCs/>
                  <w:sz w:val="18"/>
                  <w:szCs w:val="18"/>
                </w:rPr>
                <w:t>5’</w:t>
              </w:r>
            </w:smartTag>
            <w:r w:rsidRPr="00DF692D">
              <w:rPr>
                <w:rFonts w:ascii="Times New Roman" w:hAnsi="Times New Roman"/>
                <w:b/>
                <w:bCs/>
                <w:sz w:val="18"/>
                <w:szCs w:val="18"/>
              </w:rPr>
              <w:t>→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F692D">
                <w:rPr>
                  <w:rFonts w:ascii="Times New Roman" w:hAnsi="Times New Roman"/>
                  <w:b/>
                  <w:bCs/>
                  <w:sz w:val="18"/>
                  <w:szCs w:val="18"/>
                </w:rPr>
                <w:t>3’</w:t>
              </w:r>
            </w:smartTag>
            <w:r w:rsidRPr="00DF692D">
              <w:rPr>
                <w:rFonts w:ascii="Times New Roman" w:hAnsi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F27B7D" w:rsidRPr="00DF692D" w14:paraId="46358225" w14:textId="77777777" w:rsidTr="00614A4E">
        <w:trPr>
          <w:trHeight w:val="972"/>
          <w:jc w:val="center"/>
        </w:trPr>
        <w:tc>
          <w:tcPr>
            <w:tcW w:w="1134" w:type="dxa"/>
            <w:shd w:val="clear" w:color="auto" w:fill="auto"/>
          </w:tcPr>
          <w:p w14:paraId="786DB9B5" w14:textId="6FD9D8E9" w:rsidR="00F27B7D" w:rsidRDefault="00CA67F0" w:rsidP="0092438F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CA67F0">
              <w:rPr>
                <w:rFonts w:ascii="Times New Roman" w:hAnsi="Times New Roman"/>
                <w:bCs/>
                <w:sz w:val="18"/>
                <w:szCs w:val="18"/>
              </w:rPr>
              <w:t>Let-7b-5p</w:t>
            </w:r>
          </w:p>
          <w:p w14:paraId="5908295B" w14:textId="4C12FBF7" w:rsidR="00F27B7D" w:rsidRDefault="00CA67F0" w:rsidP="0092438F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U6</w:t>
            </w:r>
            <w:r w:rsidR="00A2344F" w:rsidRPr="00CB2A84">
              <w:rPr>
                <w:rFonts w:ascii="Times New Roman" w:hAnsi="Times New Roman" w:hint="eastAsia"/>
                <w:bCs/>
                <w:color w:val="000000"/>
                <w:szCs w:val="21"/>
                <w:lang w:val="pt-BR"/>
              </w:rPr>
              <w:t xml:space="preserve"> </w:t>
            </w:r>
            <w:r w:rsidR="00A2344F" w:rsidRPr="00CB2A84">
              <w:rPr>
                <w:rFonts w:ascii="Times New Roman" w:hAnsi="Times New Roman" w:hint="eastAsia"/>
                <w:bCs/>
                <w:color w:val="000000"/>
                <w:szCs w:val="21"/>
                <w:vertAlign w:val="superscript"/>
                <w:lang w:val="pt-BR"/>
              </w:rPr>
              <w:t>[1]</w:t>
            </w:r>
          </w:p>
          <w:p w14:paraId="7BEF0A10" w14:textId="103FE5DA" w:rsidR="00CA67F0" w:rsidRDefault="00CA67F0" w:rsidP="0092438F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CA67F0">
              <w:rPr>
                <w:rFonts w:ascii="Times New Roman" w:hAnsi="Times New Roman"/>
                <w:bCs/>
                <w:sz w:val="18"/>
                <w:szCs w:val="18"/>
              </w:rPr>
              <w:t>HK2</w:t>
            </w:r>
            <w:r w:rsidR="00A2344F" w:rsidRPr="00CB2A84">
              <w:rPr>
                <w:rFonts w:ascii="Times New Roman" w:hAnsi="Times New Roman" w:hint="eastAsia"/>
                <w:bCs/>
                <w:color w:val="000000"/>
                <w:szCs w:val="21"/>
                <w:lang w:val="pt-BR"/>
              </w:rPr>
              <w:t xml:space="preserve"> </w:t>
            </w:r>
            <w:r w:rsidR="00A2344F" w:rsidRPr="00CB2A84">
              <w:rPr>
                <w:rFonts w:ascii="Times New Roman" w:hAnsi="Times New Roman" w:hint="eastAsia"/>
                <w:bCs/>
                <w:color w:val="000000"/>
                <w:szCs w:val="21"/>
                <w:vertAlign w:val="superscript"/>
                <w:lang w:val="pt-BR"/>
              </w:rPr>
              <w:t>[</w:t>
            </w:r>
            <w:r w:rsidR="00A2344F">
              <w:rPr>
                <w:rFonts w:ascii="Times New Roman" w:hAnsi="Times New Roman"/>
                <w:bCs/>
                <w:color w:val="000000"/>
                <w:szCs w:val="21"/>
                <w:vertAlign w:val="superscript"/>
                <w:lang w:val="pt-BR"/>
              </w:rPr>
              <w:t>1</w:t>
            </w:r>
            <w:r w:rsidR="00A2344F" w:rsidRPr="00CB2A84">
              <w:rPr>
                <w:rFonts w:ascii="Times New Roman" w:hAnsi="Times New Roman" w:hint="eastAsia"/>
                <w:bCs/>
                <w:color w:val="000000"/>
                <w:szCs w:val="21"/>
                <w:vertAlign w:val="superscript"/>
                <w:lang w:val="pt-BR"/>
              </w:rPr>
              <w:t>]</w:t>
            </w:r>
          </w:p>
          <w:p w14:paraId="247A52C9" w14:textId="3412D800" w:rsidR="00CA67F0" w:rsidRPr="00DF692D" w:rsidRDefault="00CA67F0" w:rsidP="0092438F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CA67F0">
              <w:rPr>
                <w:rFonts w:ascii="Times New Roman" w:hAnsi="Times New Roman" w:hint="eastAsia"/>
                <w:bCs/>
                <w:sz w:val="18"/>
                <w:szCs w:val="18"/>
              </w:rPr>
              <w:t>β</w:t>
            </w:r>
            <w:r w:rsidRPr="00CA67F0">
              <w:rPr>
                <w:rFonts w:ascii="Times New Roman" w:hAnsi="Times New Roman"/>
                <w:bCs/>
                <w:sz w:val="18"/>
                <w:szCs w:val="18"/>
              </w:rPr>
              <w:t>-actin</w:t>
            </w:r>
            <w:r w:rsidR="00A2344F" w:rsidRPr="00CB2A84">
              <w:rPr>
                <w:rFonts w:ascii="Times New Roman" w:hAnsi="Times New Roman" w:hint="eastAsia"/>
                <w:bCs/>
                <w:color w:val="000000"/>
                <w:szCs w:val="21"/>
                <w:lang w:val="pt-BR"/>
              </w:rPr>
              <w:t xml:space="preserve"> </w:t>
            </w:r>
            <w:r w:rsidR="00A2344F" w:rsidRPr="00CB2A84">
              <w:rPr>
                <w:rFonts w:ascii="Times New Roman" w:hAnsi="Times New Roman" w:hint="eastAsia"/>
                <w:bCs/>
                <w:color w:val="000000"/>
                <w:szCs w:val="21"/>
                <w:vertAlign w:val="superscript"/>
                <w:lang w:val="pt-BR"/>
              </w:rPr>
              <w:t>[</w:t>
            </w:r>
            <w:r w:rsidR="00A2344F">
              <w:rPr>
                <w:rFonts w:ascii="Times New Roman" w:hAnsi="Times New Roman"/>
                <w:bCs/>
                <w:color w:val="000000"/>
                <w:szCs w:val="21"/>
                <w:vertAlign w:val="superscript"/>
                <w:lang w:val="pt-BR"/>
              </w:rPr>
              <w:t>2</w:t>
            </w:r>
            <w:r w:rsidR="00A2344F" w:rsidRPr="00CB2A84">
              <w:rPr>
                <w:rFonts w:ascii="Times New Roman" w:hAnsi="Times New Roman" w:hint="eastAsia"/>
                <w:bCs/>
                <w:color w:val="000000"/>
                <w:szCs w:val="21"/>
                <w:vertAlign w:val="superscript"/>
                <w:lang w:val="pt-BR"/>
              </w:rPr>
              <w:t>]</w:t>
            </w:r>
          </w:p>
        </w:tc>
        <w:tc>
          <w:tcPr>
            <w:tcW w:w="3686" w:type="dxa"/>
            <w:shd w:val="clear" w:color="auto" w:fill="auto"/>
          </w:tcPr>
          <w:p w14:paraId="37DBEA29" w14:textId="77777777" w:rsidR="00F27B7D" w:rsidRDefault="00CA67F0" w:rsidP="0092438F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A67F0">
              <w:rPr>
                <w:rFonts w:ascii="Times New Roman" w:hAnsi="Times New Roman"/>
                <w:kern w:val="0"/>
                <w:sz w:val="18"/>
                <w:szCs w:val="18"/>
              </w:rPr>
              <w:t>TGAGGTAGTAGGTTGTGTGG CGCGCTTCGGCAGCACATATACT</w:t>
            </w:r>
          </w:p>
          <w:p w14:paraId="68996133" w14:textId="77777777" w:rsidR="00CA67F0" w:rsidRDefault="00CA67F0" w:rsidP="0092438F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A67F0">
              <w:rPr>
                <w:rFonts w:ascii="Times New Roman" w:hAnsi="Times New Roman"/>
                <w:kern w:val="0"/>
                <w:sz w:val="18"/>
                <w:szCs w:val="18"/>
              </w:rPr>
              <w:t>GCCATCCTGCAACACTTAGGGCTTGAG</w:t>
            </w:r>
          </w:p>
          <w:p w14:paraId="7870E325" w14:textId="7F174D5E" w:rsidR="00CA67F0" w:rsidRPr="00DF692D" w:rsidRDefault="00CA67F0" w:rsidP="0092438F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A67F0">
              <w:rPr>
                <w:rFonts w:ascii="Times New Roman" w:hAnsi="Times New Roman"/>
                <w:kern w:val="0"/>
                <w:sz w:val="18"/>
                <w:szCs w:val="18"/>
              </w:rPr>
              <w:t>TCGTGCGTGACATTAAGGAG</w:t>
            </w:r>
          </w:p>
        </w:tc>
        <w:tc>
          <w:tcPr>
            <w:tcW w:w="3685" w:type="dxa"/>
            <w:shd w:val="clear" w:color="auto" w:fill="auto"/>
          </w:tcPr>
          <w:p w14:paraId="22F7BCC2" w14:textId="77777777" w:rsidR="00F27B7D" w:rsidRDefault="00CA67F0" w:rsidP="0092438F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A67F0">
              <w:rPr>
                <w:rFonts w:ascii="Times New Roman" w:hAnsi="Times New Roman"/>
                <w:kern w:val="0"/>
                <w:sz w:val="18"/>
                <w:szCs w:val="18"/>
              </w:rPr>
              <w:t>CAGTGCGTGTCGTGGAGT ACGCTTCACGAATTTGCGTGTC</w:t>
            </w:r>
          </w:p>
          <w:p w14:paraId="3D7C712E" w14:textId="77777777" w:rsidR="00CA67F0" w:rsidRDefault="00CA67F0" w:rsidP="0092438F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A67F0">
              <w:rPr>
                <w:rFonts w:ascii="Times New Roman" w:hAnsi="Times New Roman"/>
                <w:kern w:val="0"/>
                <w:sz w:val="18"/>
                <w:szCs w:val="18"/>
              </w:rPr>
              <w:t>GTGAGGATGTAGCTTGTAGAGGGTCCC</w:t>
            </w:r>
          </w:p>
          <w:p w14:paraId="77E2787E" w14:textId="7560595D" w:rsidR="00CA67F0" w:rsidRPr="00DF692D" w:rsidRDefault="00CA67F0" w:rsidP="0092438F"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CA67F0">
              <w:rPr>
                <w:rFonts w:ascii="Times New Roman" w:hAnsi="Times New Roman"/>
                <w:kern w:val="0"/>
                <w:sz w:val="18"/>
                <w:szCs w:val="18"/>
              </w:rPr>
              <w:t>ATGCCAGGGTACATGGTGGT</w:t>
            </w:r>
          </w:p>
        </w:tc>
      </w:tr>
    </w:tbl>
    <w:p w14:paraId="3111CBB9" w14:textId="77777777" w:rsidR="00277A01" w:rsidRPr="00DF692D" w:rsidRDefault="00277A01" w:rsidP="00277A01">
      <w:pPr>
        <w:rPr>
          <w:rFonts w:ascii="Times New Roman" w:hAnsi="Times New Roman"/>
          <w:b/>
          <w:bCs/>
          <w:szCs w:val="21"/>
        </w:rPr>
      </w:pPr>
      <w:r w:rsidRPr="00DF692D">
        <w:rPr>
          <w:rFonts w:ascii="Times New Roman" w:hAnsi="Times New Roman"/>
          <w:b/>
          <w:bCs/>
          <w:szCs w:val="21"/>
        </w:rPr>
        <w:t>References:</w:t>
      </w:r>
    </w:p>
    <w:p w14:paraId="12C14B15" w14:textId="02B35BD3" w:rsidR="00277A01" w:rsidRPr="003A70EB" w:rsidRDefault="00277A01" w:rsidP="00277A01">
      <w:pPr>
        <w:pStyle w:val="a7"/>
        <w:spacing w:line="348" w:lineRule="atLeast"/>
        <w:ind w:firstLineChars="0" w:firstLine="0"/>
        <w:rPr>
          <w:rFonts w:ascii="Times New Roman" w:hAnsi="Times New Roman"/>
          <w:szCs w:val="21"/>
          <w:lang w:val="fr-FR"/>
        </w:rPr>
      </w:pPr>
      <w:r w:rsidRPr="00A2344F">
        <w:rPr>
          <w:rFonts w:ascii="Times New Roman" w:hAnsi="Times New Roman"/>
          <w:bCs/>
          <w:szCs w:val="21"/>
          <w:lang w:val="fr-FR"/>
        </w:rPr>
        <w:t>[1]</w:t>
      </w:r>
      <w:r w:rsidRPr="00A2344F">
        <w:rPr>
          <w:rFonts w:ascii="Times New Roman" w:hAnsi="Times New Roman"/>
          <w:szCs w:val="21"/>
          <w:lang w:val="fr-FR"/>
        </w:rPr>
        <w:t xml:space="preserve"> </w:t>
      </w:r>
      <w:r w:rsidR="00A2344F" w:rsidRPr="00A2344F">
        <w:rPr>
          <w:rFonts w:ascii="Times New Roman" w:hAnsi="Times New Roman"/>
          <w:szCs w:val="21"/>
          <w:lang w:val="fr-FR"/>
        </w:rPr>
        <w:t xml:space="preserve">Li L, Liang Y, Kang L, Liu Y, Gao S, Chen S, et al. </w:t>
      </w:r>
      <w:r w:rsidR="00A2344F" w:rsidRPr="00A2344F">
        <w:rPr>
          <w:rFonts w:ascii="Times New Roman" w:hAnsi="Times New Roman"/>
          <w:szCs w:val="21"/>
        </w:rPr>
        <w:t xml:space="preserve">Transcriptional regulation of the Warburg effect in cancer by SIX1. </w:t>
      </w:r>
      <w:r w:rsidR="00A2344F" w:rsidRPr="003A70EB">
        <w:rPr>
          <w:rFonts w:ascii="Times New Roman" w:hAnsi="Times New Roman"/>
          <w:szCs w:val="21"/>
          <w:lang w:val="fr-FR"/>
        </w:rPr>
        <w:t xml:space="preserve">Cancer Cell. </w:t>
      </w:r>
      <w:proofErr w:type="gramStart"/>
      <w:r w:rsidR="00A2344F" w:rsidRPr="003A70EB">
        <w:rPr>
          <w:rFonts w:ascii="Times New Roman" w:hAnsi="Times New Roman"/>
          <w:szCs w:val="21"/>
          <w:lang w:val="fr-FR"/>
        </w:rPr>
        <w:t>2018;</w:t>
      </w:r>
      <w:proofErr w:type="gramEnd"/>
      <w:r w:rsidR="00A2344F" w:rsidRPr="003A70EB">
        <w:rPr>
          <w:rFonts w:ascii="Times New Roman" w:hAnsi="Times New Roman"/>
          <w:szCs w:val="21"/>
          <w:lang w:val="fr-FR"/>
        </w:rPr>
        <w:t>33:368-85.</w:t>
      </w:r>
    </w:p>
    <w:p w14:paraId="2B4210A8" w14:textId="50F75647" w:rsidR="00F14487" w:rsidRPr="003A70EB" w:rsidRDefault="00277A01" w:rsidP="003A70EB">
      <w:pPr>
        <w:pStyle w:val="a7"/>
        <w:spacing w:line="348" w:lineRule="atLeast"/>
        <w:ind w:firstLineChars="0" w:firstLine="0"/>
        <w:rPr>
          <w:rFonts w:ascii="Times New Roman" w:hAnsi="Times New Roman"/>
          <w:szCs w:val="21"/>
        </w:rPr>
      </w:pPr>
      <w:r w:rsidRPr="003A70EB">
        <w:rPr>
          <w:rFonts w:ascii="Times New Roman" w:hAnsi="Times New Roman"/>
          <w:bCs/>
          <w:szCs w:val="21"/>
          <w:lang w:val="fr-FR"/>
        </w:rPr>
        <w:t>[</w:t>
      </w:r>
      <w:r w:rsidRPr="003A70EB">
        <w:rPr>
          <w:rFonts w:ascii="Times New Roman" w:hAnsi="Times New Roman" w:hint="eastAsia"/>
          <w:bCs/>
          <w:szCs w:val="21"/>
          <w:lang w:val="fr-FR"/>
        </w:rPr>
        <w:t>2</w:t>
      </w:r>
      <w:r w:rsidRPr="003A70EB">
        <w:rPr>
          <w:rFonts w:ascii="Times New Roman" w:hAnsi="Times New Roman"/>
          <w:bCs/>
          <w:szCs w:val="21"/>
          <w:lang w:val="fr-FR"/>
        </w:rPr>
        <w:t>]</w:t>
      </w:r>
      <w:r w:rsidRPr="003A70EB">
        <w:rPr>
          <w:rFonts w:ascii="Times New Roman" w:hAnsi="Times New Roman"/>
          <w:szCs w:val="21"/>
          <w:lang w:val="fr-FR"/>
        </w:rPr>
        <w:t xml:space="preserve"> </w:t>
      </w:r>
      <w:r w:rsidR="003A70EB" w:rsidRPr="003A70EB">
        <w:rPr>
          <w:rFonts w:ascii="Times New Roman" w:hAnsi="Times New Roman"/>
          <w:szCs w:val="21"/>
          <w:lang w:val="fr-FR"/>
        </w:rPr>
        <w:t xml:space="preserve">Shi Y, Zhang Y, Ran F, Liu J, Lin J, Hao X, et al. </w:t>
      </w:r>
      <w:r w:rsidR="003A70EB" w:rsidRPr="003A70EB">
        <w:rPr>
          <w:rFonts w:ascii="Times New Roman" w:hAnsi="Times New Roman"/>
          <w:szCs w:val="21"/>
        </w:rPr>
        <w:t xml:space="preserve">Let-7a-5p inhibits triple-negative breast tumor growth and metastasis through GLUT12-mediated Warburg effect. Cancer Lett. </w:t>
      </w:r>
      <w:proofErr w:type="gramStart"/>
      <w:r w:rsidR="003A70EB" w:rsidRPr="003A70EB">
        <w:rPr>
          <w:rFonts w:ascii="Times New Roman" w:hAnsi="Times New Roman"/>
          <w:szCs w:val="21"/>
        </w:rPr>
        <w:t>2020;495:53</w:t>
      </w:r>
      <w:proofErr w:type="gramEnd"/>
      <w:r w:rsidR="003A70EB" w:rsidRPr="003A70EB">
        <w:rPr>
          <w:rFonts w:ascii="Times New Roman" w:hAnsi="Times New Roman"/>
          <w:szCs w:val="21"/>
        </w:rPr>
        <w:t>-65.</w:t>
      </w:r>
    </w:p>
    <w:sectPr w:rsidR="00F14487" w:rsidRPr="003A7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0C6E" w14:textId="77777777" w:rsidR="000471C4" w:rsidRDefault="000471C4" w:rsidP="00921D90">
      <w:r>
        <w:separator/>
      </w:r>
    </w:p>
  </w:endnote>
  <w:endnote w:type="continuationSeparator" w:id="0">
    <w:p w14:paraId="6B593DAE" w14:textId="77777777" w:rsidR="000471C4" w:rsidRDefault="000471C4" w:rsidP="0092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B2573" w14:textId="77777777" w:rsidR="000471C4" w:rsidRDefault="000471C4" w:rsidP="00921D90">
      <w:r>
        <w:separator/>
      </w:r>
    </w:p>
  </w:footnote>
  <w:footnote w:type="continuationSeparator" w:id="0">
    <w:p w14:paraId="1D612D13" w14:textId="77777777" w:rsidR="000471C4" w:rsidRDefault="000471C4" w:rsidP="00921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79"/>
    <w:rsid w:val="000471C4"/>
    <w:rsid w:val="0006543A"/>
    <w:rsid w:val="001661D3"/>
    <w:rsid w:val="00217ED1"/>
    <w:rsid w:val="00266F52"/>
    <w:rsid w:val="00277A01"/>
    <w:rsid w:val="00387312"/>
    <w:rsid w:val="003A70EB"/>
    <w:rsid w:val="00474279"/>
    <w:rsid w:val="00614A4E"/>
    <w:rsid w:val="00644F61"/>
    <w:rsid w:val="00921D90"/>
    <w:rsid w:val="0098229C"/>
    <w:rsid w:val="00A2344F"/>
    <w:rsid w:val="00B25170"/>
    <w:rsid w:val="00C915E8"/>
    <w:rsid w:val="00CA67F0"/>
    <w:rsid w:val="00D01D98"/>
    <w:rsid w:val="00E950FB"/>
    <w:rsid w:val="00EC5084"/>
    <w:rsid w:val="00F14487"/>
    <w:rsid w:val="00F27B7D"/>
    <w:rsid w:val="00FB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62A358D2"/>
  <w15:chartTrackingRefBased/>
  <w15:docId w15:val="{D6F80E78-07E8-4C40-BE68-C2C5FCEC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1D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1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1D90"/>
    <w:rPr>
      <w:sz w:val="18"/>
      <w:szCs w:val="18"/>
    </w:rPr>
  </w:style>
  <w:style w:type="paragraph" w:customStyle="1" w:styleId="a7">
    <w:basedOn w:val="a"/>
    <w:next w:val="a8"/>
    <w:uiPriority w:val="99"/>
    <w:qFormat/>
    <w:rsid w:val="00277A01"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List Paragraph"/>
    <w:basedOn w:val="a"/>
    <w:uiPriority w:val="34"/>
    <w:qFormat/>
    <w:rsid w:val="00277A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lizi09@163.com</dc:creator>
  <cp:keywords/>
  <dc:description/>
  <cp:lastModifiedBy>lizi09@163.com</cp:lastModifiedBy>
  <cp:revision>18</cp:revision>
  <dcterms:created xsi:type="dcterms:W3CDTF">2022-06-22T02:19:00Z</dcterms:created>
  <dcterms:modified xsi:type="dcterms:W3CDTF">2022-07-04T10:28:00Z</dcterms:modified>
</cp:coreProperties>
</file>