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1B6" w:rsidRDefault="00B551B6">
      <w:pPr>
        <w:spacing w:line="480" w:lineRule="auto"/>
        <w:rPr>
          <w:rFonts w:ascii="Times New Roman" w:eastAsia="宋体" w:hAnsi="Times New Roman" w:cs="Times New Roman"/>
          <w:sz w:val="22"/>
        </w:rPr>
      </w:pPr>
    </w:p>
    <w:p w:rsidR="00B551B6" w:rsidRDefault="00B551B6">
      <w:pPr>
        <w:spacing w:line="480" w:lineRule="auto"/>
        <w:rPr>
          <w:rFonts w:ascii="Times New Roman" w:eastAsia="宋体" w:hAnsi="Times New Roman" w:cs="Times New Roman"/>
          <w:sz w:val="22"/>
        </w:rPr>
      </w:pPr>
    </w:p>
    <w:p w:rsidR="00B551B6" w:rsidRDefault="00B551B6">
      <w:pPr>
        <w:spacing w:line="480" w:lineRule="auto"/>
        <w:rPr>
          <w:rFonts w:ascii="Times New Roman" w:eastAsia="宋体" w:hAnsi="Times New Roman" w:cs="Times New Roman"/>
          <w:sz w:val="22"/>
        </w:rPr>
      </w:pPr>
    </w:p>
    <w:p w:rsidR="00B551B6" w:rsidRDefault="00B551B6">
      <w:pPr>
        <w:spacing w:line="480" w:lineRule="auto"/>
        <w:rPr>
          <w:rFonts w:ascii="Times New Roman" w:eastAsia="宋体" w:hAnsi="Times New Roman" w:cs="Times New Roman"/>
          <w:sz w:val="22"/>
        </w:rPr>
      </w:pPr>
    </w:p>
    <w:p w:rsidR="00B551B6" w:rsidRDefault="00B551B6">
      <w:pPr>
        <w:spacing w:line="480" w:lineRule="auto"/>
        <w:rPr>
          <w:rFonts w:ascii="Times New Roman" w:eastAsia="宋体" w:hAnsi="Times New Roman" w:cs="Times New Roman"/>
          <w:sz w:val="22"/>
        </w:rPr>
      </w:pPr>
    </w:p>
    <w:p w:rsidR="00B551B6" w:rsidRPr="003B6B51" w:rsidRDefault="004E3A1D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9626D">
        <w:rPr>
          <w:rFonts w:ascii="Times New Roman" w:hAnsi="Times New Roman" w:cs="Times New Roman"/>
          <w:b/>
          <w:color w:val="000000" w:themeColor="text1"/>
          <w:sz w:val="36"/>
          <w:szCs w:val="32"/>
        </w:rPr>
        <w:t>Supplementary information</w:t>
      </w: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137E30" w:rsidRPr="000D5762" w:rsidRDefault="00137E30" w:rsidP="000D5762">
      <w:pPr>
        <w:adjustRightInd w:val="0"/>
        <w:snapToGrid w:val="0"/>
        <w:spacing w:line="48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0D5762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There are 8 Supplementary Figure Legends </w:t>
      </w:r>
      <w:r w:rsidR="000D5762" w:rsidRPr="000D5762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and </w:t>
      </w:r>
      <w:r w:rsidRPr="000D5762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7 </w:t>
      </w:r>
      <w:r w:rsidR="00B1227C" w:rsidRPr="000D5762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S</w:t>
      </w:r>
      <w:r w:rsidRPr="000D5762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upplementary Tables in this </w:t>
      </w:r>
      <w:r w:rsidR="0009626D" w:rsidRPr="000D5762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files</w:t>
      </w:r>
    </w:p>
    <w:p w:rsidR="00B551B6" w:rsidRDefault="00B551B6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D5762" w:rsidRPr="0009626D" w:rsidRDefault="000D5762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B551B6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137E30" w:rsidRDefault="00137E30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1227C" w:rsidRPr="00B1227C" w:rsidRDefault="00B1227C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2"/>
        </w:rPr>
      </w:pPr>
    </w:p>
    <w:p w:rsidR="00B551B6" w:rsidRPr="003B6B51" w:rsidRDefault="00E57447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lastRenderedPageBreak/>
        <w:t>Supplementary</w:t>
      </w:r>
      <w:r w:rsidR="004E3A1D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Fig. </w:t>
      </w:r>
      <w:r w:rsidR="004E3A1D"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1</w:t>
      </w:r>
    </w:p>
    <w:p w:rsidR="00B551B6" w:rsidRPr="003B6B51" w:rsidRDefault="004E3A1D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differentiation of intestine, liver and exocrine-pancreas is impaired in </w:t>
      </w:r>
      <w:r w:rsidRPr="003B6B5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perscript"/>
        </w:rPr>
        <w:t xml:space="preserve">-/- </w:t>
      </w:r>
      <w:r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mutant embryos.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a,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Western blots of Wdr5 and β-Actin in WT at different developmental stages.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b,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Cryosections of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 embryos at 3 dpf were immunostained by anti-Wdr5 (in white). The nuclear was stained with DAPI (in blue). L: liver; I: intestine; P: pancreas. Scale bar: 40</w:t>
      </w:r>
      <w:r w:rsidR="00F573BD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μ</w:t>
      </w:r>
      <w:r w:rsidR="00F573BD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F5ED0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Hematoxylin-Eosin (H&amp;E) staining of cryosections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in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mutant embryos at 5 dpf. Left: mainly for liver; middle and </w:t>
      </w:r>
      <w:r w:rsidR="00335FC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right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mainly for pancreas and intestine. Scale bar: 40</w:t>
      </w:r>
      <w:r w:rsidR="00F573BD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μ</w:t>
      </w:r>
      <w:r w:rsidR="00F573BD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d,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WISH of </w:t>
      </w:r>
      <w:r w:rsidRPr="003B6B51">
        <w:rPr>
          <w:rFonts w:ascii="Times New Roman" w:eastAsia="宋体" w:hAnsi="Times New Roman" w:cs="Times New Roman"/>
          <w:bCs/>
          <w:i/>
          <w:color w:val="000000" w:themeColor="text1"/>
          <w:sz w:val="24"/>
          <w:szCs w:val="24"/>
        </w:rPr>
        <w:t xml:space="preserve">fads2, ctrb1, cdh17 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and</w:t>
      </w:r>
      <w:r w:rsidRPr="003B6B51">
        <w:rPr>
          <w:rFonts w:ascii="Times New Roman" w:eastAsia="宋体" w:hAnsi="Times New Roman" w:cs="Times New Roman"/>
          <w:bCs/>
          <w:i/>
          <w:color w:val="000000" w:themeColor="text1"/>
          <w:sz w:val="24"/>
          <w:szCs w:val="24"/>
        </w:rPr>
        <w:t xml:space="preserve"> slc6a19a.1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in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embryos at 3 dpf.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e</w:t>
      </w:r>
      <w:r w:rsidRPr="009F5ED0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WISH of </w:t>
      </w:r>
      <w:r w:rsidRPr="003B6B51">
        <w:rPr>
          <w:rFonts w:ascii="Times New Roman" w:eastAsia="宋体" w:hAnsi="Times New Roman" w:cs="Times New Roman"/>
          <w:bCs/>
          <w:i/>
          <w:color w:val="000000" w:themeColor="text1"/>
          <w:sz w:val="24"/>
          <w:szCs w:val="24"/>
        </w:rPr>
        <w:t>insulin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in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embryos at 3 dpf.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f,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WISH of </w:t>
      </w:r>
      <w:r w:rsidRPr="003B6B51">
        <w:rPr>
          <w:rFonts w:ascii="Times New Roman" w:eastAsia="宋体" w:hAnsi="Times New Roman" w:cs="Times New Roman"/>
          <w:bCs/>
          <w:i/>
          <w:color w:val="000000" w:themeColor="text1"/>
          <w:sz w:val="24"/>
          <w:szCs w:val="24"/>
        </w:rPr>
        <w:t xml:space="preserve">fabp10a, gc, prss1, ela2l, fabp2 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and </w:t>
      </w:r>
      <w:r w:rsidRPr="003B6B51">
        <w:rPr>
          <w:rFonts w:ascii="Times New Roman" w:eastAsia="宋体" w:hAnsi="Times New Roman" w:cs="Times New Roman"/>
          <w:bCs/>
          <w:i/>
          <w:color w:val="000000" w:themeColor="text1"/>
          <w:sz w:val="24"/>
          <w:szCs w:val="24"/>
        </w:rPr>
        <w:t>chia.1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in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embryos at 5 dpf. </w:t>
      </w:r>
    </w:p>
    <w:p w:rsidR="00B551B6" w:rsidRPr="003B6B51" w:rsidRDefault="004E3A1D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indicates the number of zebrafish embryos in each group.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</w:p>
    <w:p w:rsidR="00B551B6" w:rsidRPr="003B6B51" w:rsidRDefault="00B551B6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B551B6" w:rsidRPr="003B6B51" w:rsidRDefault="00E57447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Supplementary</w:t>
      </w:r>
      <w:r w:rsidR="004E3A1D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Fig. </w:t>
      </w:r>
      <w:r w:rsidR="004E3A1D"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2</w:t>
      </w:r>
    </w:p>
    <w:p w:rsidR="00B551B6" w:rsidRPr="003B6B51" w:rsidRDefault="004E3A1D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Transcriptome analysis of WT and </w:t>
      </w:r>
      <w:r w:rsidRPr="003B6B5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perscript"/>
        </w:rPr>
        <w:t xml:space="preserve">-/- </w:t>
      </w:r>
      <w:r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mutant embryos at 3 dpf.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a,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Principal components analysis (PCA).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Raw expression data from three independent replicates including WT and </w:t>
      </w: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 xml:space="preserve">-/- 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mutant embryos at 3 dpf, were subjected to </w:t>
      </w:r>
      <w:r w:rsidR="00335FC6">
        <w:rPr>
          <w:rFonts w:ascii="Times New Roman" w:hAnsi="Times New Roman" w:cs="Times New Roman"/>
          <w:color w:val="000000" w:themeColor="text1"/>
          <w:sz w:val="24"/>
          <w:szCs w:val="24"/>
        </w:rPr>
        <w:t>PCA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Heatmap of differential expressed genes (DEGs) between WT and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mutant at 3</w:t>
      </w:r>
      <w:r w:rsidR="00BC6B6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dpf 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c,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Significantly enriched KEGG pathways for down-regulated genes (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vs WT,</w:t>
      </w:r>
      <w:r w:rsidR="00C17D2F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log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FoldChange ≤ -1,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P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bscript"/>
        </w:rPr>
        <w:t>adj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&lt; 0.05) in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mutant embryos at 3</w:t>
      </w:r>
      <w:r w:rsidR="00BC6B6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dpf.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d,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Significantly enriched KEGG pathways for up-regulated genes (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vs WT, log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FoldChange ≥ 1,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P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bscript"/>
        </w:rPr>
        <w:t>adj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&lt; 0.05) in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mutant embryos at 3</w:t>
      </w:r>
      <w:r w:rsidR="00BC6B6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dpf.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e,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WISH of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hnf4a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pdx1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hhex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gata6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in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embryos at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28</w:t>
      </w:r>
      <w:r w:rsidR="00BC6B6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hpf, 2 or 3</w:t>
      </w:r>
      <w:r w:rsidR="00BC6B6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dpf. </w:t>
      </w:r>
    </w:p>
    <w:p w:rsidR="00B551B6" w:rsidRPr="003B6B51" w:rsidRDefault="004E3A1D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indicates the number of zebrafish embryos in each group.</w:t>
      </w:r>
    </w:p>
    <w:p w:rsidR="00B551B6" w:rsidRPr="003B6B51" w:rsidRDefault="00B551B6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B551B6" w:rsidRPr="003B6B51" w:rsidRDefault="00E57447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Supplementary</w:t>
      </w:r>
      <w:r w:rsidR="004E3A1D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Fig. </w:t>
      </w:r>
      <w:r w:rsidR="004E3A1D"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3</w:t>
      </w:r>
    </w:p>
    <w:p w:rsidR="00B551B6" w:rsidRPr="003B6B51" w:rsidRDefault="004E3A1D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H3K4me3, but not H4K16ac is obviously decreased in the digestive organs of </w:t>
      </w:r>
      <w:r w:rsidRPr="003B6B5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perscript"/>
        </w:rPr>
        <w:t xml:space="preserve">-/- </w:t>
      </w:r>
      <w:r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mutant embryos at 3 dpf.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a,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Cryosections of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 embryos at 3 dpf were immunostained by anti-H3K4me3 (in red). The nuclear was stained with DAPI (in blue). Scale bar: 40</w:t>
      </w:r>
      <w:r w:rsidR="00F573BD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μ</w:t>
      </w:r>
      <w:r w:rsidR="00F573BD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Framed area was magnified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in Fig. 2c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Cryosections of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 embryos at 3 dpf were immunostained by anti-H4K16ac (in green). The nuclear was stained with DAPI (in blue). L: liver; I: intestine; P: pancreas. Framed area was magnified in bottom panels. Scale bar: 40</w:t>
      </w:r>
      <w:r w:rsidR="00F573BD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μ</w:t>
      </w:r>
      <w:r w:rsidR="00F573BD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</w:p>
    <w:p w:rsidR="00B551B6" w:rsidRPr="003B6B51" w:rsidRDefault="00B551B6">
      <w:pPr>
        <w:adjustRightInd w:val="0"/>
        <w:snapToGrid w:val="0"/>
        <w:spacing w:line="48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B551B6" w:rsidRPr="003B6B51" w:rsidRDefault="00E57447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Supplementary</w:t>
      </w:r>
      <w:r w:rsidR="004E3A1D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Fig. 4</w:t>
      </w:r>
    </w:p>
    <w:p w:rsidR="00B551B6" w:rsidRPr="003B6B51" w:rsidRDefault="004E3A1D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H3K4me3 ChIP-seq analysis of WT and </w:t>
      </w:r>
      <w:r w:rsidRPr="003B6B5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perscript"/>
        </w:rPr>
        <w:t xml:space="preserve">-/- </w:t>
      </w:r>
      <w:r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mutant embryos at 3 dpf.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a,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Raw H3K4me3 ChIP-seq data from two independent replicates including WT and </w:t>
      </w: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 xml:space="preserve">-/- 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mutant embryos at 3 dpf, were subjected to PCA.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iCs/>
          <w:color w:val="000000" w:themeColor="text1"/>
          <w:sz w:val="24"/>
          <w:szCs w:val="24"/>
        </w:rPr>
        <w:t xml:space="preserve">Graph showing the normalized reads distribution profiles of the genome-wide H3K4me3 enrichment in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WT and</w:t>
      </w: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wdr5</w:t>
      </w: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 xml:space="preserve">-/- 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mutant embryos at 3 dpf.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iCs/>
          <w:color w:val="000000" w:themeColor="text1"/>
          <w:sz w:val="24"/>
          <w:szCs w:val="24"/>
        </w:rPr>
        <w:t xml:space="preserve">TSS, transcription start site.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c,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Venn diagram showing 827 overlapping upregulated genes between RNA-seq (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 vs WT,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log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FoldChange ≥ 1,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P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bscript"/>
        </w:rPr>
        <w:t>adj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&lt; 0.05) and H3K4me3 ChIP-seq (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 vs WT,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log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FoldChange ≥ 0.58,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P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bscript"/>
        </w:rPr>
        <w:t>adj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&lt; 0.05).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d,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KEGG analysis of overlapping upregulated genes between RNA-seq and H3K4me3 ChIP-seq in </w:t>
      </w:r>
      <w:r w:rsidR="00E57447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Supplementary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Fig. 4c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e,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Distribution of H3K4me3 peak changes (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 vs WT,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4BD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|log</w:t>
      </w:r>
      <w:r w:rsidR="00CC4BD1" w:rsidRPr="0080697D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C4BD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FoldChange| ≥0.58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P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bscript"/>
        </w:rPr>
        <w:t>adj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&lt; 0.05) in 120 regulators involved in digestive organogenesis.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f-h,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Graphs showing H3K4me3 and RNA peaks at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cdx1b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(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f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sdr16c5b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tprg1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(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g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fabp10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fabp2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p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rss59.1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gc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h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 gene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loci in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mutant embryos at 3 dpf. </w:t>
      </w:r>
    </w:p>
    <w:p w:rsidR="00B551B6" w:rsidRPr="003B6B51" w:rsidRDefault="00B551B6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120865" w:rsidRPr="003B6B51" w:rsidRDefault="00120865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Supplementary Fig. 5</w:t>
      </w:r>
    </w:p>
    <w:p w:rsidR="00C4759A" w:rsidRPr="003B6B51" w:rsidRDefault="001A6A1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 xml:space="preserve">The expression of digestive organ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differentiation</w:t>
      </w:r>
      <w:r w:rsidRPr="003B6B51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 xml:space="preserve"> genes in </w:t>
      </w:r>
      <w:r w:rsidRPr="003B6B51">
        <w:rPr>
          <w:rFonts w:ascii="Times New Roman" w:eastAsia="宋体" w:hAnsi="Times New Roman" w:cs="Times New Roman" w:hint="eastAsia"/>
          <w:b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 w:hint="eastAsia"/>
          <w:b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 xml:space="preserve">mutant embryos </w:t>
      </w:r>
      <w:r w:rsidRPr="003B6B51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lastRenderedPageBreak/>
        <w:t xml:space="preserve">is restored by </w:t>
      </w:r>
      <w:r w:rsidRPr="003B6B51">
        <w:rPr>
          <w:rFonts w:ascii="Times New Roman" w:hAnsi="Times New Roman" w:cs="Times New Roman"/>
          <w:b/>
          <w:i/>
          <w:color w:val="000000" w:themeColor="text1"/>
          <w:kern w:val="0"/>
          <w:sz w:val="24"/>
          <w:szCs w:val="24"/>
        </w:rPr>
        <w:t>Tg(hsp70:HA-Wdr5</w:t>
      </w:r>
      <w:r w:rsidRPr="003B6B51">
        <w:rPr>
          <w:rFonts w:ascii="Times New Roman" w:hAnsi="Times New Roman" w:cs="Times New Roman"/>
          <w:b/>
          <w:i/>
          <w:color w:val="000000" w:themeColor="text1"/>
          <w:kern w:val="0"/>
          <w:sz w:val="24"/>
          <w:szCs w:val="24"/>
          <w:vertAlign w:val="superscript"/>
        </w:rPr>
        <w:t>WT</w:t>
      </w:r>
      <w:r w:rsidRPr="003B6B51">
        <w:rPr>
          <w:rFonts w:ascii="Times New Roman" w:hAnsi="Times New Roman" w:cs="Times New Roman"/>
          <w:b/>
          <w:i/>
          <w:color w:val="000000" w:themeColor="text1"/>
          <w:kern w:val="0"/>
          <w:sz w:val="24"/>
          <w:szCs w:val="24"/>
        </w:rPr>
        <w:t>)</w:t>
      </w:r>
      <w:r w:rsidRPr="003B6B51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>, but</w:t>
      </w:r>
      <w:r w:rsidR="00FC51D7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 w:hint="eastAsia"/>
          <w:b/>
          <w:color w:val="000000" w:themeColor="text1"/>
          <w:sz w:val="24"/>
          <w:szCs w:val="24"/>
        </w:rPr>
        <w:t xml:space="preserve">not </w:t>
      </w:r>
      <w:r w:rsidRPr="003B6B51">
        <w:rPr>
          <w:rFonts w:ascii="Times New Roman" w:hAnsi="Times New Roman" w:cs="Times New Roman"/>
          <w:b/>
          <w:i/>
          <w:color w:val="000000" w:themeColor="text1"/>
          <w:kern w:val="0"/>
          <w:sz w:val="24"/>
          <w:szCs w:val="24"/>
        </w:rPr>
        <w:t>Tg(hsp70:HA-Wdr5</w:t>
      </w:r>
      <w:r w:rsidRPr="003B6B51">
        <w:rPr>
          <w:rFonts w:ascii="Times New Roman" w:hAnsi="Times New Roman" w:cs="Times New Roman"/>
          <w:b/>
          <w:i/>
          <w:color w:val="000000" w:themeColor="text1"/>
          <w:kern w:val="0"/>
          <w:sz w:val="24"/>
          <w:szCs w:val="24"/>
          <w:vertAlign w:val="superscript"/>
        </w:rPr>
        <w:t>S91K,F133A,Y191F</w:t>
      </w:r>
      <w:r w:rsidRPr="003B6B51">
        <w:rPr>
          <w:rFonts w:ascii="Times New Roman" w:hAnsi="Times New Roman" w:cs="Times New Roman"/>
          <w:b/>
          <w:i/>
          <w:color w:val="000000" w:themeColor="text1"/>
          <w:kern w:val="0"/>
          <w:sz w:val="24"/>
          <w:szCs w:val="24"/>
        </w:rPr>
        <w:t>)</w:t>
      </w:r>
      <w:r w:rsidR="00FC51D7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. a</w:t>
      </w:r>
      <w:r w:rsidR="00FC51D7" w:rsidRPr="009F5ED0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,</w:t>
      </w:r>
      <w:r w:rsidR="00FC51D7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C51D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Amino acid sequence alignment of Wdr5 proteins between zebrafish (Danio rerio NP_998264) and its orthologs in human (Homo sapiens NP_001371338), mouse (Mus musculus NP_543124). The three residues framed by red squares are key residues for the interaction between WDR5 and H3. </w:t>
      </w:r>
      <w:r w:rsidR="00FC51D7" w:rsidRPr="003B6B51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b</w:t>
      </w:r>
      <w:r w:rsidR="00FC51D7" w:rsidRPr="009F5ED0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,</w:t>
      </w:r>
      <w:r w:rsidR="00FC51D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FC51D7"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Diagram showing</w:t>
      </w:r>
      <w:r w:rsidRPr="003B6B51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 xml:space="preserve"> the known domains of</w:t>
      </w:r>
      <w:r w:rsidR="00FC51D7"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zebrafish Setd1a protein</w:t>
      </w:r>
      <w:r w:rsidR="00031BE7" w:rsidRPr="003B6B51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 xml:space="preserve"> and the key residues (in red) of Win motifs (for the interaction with Wdr5) in both zebrafish and human SETD1A</w:t>
      </w:r>
      <w:r w:rsidR="00FC51D7"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.</w:t>
      </w:r>
      <w:r w:rsidR="00FC51D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FC51D7" w:rsidRPr="009F5ED0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c,</w:t>
      </w:r>
      <w:r w:rsidR="00FC51D7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C51D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Amino acid sequence alignment of zebrafish N-Setd1a (1963aa-2253aa) proteins (Danio rerio XP_001920852.4) and its orthologs N-SETD1A (1419aa-1707aa) (Homo sapiens NP_055527.1) in human.</w:t>
      </w:r>
      <w:r w:rsidR="00FC51D7"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C51D7"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d</w:t>
      </w:r>
      <w:r w:rsidR="00FC51D7" w:rsidRPr="009F5ED0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,</w:t>
      </w:r>
      <w:r w:rsidR="00FC51D7"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q</w:t>
      </w:r>
      <w:r w:rsidR="00031BE7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RT-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PCR showing expression of </w:t>
      </w:r>
      <w:r w:rsidR="00FC51D7"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apom, ebp, fabp10a, fabp2,</w:t>
      </w:r>
      <w:r w:rsidR="00031BE7" w:rsidRPr="003B6B51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 xml:space="preserve"> </w:t>
      </w:r>
      <w:r w:rsidR="00FC51D7"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prss59.1</w:t>
      </w:r>
      <w:r w:rsidR="00031BE7" w:rsidRPr="003B6B51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 xml:space="preserve"> 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an</w:t>
      </w:r>
      <w:r w:rsidR="00031BE7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d </w:t>
      </w:r>
      <w:r w:rsidR="00FC51D7"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wdr5 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different </w:t>
      </w:r>
      <w:r w:rsidR="00031BE7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sample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s at 3</w:t>
      </w:r>
      <w:r w:rsidR="00BC6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dpf</w:t>
      </w:r>
      <w:r w:rsidR="00031BE7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as indicated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C51D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A129E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The embryos from </w:t>
      </w:r>
      <w:r w:rsidR="00FC51D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Tg(hsp70:HA-Wdr5</w:t>
      </w:r>
      <w:r w:rsidR="00FC51D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WT</w:t>
      </w:r>
      <w:r w:rsidR="00FC51D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)</w:t>
      </w:r>
      <w:r w:rsidR="00FC51D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7A129E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or</w:t>
      </w:r>
      <w:r w:rsidR="00FC51D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FC51D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Tg(hsp70:HA-Wdr5</w:t>
      </w:r>
      <w:r w:rsidR="00FC51D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S91K,F133A,Y191F</w:t>
      </w:r>
      <w:r w:rsidR="00FC51D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)</w:t>
      </w:r>
      <w:r w:rsidR="00FC51D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C4759A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transgenic line </w:t>
      </w:r>
      <w:r w:rsidR="007A129E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in </w:t>
      </w:r>
      <w:r w:rsidR="007A129E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wdr5</w:t>
      </w:r>
      <w:r w:rsidR="007A129E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+/-</w:t>
      </w:r>
      <w:r w:rsidR="007A129E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background </w:t>
      </w:r>
      <w:r w:rsidR="00C4759A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were treated heat shocks</w:t>
      </w:r>
      <w:r w:rsidR="00C4759A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described in </w:t>
      </w:r>
      <w:r w:rsidR="00C4759A"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 3a</w:t>
      </w:r>
      <w:r w:rsidR="00FC51D7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More than 300 embryos</w:t>
      </w:r>
      <w:r w:rsidR="00C4759A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were genotyped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each </w:t>
      </w:r>
      <w:r w:rsidR="00C4759A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cross after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heat shock</w:t>
      </w:r>
      <w:r w:rsidR="00C4759A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treatment</w:t>
      </w:r>
      <w:r w:rsidR="00FC51D7"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6D007E" w:rsidRPr="003B6B51" w:rsidRDefault="006D007E" w:rsidP="006D007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Each experiment was repeated for three times with similar results and a representative was showed here. Data are mean±S.D. Two-tailed </w:t>
      </w: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t-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test was applied for each individual comparison (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*p&lt;0.05; **p&lt;0.01; ***p&lt;0.001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****p&lt;0.0001;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n.s: no significance).</w:t>
      </w:r>
    </w:p>
    <w:p w:rsidR="00120865" w:rsidRPr="003B6B51" w:rsidRDefault="00120865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</w:p>
    <w:p w:rsidR="00B551B6" w:rsidRPr="003B6B51" w:rsidRDefault="00E57447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Supplementary</w:t>
      </w:r>
      <w:r w:rsidR="004E3A1D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Fig. </w:t>
      </w:r>
      <w:r w:rsidR="00120865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6</w:t>
      </w:r>
    </w:p>
    <w:p w:rsidR="00B551B6" w:rsidRPr="003B6B51" w:rsidRDefault="004E3A1D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The increase of cell proliferation in the digestive organs of </w:t>
      </w:r>
      <w:r w:rsidRPr="003B6B51">
        <w:rPr>
          <w:rFonts w:ascii="Times New Roman" w:eastAsia="宋体" w:hAnsi="Times New Roman" w:cs="Times New Roman"/>
          <w:b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b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mutant embryos is dependent on the activation of Wnt/β-Catenin signal.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a,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Heatmap of DEGs related to cell proliferation between WT and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mutant at 3</w:t>
      </w:r>
      <w:r w:rsidR="00BC6B6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dpf.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b,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Cryosections of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mutant embryos at 5 dpf were immunostained by anti-pH3 (in red) and anti-Bhmt </w:t>
      </w:r>
      <w:r w:rsidR="004A6AE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in green</w:t>
      </w:r>
      <w:r w:rsidR="004A6AE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 The nuclear was stained with DAPI (in blue). Scale bar: 40</w:t>
      </w:r>
      <w:r w:rsidR="00F573BD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μ</w:t>
      </w:r>
      <w:r w:rsidR="00F573BD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Framed area was magnified in the corresponding bottom panel. L: liver; I: intestine.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c,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lastRenderedPageBreak/>
        <w:t>Statistical analysis on the percentages of pH3</w:t>
      </w:r>
      <w:r w:rsidR="004A6AE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positive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cells in the liver or intestine between WT and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mutant at 5</w:t>
      </w:r>
      <w:r w:rsidR="00BC6B6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dpf was in </w:t>
      </w:r>
      <w:r w:rsidR="00E57447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Supplementary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Fig. </w:t>
      </w:r>
      <w:r w:rsidR="00120865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6b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d,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Western blots of β-Catenin, pH3, Wdr5, β-Actin and H3 in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mutant embryos with different treatment as indicated. The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 and WT embryos at 2.3 or 4</w:t>
      </w:r>
      <w:r w:rsidR="00BC6B6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dpf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were treated with salinomycin sodium salt (SAL) or DMSO. The protein was extracted from treated embryos at 3 and 5 dpf. Also see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Fig. 4e</w:t>
      </w:r>
      <w:r w:rsidRPr="0080697D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e,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Relative intensities of β-Catenin and pH3 in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Fig. 4e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 w:rsidR="00120865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left</w:t>
      </w:r>
      <w:r w:rsidR="00120865" w:rsidRPr="003B6B51" w:rsidDel="0012086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 and </w:t>
      </w:r>
      <w:r w:rsidR="00E57447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Supplementary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Fig. </w:t>
      </w:r>
      <w:r w:rsidR="00120865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6d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 w:rsidR="00120865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right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 were normalized with H3.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6E57C7" w:rsidRPr="003B6B51" w:rsidRDefault="006E57C7" w:rsidP="006E57C7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Each experiment was repeated for three times with similar results and a representative was showed here. Data are mean±S.D. Two-tailed </w:t>
      </w: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t-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test was applied for each individual comparison (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*p&lt;0.05; **p&lt;0.01; ***p&lt;0.001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; n.s: no significance).</w:t>
      </w:r>
    </w:p>
    <w:p w:rsidR="00B551B6" w:rsidRPr="003B6B51" w:rsidRDefault="00B551B6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B551B6" w:rsidRPr="003B6B51" w:rsidRDefault="00E57447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Supplementary</w:t>
      </w:r>
      <w:r w:rsidR="004E3A1D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Fig. </w:t>
      </w:r>
      <w:r w:rsidR="00120865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7</w:t>
      </w:r>
    </w:p>
    <w:p w:rsidR="006E57C7" w:rsidRPr="003B6B51" w:rsidRDefault="004E3A1D" w:rsidP="007A129E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Wdr5-mediated H3K4me3 inhibits Wnt/β-catenin signaling through upregulating </w:t>
      </w:r>
      <w:r w:rsidRPr="003B6B51">
        <w:rPr>
          <w:rFonts w:ascii="Times New Roman" w:eastAsia="宋体" w:hAnsi="Times New Roman" w:cs="Times New Roman"/>
          <w:b/>
          <w:i/>
          <w:color w:val="000000" w:themeColor="text1"/>
          <w:sz w:val="24"/>
          <w:szCs w:val="24"/>
        </w:rPr>
        <w:t>apc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expression.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a,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Transcript TPM of regulators of Wnt/β-Catenin signal in RNA-seq from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mutant embryos at 3 dpf.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WISH of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apc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in WT embryos at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1-5 dpf.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c</w:t>
      </w:r>
      <w:r w:rsidRPr="0080697D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Diagram showing the gRNA targeting site and 8-bp deletion (in red) in the exon 14 of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apc 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mutant, which results in a premature stop codon (PTC) at 591 aa.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ATG: translation start codon. Different function domains of Apc were labeled with different color boxes.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d</w:t>
      </w:r>
      <w:r w:rsidRPr="0080697D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Relative expression levels of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apc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in WT,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mutant and 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apc</w:t>
      </w:r>
      <w:r w:rsidRPr="003B6B51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+/-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mutant were analyzed by qRT-PCR.</w:t>
      </w:r>
      <w:r w:rsidR="007A129E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="006E57C7" w:rsidRPr="003B6B51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e</w:t>
      </w:r>
      <w:r w:rsidR="00FC51D7" w:rsidRPr="008069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</w:t>
      </w:r>
      <w:r w:rsidR="007A129E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RT-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PCR showing expression of </w:t>
      </w:r>
      <w:r w:rsidR="00FC51D7"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apc,</w:t>
      </w:r>
      <w:r w:rsidR="00FC51D7" w:rsidRPr="004A6AE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4D7302" w:rsidRPr="004A6AEC">
        <w:rPr>
          <w:rFonts w:ascii="Times New Roman" w:eastAsia="等线" w:hAnsi="Times New Roman" w:cs="Times New Roman"/>
          <w:i/>
          <w:color w:val="000000" w:themeColor="text1"/>
          <w:sz w:val="24"/>
          <w:szCs w:val="24"/>
        </w:rPr>
        <w:t>β</w:t>
      </w:r>
      <w:r w:rsidR="004D7302" w:rsidRPr="004A6AE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-catenin </w:t>
      </w:r>
      <w:r w:rsidR="004D7302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FC51D7"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wdr5 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different </w:t>
      </w:r>
      <w:r w:rsidR="004D7302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sample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s at 3</w:t>
      </w:r>
      <w:r w:rsidR="00BC6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</w:t>
      </w:r>
      <w:r w:rsidR="00FC51D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pf.</w:t>
      </w:r>
      <w:r w:rsidR="004D7302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The embryos from </w:t>
      </w:r>
      <w:r w:rsidR="004D7302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Tg(hsp70:HA-Wdr5</w:t>
      </w:r>
      <w:r w:rsidR="004D7302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WT</w:t>
      </w:r>
      <w:r w:rsidR="004D7302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)</w:t>
      </w:r>
      <w:r w:rsidR="004D7302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4D7302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or</w:t>
      </w:r>
      <w:r w:rsidR="004D7302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4D7302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Tg(hsp70:HA-Wdr5</w:t>
      </w:r>
      <w:r w:rsidR="004D7302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S91K,F133A,Y191F</w:t>
      </w:r>
      <w:r w:rsidR="004D7302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)</w:t>
      </w:r>
      <w:r w:rsidR="004D7302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4D7302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transgenic line in </w:t>
      </w:r>
      <w:r w:rsidR="004D7302" w:rsidRPr="003B6B51">
        <w:rPr>
          <w:rFonts w:ascii="Times New Roman" w:hAnsi="Times New Roman" w:cs="Times New Roman" w:hint="eastAsia"/>
          <w:i/>
          <w:color w:val="000000" w:themeColor="text1"/>
          <w:kern w:val="0"/>
          <w:sz w:val="24"/>
          <w:szCs w:val="24"/>
        </w:rPr>
        <w:t>wdr5</w:t>
      </w:r>
      <w:r w:rsidR="004D7302" w:rsidRPr="003B6B51">
        <w:rPr>
          <w:rFonts w:ascii="Times New Roman" w:hAnsi="Times New Roman" w:cs="Times New Roman" w:hint="eastAsia"/>
          <w:i/>
          <w:color w:val="000000" w:themeColor="text1"/>
          <w:kern w:val="0"/>
          <w:sz w:val="24"/>
          <w:szCs w:val="24"/>
          <w:vertAlign w:val="superscript"/>
        </w:rPr>
        <w:t>+/-</w:t>
      </w:r>
      <w:r w:rsidR="004D7302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background were treated heat shocks</w:t>
      </w:r>
      <w:r w:rsidR="004D7302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described in </w:t>
      </w:r>
      <w:r w:rsidR="004D7302"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 3a</w:t>
      </w:r>
      <w:r w:rsidR="004D7302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 w:rsidR="00FC51D7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4D7302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 than </w:t>
      </w:r>
      <w:r w:rsidR="004D7302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3</w:t>
      </w:r>
      <w:r w:rsidR="004D7302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00 embryos</w:t>
      </w:r>
      <w:r w:rsidR="004D7302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were genotyped</w:t>
      </w:r>
      <w:r w:rsidR="004D7302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each </w:t>
      </w:r>
      <w:r w:rsidR="004D7302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cross after</w:t>
      </w:r>
      <w:r w:rsidR="004D7302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heat shock</w:t>
      </w:r>
      <w:r w:rsidR="004D7302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treatment</w:t>
      </w:r>
      <w:r w:rsidR="004D7302"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7A129E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7D2F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f</w:t>
      </w:r>
      <w:r w:rsidR="006E57C7" w:rsidRPr="0080697D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,</w:t>
      </w:r>
      <w:r w:rsidR="006E57C7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6E57C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Western blots of β-Catenin, pH3, Wdr5, HA and H3 </w:t>
      </w:r>
      <w:r w:rsidR="006E57C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in different </w:t>
      </w:r>
      <w:r w:rsidR="006E57C7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sample</w:t>
      </w:r>
      <w:r w:rsidR="006E57C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6E57C7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as indicated</w:t>
      </w:r>
      <w:r w:rsidR="006E57C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E57C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E57C7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The embryos from </w:t>
      </w:r>
      <w:r w:rsidR="006E57C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Tg(hsp70:HA-Wdr5</w:t>
      </w:r>
      <w:r w:rsidR="006E57C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WT</w:t>
      </w:r>
      <w:r w:rsidR="006E57C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)</w:t>
      </w:r>
      <w:r w:rsidR="006E57C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E57C7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or</w:t>
      </w:r>
      <w:r w:rsidR="006E57C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E57C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Tg(hsp70:HA-Wdr5</w:t>
      </w:r>
      <w:r w:rsidR="006E57C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  <w:vertAlign w:val="superscript"/>
        </w:rPr>
        <w:t>S91K,F133A,Y191F</w:t>
      </w:r>
      <w:r w:rsidR="006E57C7" w:rsidRPr="003B6B51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)</w:t>
      </w:r>
      <w:r w:rsidR="006E57C7" w:rsidRPr="003B6B51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6E57C7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transgenic line in </w:t>
      </w:r>
      <w:r w:rsidR="006E57C7" w:rsidRPr="003B6B51">
        <w:rPr>
          <w:rFonts w:ascii="Times New Roman" w:hAnsi="Times New Roman" w:cs="Times New Roman" w:hint="eastAsia"/>
          <w:i/>
          <w:color w:val="000000" w:themeColor="text1"/>
          <w:kern w:val="0"/>
          <w:sz w:val="24"/>
          <w:szCs w:val="24"/>
        </w:rPr>
        <w:t>wdr5</w:t>
      </w:r>
      <w:r w:rsidR="006E57C7" w:rsidRPr="003B6B51">
        <w:rPr>
          <w:rFonts w:ascii="Times New Roman" w:hAnsi="Times New Roman" w:cs="Times New Roman" w:hint="eastAsia"/>
          <w:i/>
          <w:color w:val="000000" w:themeColor="text1"/>
          <w:kern w:val="0"/>
          <w:sz w:val="24"/>
          <w:szCs w:val="24"/>
          <w:vertAlign w:val="superscript"/>
        </w:rPr>
        <w:t>+/-</w:t>
      </w:r>
      <w:r w:rsidR="006E57C7" w:rsidRPr="003B6B5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background were treated heat shocks</w:t>
      </w:r>
      <w:r w:rsidR="006E57C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described in </w:t>
      </w:r>
      <w:r w:rsidR="006E57C7"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 3a</w:t>
      </w:r>
      <w:r w:rsidR="006E57C7"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  <w:r w:rsidR="006E57C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 than </w:t>
      </w:r>
      <w:r w:rsidR="006E57C7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="006E57C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00 embryos</w:t>
      </w:r>
      <w:r w:rsidR="006E57C7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were genotyped</w:t>
      </w:r>
      <w:r w:rsidR="006E57C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each </w:t>
      </w:r>
      <w:r w:rsidR="006E57C7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cross after</w:t>
      </w:r>
      <w:r w:rsidR="006E57C7"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heat shock</w:t>
      </w:r>
      <w:r w:rsidR="006E57C7" w:rsidRPr="003B6B51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treatment</w:t>
      </w:r>
      <w:r w:rsidR="006E57C7"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6E57C7" w:rsidRPr="003B6B51" w:rsidRDefault="006E57C7" w:rsidP="006E57C7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Each experiment was repeated for three times with similar results and a representative was showed here. Data are mean±S.D. Two-tailed </w:t>
      </w:r>
      <w:r w:rsidRPr="003B6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t-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>test was applied for each individual comparison (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**p&lt;0.01; ***p&lt;0.001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****p&lt;0.0001;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n.s: no significance).</w:t>
      </w:r>
    </w:p>
    <w:p w:rsidR="00B551B6" w:rsidRPr="003B6B51" w:rsidRDefault="00B551B6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B551B6" w:rsidRPr="003B6B51" w:rsidRDefault="00E57447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Supplementary</w:t>
      </w:r>
      <w:r w:rsidR="004E3A1D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 Fig. </w:t>
      </w:r>
      <w:r w:rsidR="00120865"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8</w:t>
      </w:r>
      <w:r w:rsidR="00120865"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7F4CD7" w:rsidRPr="003B6B51" w:rsidRDefault="004E3A1D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3B6B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increase of apoptotic activity in </w:t>
      </w:r>
      <w:r w:rsidRPr="003B6B51">
        <w:rPr>
          <w:rFonts w:ascii="Times New Roman" w:hAnsi="Times New Roman" w:cs="Times New Roman"/>
          <w:b/>
          <w:i/>
          <w:color w:val="000000" w:themeColor="text1"/>
          <w:kern w:val="0"/>
          <w:sz w:val="24"/>
          <w:szCs w:val="24"/>
        </w:rPr>
        <w:t>wdr5</w:t>
      </w:r>
      <w:r w:rsidRPr="003B6B51">
        <w:rPr>
          <w:rFonts w:ascii="Times New Roman" w:hAnsi="Times New Roman" w:cs="Times New Roman"/>
          <w:b/>
          <w:i/>
          <w:color w:val="000000" w:themeColor="text1"/>
          <w:kern w:val="0"/>
          <w:sz w:val="24"/>
          <w:szCs w:val="24"/>
          <w:vertAlign w:val="superscript"/>
        </w:rPr>
        <w:t>-/-</w:t>
      </w:r>
      <w:r w:rsidRPr="003B6B51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 mutant is largely dependent on the activation of p53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. a,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Transcript TPM of p53-target genes in RNA-seq from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mutant embryos at 3 dpf.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b,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Representative images from WT,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p53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;wdr5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embryos at 3</w:t>
      </w:r>
      <w:r w:rsidR="00BC6B6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dpf.</w:t>
      </w:r>
      <w:r w:rsidRPr="003B6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c,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Cryosections of WT,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p53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;wdr5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embryos at 3</w:t>
      </w:r>
      <w:r w:rsidR="00BC6B6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dpf were analyzed by TUNEL assay (in red). The nuclear was stained with DAPI (in blue).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d</w:t>
      </w:r>
      <w:r w:rsidRPr="0080697D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Western blots of β-Catenin, pH3, Wdr5, </w:t>
      </w:r>
      <w:r w:rsidR="004A6AE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p53,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β-Actin and H3 in WT, wdr5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p53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;wdr5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mutant embryos </w:t>
      </w:r>
      <w:r w:rsidR="0080697D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at 3 dpf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e, f,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Graphs showing H3K4me3 and RNA peaks at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foxa</w:t>
      </w:r>
      <w:r w:rsidR="007F4CD7"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3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(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e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anxa4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tkfc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mgst3a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 w:rsidRPr="003B6B51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f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 gene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loci in WT and 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wdr5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-/-</w:t>
      </w:r>
      <w:r w:rsidRPr="003B6B51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B6B5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mutant embryos at 3 dpf.</w:t>
      </w:r>
    </w:p>
    <w:p w:rsidR="007F4CD7" w:rsidRDefault="007F4CD7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137E30" w:rsidRDefault="00137E30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137E30" w:rsidRDefault="00137E30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137E30" w:rsidRDefault="00137E30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BC6B6C" w:rsidRDefault="00BC6B6C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BC6B6C" w:rsidRDefault="00BC6B6C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BC6B6C" w:rsidRPr="003B6B51" w:rsidRDefault="00BC6B6C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:rsidR="00B551B6" w:rsidRPr="003B6B51" w:rsidRDefault="004E3A1D">
      <w:pPr>
        <w:rPr>
          <w:rFonts w:ascii="Times New Roman" w:eastAsia="等线 Light" w:hAnsi="Times New Roman" w:cs="Times New Roman"/>
          <w:b/>
          <w:bCs/>
          <w:kern w:val="0"/>
          <w:sz w:val="24"/>
          <w:szCs w:val="24"/>
        </w:rPr>
      </w:pPr>
      <w:r w:rsidRPr="003B6B51">
        <w:rPr>
          <w:rFonts w:ascii="Times New Roman" w:eastAsia="等线 Light" w:hAnsi="Times New Roman" w:cs="Times New Roman"/>
          <w:b/>
          <w:bCs/>
          <w:kern w:val="0"/>
          <w:sz w:val="24"/>
          <w:szCs w:val="24"/>
        </w:rPr>
        <w:lastRenderedPageBreak/>
        <w:t>Supplementary Table S1. Summary of primer sequences for different experimental designs</w:t>
      </w: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3"/>
        <w:gridCol w:w="5969"/>
      </w:tblGrid>
      <w:tr w:rsidR="00B551B6" w:rsidRPr="003B6B51" w:rsidTr="00025C94">
        <w:trPr>
          <w:trHeight w:val="312"/>
        </w:trPr>
        <w:tc>
          <w:tcPr>
            <w:tcW w:w="8188" w:type="dxa"/>
            <w:gridSpan w:val="2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3B6B51">
              <w:rPr>
                <w:rFonts w:ascii="Times New Roman" w:eastAsia="等线 Light" w:hAnsi="Times New Roman" w:cs="Times New Roman"/>
                <w:b/>
                <w:bCs/>
                <w:kern w:val="0"/>
                <w:sz w:val="24"/>
                <w:szCs w:val="24"/>
              </w:rPr>
              <w:t xml:space="preserve">Primers for clonning </w:t>
            </w:r>
            <w:r w:rsidRPr="003B6B51">
              <w:rPr>
                <w:rFonts w:ascii="Times New Roman" w:eastAsia="等线 Light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wdr5</w:t>
            </w:r>
            <w:r w:rsidRPr="003B6B51">
              <w:rPr>
                <w:rFonts w:ascii="Times New Roman" w:eastAsia="等线 Light" w:hAnsi="Times New Roman" w:cs="Times New Roman"/>
                <w:b/>
                <w:bCs/>
                <w:kern w:val="0"/>
                <w:sz w:val="24"/>
                <w:szCs w:val="24"/>
              </w:rPr>
              <w:t xml:space="preserve"> cDNA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wdr5 atg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atggcaactgaggagaagaa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wdr5 tga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ttagcagtcgcttttccaaa</w:t>
            </w:r>
          </w:p>
        </w:tc>
      </w:tr>
      <w:tr w:rsidR="00B551B6" w:rsidRPr="003B6B51" w:rsidTr="00025C94">
        <w:trPr>
          <w:trHeight w:val="276"/>
        </w:trPr>
        <w:tc>
          <w:tcPr>
            <w:tcW w:w="8188" w:type="dxa"/>
            <w:gridSpan w:val="2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  <w:t>Primers for WISH probes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wdr5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agcacctgtcaagccaaact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wdr5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tggcagccaggatgtacttg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apc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agcaatctctgacaaggccc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apc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aacaagtccaggcttctccg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zgc:171740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tttgagcgggcagacttgat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zgc:171741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agttcacaaagttgcgtgcc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cdh17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ggctgtacttggagcaacct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cdh17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cccgtgtcgtactgctcaat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ela2l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gttctggttgtcggagcgta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ela2l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tatcggccaggggtccatta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apom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ataccggcacttggtatt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apom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agcaaacacag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ebp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ccaatggaggcagaagctgt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ebp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accgtacagctgacccaatg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fads2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gacagaccgaatcaccgaca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fads2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gcaaccatccagcttgtga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ctrb1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gtggatcctctcctgcctcg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ctrb1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ggttccccagtaacgcttg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anxa4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acatgagctgagaaacgcca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anxa4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ctatctctgcacgagccacc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mgst3a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cggttgctagcttagaggtc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mgst3a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ccatccgagcatcactctcc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fads2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gacagaccgaatcaccgaca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fads2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gcaaccatccagcttgtga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chia.1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gcaattgaacaagaggccatcg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chia.1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aacagaagcggccagc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tkfc antisense probe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caggagtggctccagacaag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lastRenderedPageBreak/>
              <w:t>tkfc antisense probe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taaagcatcgagtacggccc</w:t>
            </w:r>
          </w:p>
        </w:tc>
      </w:tr>
      <w:tr w:rsidR="00B551B6" w:rsidRPr="003B6B51" w:rsidTr="00025C94">
        <w:trPr>
          <w:trHeight w:val="276"/>
        </w:trPr>
        <w:tc>
          <w:tcPr>
            <w:tcW w:w="8188" w:type="dxa"/>
            <w:gridSpan w:val="2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  <w:t>Primers for real time quantitative PCR (qPCR)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apc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gctctgataaagtgtgcctt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apc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ctgtgctcttcgtttgtggc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myca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gcaaggttgcatcaccacag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myca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gactggggtacctcgactct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ccnd1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gaagtgggatctggcctcag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ccnd1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atgagaggcaactgtcggtg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p53 e1-4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cgcggatttgctttgtggat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p53 e1-4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gggatagtcgcttgtctccg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p53 e5-12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aagagtggagggcaatcagc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p53 e5-12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 w:rsidP="004900C5">
            <w:pPr>
              <w:widowControl/>
              <w:ind w:rightChars="486" w:right="1021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tacgtttggtcccagtggtg</w:t>
            </w:r>
          </w:p>
        </w:tc>
      </w:tr>
      <w:tr w:rsidR="006D007E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6D007E" w:rsidRPr="003B6B51" w:rsidRDefault="006D00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wdr5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6D007E" w:rsidRPr="003B6B51" w:rsidRDefault="00CF5148" w:rsidP="004900C5">
            <w:pPr>
              <w:widowControl/>
              <w:ind w:rightChars="486" w:right="1021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aagacgctgaagggacacag</w:t>
            </w:r>
          </w:p>
        </w:tc>
      </w:tr>
      <w:tr w:rsidR="006D007E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6D007E" w:rsidRPr="003B6B51" w:rsidRDefault="006D00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wdr5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6D007E" w:rsidRPr="003B6B51" w:rsidRDefault="00CF5148" w:rsidP="004900C5">
            <w:pPr>
              <w:widowControl/>
              <w:ind w:rightChars="486" w:right="1021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ctggtgggttgtcgtcatca</w:t>
            </w:r>
          </w:p>
        </w:tc>
      </w:tr>
      <w:tr w:rsidR="006D007E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6D007E" w:rsidRPr="003B6B51" w:rsidRDefault="006D00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ctnnd1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6D007E" w:rsidRPr="003B6B51" w:rsidRDefault="004B7ADC" w:rsidP="004900C5">
            <w:pPr>
              <w:widowControl/>
              <w:ind w:rightChars="486" w:right="1021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agtcgagtgctcaaggtgtt</w:t>
            </w:r>
          </w:p>
        </w:tc>
      </w:tr>
      <w:tr w:rsidR="006D007E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6D007E" w:rsidRPr="003B6B51" w:rsidRDefault="006D007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ctnnd1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6D007E" w:rsidRPr="003B6B51" w:rsidRDefault="004B7ADC" w:rsidP="004900C5">
            <w:pPr>
              <w:widowControl/>
              <w:ind w:rightChars="486" w:right="1021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ccctccatgccctcctgttt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actin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gatgcccctcgtgctgttttc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actin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tctctgttggctttgggattca</w:t>
            </w:r>
          </w:p>
        </w:tc>
      </w:tr>
      <w:tr w:rsidR="00B551B6" w:rsidRPr="003B6B51" w:rsidTr="00025C94">
        <w:trPr>
          <w:trHeight w:val="276"/>
        </w:trPr>
        <w:tc>
          <w:tcPr>
            <w:tcW w:w="8188" w:type="dxa"/>
            <w:gridSpan w:val="2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  <w:t>Primers for plasmid construction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BamhⅠ-kozak-HA-wdr5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tacttgttctttttgcaggccaccatgtacccatacgatgttcc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BamhⅠ-wdr5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ttgaattcgaatcgatggttagcagtcgcttttccaaa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NotⅠ-kozak-HA-wdr5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ttgaaatcaatctctagagcgccaccatgtacccatacgatgttcc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wdr5 fragment1(S91K)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gctacatctttgatgccaag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wdr5 fragment2(S91K)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cttggcatcaaagatgtagc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wdr5 fragment2(F133A)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tacagcaggccacataattg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wdr5 fragment3(F133A)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caattatgtggcctgctgta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wdr5 fragment3(Y191F)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gtccatcaaaactgctggac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wdr5 fragment4(Y191F)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gtccagcagttttgatggac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NotⅠ-polyA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cccaatgcattggcgccgcgaattaaaaaacctcccaca</w:t>
            </w:r>
          </w:p>
        </w:tc>
      </w:tr>
      <w:tr w:rsidR="00E57447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E57447" w:rsidRPr="003B6B51" w:rsidRDefault="00E57447" w:rsidP="00E5744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Bamh</w:t>
            </w:r>
            <w:r w:rsidRPr="003B6B5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Ⅰ</w:t>
            </w: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-kozak-Flag-N-setd1a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E57447" w:rsidRPr="003B6B51" w:rsidRDefault="004900C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tacttgttctttttgcaggccaccatggactacaaggacgacgatgacaaaagcgagtttgagcagat</w:t>
            </w:r>
          </w:p>
        </w:tc>
      </w:tr>
      <w:tr w:rsidR="00E57447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center"/>
          </w:tcPr>
          <w:p w:rsidR="00E57447" w:rsidRPr="003B6B51" w:rsidRDefault="00E5744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Bamh</w:t>
            </w:r>
            <w:r w:rsidRPr="003B6B51">
              <w:rPr>
                <w:rFonts w:ascii="Times New Roman" w:eastAsia="等线 Light" w:hAnsi="Times New Roman" w:cs="Times New Roman" w:hint="eastAsia"/>
                <w:color w:val="000000"/>
                <w:kern w:val="0"/>
                <w:sz w:val="22"/>
              </w:rPr>
              <w:t>Ⅰ</w:t>
            </w: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- setd1a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E57447" w:rsidRPr="003B6B51" w:rsidRDefault="004900C5" w:rsidP="004900C5">
            <w:pPr>
              <w:widowControl/>
              <w:ind w:rightChars="553" w:right="1161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ttgaattcgaatcgatggttagttgagggttcctctg</w:t>
            </w:r>
          </w:p>
        </w:tc>
      </w:tr>
      <w:tr w:rsidR="00B551B6" w:rsidRPr="003B6B51" w:rsidTr="00025C94">
        <w:trPr>
          <w:trHeight w:val="276"/>
        </w:trPr>
        <w:tc>
          <w:tcPr>
            <w:tcW w:w="8188" w:type="dxa"/>
            <w:gridSpan w:val="2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  <w:t>Primers for genotyping mutant and transgenetic zebrafish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wdr5 mutant ID F</w:t>
            </w:r>
          </w:p>
        </w:tc>
        <w:tc>
          <w:tcPr>
            <w:tcW w:w="5680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3B6B51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ttctctccaacttggtcgcc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wdr5 mutant ID R</w:t>
            </w:r>
          </w:p>
        </w:tc>
        <w:tc>
          <w:tcPr>
            <w:tcW w:w="5680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</w:pPr>
            <w:r w:rsidRPr="003B6B51">
              <w:rPr>
                <w:rFonts w:ascii="Times New Roman" w:eastAsia="等线" w:hAnsi="Times New Roman" w:cs="Times New Roman"/>
                <w:color w:val="222222"/>
                <w:kern w:val="0"/>
                <w:sz w:val="20"/>
                <w:szCs w:val="20"/>
              </w:rPr>
              <w:t>ttaccttactctggctggca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lastRenderedPageBreak/>
              <w:t>hsp70-wdr5 transgenic ID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tagagcgccaccatgtaccc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hsp70-wdr5 transgenic ID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actccccacttggactgaattt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bookmarkStart w:id="0" w:name="_GoBack"/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p53</w:t>
            </w:r>
            <w:bookmarkEnd w:id="0"/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 xml:space="preserve"> mutant ID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ctgtcagctggcaaaaacttg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p53 mutant ID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cacatgctcggacttcttatag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apc mutant ID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ctctcatggcgagctgatgt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apc mutant ID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caaagggcactcaggacact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zgc:171740 mutant ID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tgttctcacagatgtgtccatt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zgc:171740 mutant ID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tgagggcttcagattcagcta</w:t>
            </w:r>
          </w:p>
        </w:tc>
      </w:tr>
      <w:tr w:rsidR="00B551B6" w:rsidRPr="003B6B51" w:rsidTr="00025C94">
        <w:trPr>
          <w:trHeight w:val="276"/>
        </w:trPr>
        <w:tc>
          <w:tcPr>
            <w:tcW w:w="8188" w:type="dxa"/>
            <w:gridSpan w:val="2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b/>
                <w:bCs/>
                <w:color w:val="000000"/>
                <w:kern w:val="0"/>
                <w:sz w:val="22"/>
              </w:rPr>
              <w:t xml:space="preserve">Primers for generating mutant 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zgc:171740 guide-RNA target sequence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ggctgaaggtgaaggacctgcgg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zgc:171740 guide-RNA  PCR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ataatacgactcactataggctgaaggtgaaggacctggttttagagctagaaatagc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p53 guide-RNA target sequence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gtggacgttgcccctccacagg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p53 guide-RNA  PCR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ataatacgactcactatagtggacgttgcccctccacgttttagagctagaaatagc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apc guide-RNA target sequence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gtgtgccttagaggtgcagaagg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apc guide-RNA  PCR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ataatacgactcactatagtgtgccttagaggtgcagagttttagagctagaaatagc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guide-RNA  PCR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agcaccgactcggtgccact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zgc:171740 F0  genotyping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tgttctcacagatgtgtccatt</w:t>
            </w:r>
          </w:p>
        </w:tc>
      </w:tr>
      <w:tr w:rsidR="00B551B6" w:rsidRPr="003B6B51" w:rsidTr="00025C94">
        <w:trPr>
          <w:trHeight w:val="241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zgc:171740 F0  genotyping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tgagggcttcagattcagcta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p53 F0  genotyping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ctgtcagctggcaaaaacttg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p53 F0  genotyping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cacatgctcggacttcttatag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apc F0  genotyping F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gttcaatacttatcttccctgctg</w:t>
            </w:r>
          </w:p>
        </w:tc>
      </w:tr>
      <w:tr w:rsidR="00B551B6" w:rsidRPr="003B6B51" w:rsidTr="00025C94">
        <w:trPr>
          <w:trHeight w:val="276"/>
        </w:trPr>
        <w:tc>
          <w:tcPr>
            <w:tcW w:w="2508" w:type="dxa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</w:rPr>
              <w:t>apc F0  genotyping R</w:t>
            </w:r>
          </w:p>
        </w:tc>
        <w:tc>
          <w:tcPr>
            <w:tcW w:w="5680" w:type="dxa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tgttggtttggcttcggt</w:t>
            </w:r>
          </w:p>
        </w:tc>
      </w:tr>
    </w:tbl>
    <w:p w:rsidR="00B551B6" w:rsidRPr="003B6B51" w:rsidRDefault="00B551B6">
      <w:pPr>
        <w:rPr>
          <w:rFonts w:ascii="Times New Roman" w:hAnsi="Times New Roman" w:cs="Times New Roman"/>
          <w:sz w:val="24"/>
          <w:szCs w:val="24"/>
        </w:rPr>
      </w:pPr>
    </w:p>
    <w:p w:rsidR="00B551B6" w:rsidRPr="003B6B51" w:rsidRDefault="004E3A1D">
      <w:pPr>
        <w:rPr>
          <w:rFonts w:ascii="Times New Roman" w:hAnsi="Times New Roman" w:cs="Times New Roman"/>
          <w:sz w:val="24"/>
          <w:szCs w:val="24"/>
        </w:rPr>
      </w:pPr>
      <w:r w:rsidRPr="003B6B51">
        <w:rPr>
          <w:rFonts w:ascii="Times New Roman" w:eastAsia="等线 Light" w:hAnsi="Times New Roman" w:cs="Times New Roman"/>
          <w:b/>
          <w:bCs/>
          <w:kern w:val="0"/>
          <w:sz w:val="24"/>
          <w:szCs w:val="24"/>
        </w:rPr>
        <w:t xml:space="preserve">Supplementary Table S2. Statistical anlysis of </w:t>
      </w:r>
      <w:r w:rsidR="004A6AEC">
        <w:rPr>
          <w:rFonts w:ascii="Times New Roman" w:eastAsia="等线 Light" w:hAnsi="Times New Roman" w:cs="Times New Roman"/>
          <w:b/>
          <w:bCs/>
          <w:kern w:val="0"/>
          <w:sz w:val="24"/>
          <w:szCs w:val="24"/>
        </w:rPr>
        <w:t>p</w:t>
      </w:r>
      <w:r w:rsidRPr="003B6B51">
        <w:rPr>
          <w:rFonts w:ascii="Times New Roman" w:eastAsia="等线 Light" w:hAnsi="Times New Roman" w:cs="Times New Roman"/>
          <w:b/>
          <w:bCs/>
          <w:kern w:val="0"/>
          <w:sz w:val="24"/>
          <w:szCs w:val="24"/>
        </w:rPr>
        <w:t>H3 postive cells in the endodermal organs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"/>
        <w:gridCol w:w="1653"/>
        <w:gridCol w:w="1417"/>
        <w:gridCol w:w="1276"/>
        <w:gridCol w:w="931"/>
        <w:gridCol w:w="1012"/>
        <w:gridCol w:w="1147"/>
      </w:tblGrid>
      <w:tr w:rsidR="00B551B6" w:rsidRPr="003B6B51" w:rsidTr="00025C94">
        <w:trPr>
          <w:trHeight w:val="276"/>
        </w:trPr>
        <w:tc>
          <w:tcPr>
            <w:tcW w:w="8472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2E48A4" w:rsidP="00A53F0A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igure</w:t>
            </w: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53F0A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b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liver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 cells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114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0.02584</w:t>
            </w:r>
          </w:p>
        </w:tc>
        <w:tc>
          <w:tcPr>
            <w:tcW w:w="9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0.0352</w:t>
            </w:r>
          </w:p>
        </w:tc>
        <w:tc>
          <w:tcPr>
            <w:tcW w:w="1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0.00928</w:t>
            </w:r>
          </w:p>
        </w:tc>
        <w:tc>
          <w:tcPr>
            <w:tcW w:w="1147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0.03963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0.03498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0.02957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0.0354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wt5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0.05021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0.04132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0.05271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0.01162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0.05882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0.04478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0.06593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intestine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 cells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114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0.05524</w:t>
            </w:r>
          </w:p>
        </w:tc>
        <w:tc>
          <w:tcPr>
            <w:tcW w:w="9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0.05044</w:t>
            </w:r>
          </w:p>
        </w:tc>
        <w:tc>
          <w:tcPr>
            <w:tcW w:w="1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0.0068</w:t>
            </w:r>
          </w:p>
        </w:tc>
        <w:tc>
          <w:tcPr>
            <w:tcW w:w="1147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0.041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0.05199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0.05336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0.03846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0.05317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0.08904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0.08084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0.0276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0.07477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0.12258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0.0463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0.09524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0.05714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8472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2E48A4" w:rsidP="00A53F0A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igure</w:t>
            </w: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53F0A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5d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liver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 cells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114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315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0.03941</w:t>
            </w:r>
          </w:p>
        </w:tc>
        <w:tc>
          <w:tcPr>
            <w:tcW w:w="9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0.03584</w:t>
            </w:r>
          </w:p>
        </w:tc>
        <w:tc>
          <w:tcPr>
            <w:tcW w:w="1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0.00668</w:t>
            </w:r>
          </w:p>
        </w:tc>
        <w:tc>
          <w:tcPr>
            <w:tcW w:w="1147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0.02288</w:t>
            </w:r>
          </w:p>
        </w:tc>
      </w:tr>
      <w:tr w:rsidR="00B551B6" w:rsidRPr="003B6B51" w:rsidTr="00025C94">
        <w:trPr>
          <w:trHeight w:val="315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0.02964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315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0.04315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315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315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0.03869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0.0359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0.0609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0.04866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0.01116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0.06532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0.04435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0.04337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0.03286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0.04983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0.04397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intestine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 cells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114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0.0479</w:t>
            </w:r>
          </w:p>
        </w:tc>
        <w:tc>
          <w:tcPr>
            <w:tcW w:w="9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0.04807</w:t>
            </w:r>
          </w:p>
        </w:tc>
        <w:tc>
          <w:tcPr>
            <w:tcW w:w="1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0.00519</w:t>
            </w:r>
          </w:p>
        </w:tc>
        <w:tc>
          <w:tcPr>
            <w:tcW w:w="1147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0.00011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0.04605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0.04305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0.05526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0.08119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0.08071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0.00695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0.08182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0.09078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0.07156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hetro5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0.07819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8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A53F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>Supplementary figure. 6b, c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liver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 cells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0.00615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0.00331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0.00262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0.00272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0.00278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0.0303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0.02944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0.00633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0.03529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0.02273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intestine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 cells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0.00107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0.00088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0.00032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0.00036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0.02069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0.02212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0.00327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0.0198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0.02586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8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2E48A4" w:rsidP="00A53F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igure</w:t>
            </w: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53F0A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4g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liver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 cells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DMSO1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0.05769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0.06022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0.00632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0.01943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DMSO2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0.05556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DMSO3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0.06742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SAL1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0.0119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0.02706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0.01382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SAL2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0.03896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SAL3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0.0303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intestine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 cells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DMSO1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0.05046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0.07181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0.01863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0.01484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DMSO2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0.08475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DMSO3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0.08021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SAL1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0.03158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0.02623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0.00486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SAL2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 SAL3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8472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2E48A4" w:rsidP="00A53F0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igure</w:t>
            </w: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53F0A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5g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liver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 cells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114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3d1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0.02584</w:t>
            </w:r>
          </w:p>
        </w:tc>
        <w:tc>
          <w:tcPr>
            <w:tcW w:w="9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0.0352</w:t>
            </w:r>
          </w:p>
        </w:tc>
        <w:tc>
          <w:tcPr>
            <w:tcW w:w="1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0.00928</w:t>
            </w:r>
          </w:p>
        </w:tc>
        <w:tc>
          <w:tcPr>
            <w:tcW w:w="1147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3d2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0.03498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3d3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0.02957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3d4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0.0354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3d5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0.05021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5d1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0.00051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0.00143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0.00119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5d2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5d3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0.00278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intestine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 cells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1147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3d1</w:t>
            </w:r>
          </w:p>
        </w:tc>
        <w:tc>
          <w:tcPr>
            <w:tcW w:w="16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0.05524</w:t>
            </w:r>
          </w:p>
        </w:tc>
        <w:tc>
          <w:tcPr>
            <w:tcW w:w="9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0.05044</w:t>
            </w:r>
          </w:p>
        </w:tc>
        <w:tc>
          <w:tcPr>
            <w:tcW w:w="1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0.0068</w:t>
            </w:r>
          </w:p>
        </w:tc>
        <w:tc>
          <w:tcPr>
            <w:tcW w:w="1147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1.8E-05</w:t>
            </w: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3d2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0.05199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3d3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0.05336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3d4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0.03846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3d5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0.05317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5d1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0.00107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0.00088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0.00032</w:t>
            </w: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5d2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0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 5d3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0.00106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8472" w:type="dxa"/>
            <w:gridSpan w:val="7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Note: wt: wild type; mu: 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wdr5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>-/-</w:t>
            </w: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hetro: 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apc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>+/-</w:t>
            </w:r>
          </w:p>
        </w:tc>
      </w:tr>
    </w:tbl>
    <w:p w:rsidR="00B551B6" w:rsidRPr="003B6B51" w:rsidRDefault="00B551B6">
      <w:pPr>
        <w:rPr>
          <w:rFonts w:ascii="Times New Roman" w:hAnsi="Times New Roman" w:cs="Times New Roman"/>
          <w:sz w:val="24"/>
          <w:szCs w:val="24"/>
        </w:rPr>
      </w:pPr>
    </w:p>
    <w:p w:rsidR="00B551B6" w:rsidRPr="003B6B51" w:rsidRDefault="004E3A1D">
      <w:pPr>
        <w:rPr>
          <w:rFonts w:ascii="Times New Roman" w:hAnsi="Times New Roman" w:cs="Times New Roman"/>
          <w:sz w:val="24"/>
          <w:szCs w:val="24"/>
        </w:rPr>
      </w:pPr>
      <w:r w:rsidRPr="003B6B51">
        <w:rPr>
          <w:rFonts w:ascii="Times New Roman" w:eastAsia="等线 Light" w:hAnsi="Times New Roman" w:cs="Times New Roman"/>
          <w:b/>
          <w:bCs/>
          <w:kern w:val="0"/>
          <w:sz w:val="24"/>
          <w:szCs w:val="24"/>
        </w:rPr>
        <w:t>Supplementary Table S3. Statistical anlysis of cell number in liver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2"/>
        <w:gridCol w:w="1781"/>
        <w:gridCol w:w="1012"/>
        <w:gridCol w:w="1012"/>
        <w:gridCol w:w="3290"/>
      </w:tblGrid>
      <w:tr w:rsidR="00B551B6" w:rsidRPr="003B6B51" w:rsidTr="00025C94">
        <w:trPr>
          <w:trHeight w:val="276"/>
        </w:trPr>
        <w:tc>
          <w:tcPr>
            <w:tcW w:w="8217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2E48A4" w:rsidP="002E48A4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igure</w:t>
            </w: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6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e</w:t>
            </w: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genotype</w:t>
            </w: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liver cell number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329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1006</w:t>
            </w:r>
          </w:p>
        </w:tc>
        <w:tc>
          <w:tcPr>
            <w:tcW w:w="1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963.667</w:t>
            </w:r>
          </w:p>
        </w:tc>
        <w:tc>
          <w:tcPr>
            <w:tcW w:w="1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47.0567</w:t>
            </w:r>
          </w:p>
        </w:tc>
        <w:tc>
          <w:tcPr>
            <w:tcW w:w="3290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7.9E-06</w:t>
            </w: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972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913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138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15.5242</w:t>
            </w: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genotype</w:t>
            </w: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liver cell number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329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138</w:t>
            </w:r>
          </w:p>
        </w:tc>
        <w:tc>
          <w:tcPr>
            <w:tcW w:w="1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0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15.5242</w:t>
            </w:r>
          </w:p>
        </w:tc>
        <w:tc>
          <w:tcPr>
            <w:tcW w:w="3290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0.00247</w:t>
            </w: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350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322.333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48.7887</w:t>
            </w: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266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112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351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025C94">
        <w:trPr>
          <w:trHeight w:val="276"/>
        </w:trPr>
        <w:tc>
          <w:tcPr>
            <w:tcW w:w="8217" w:type="dxa"/>
            <w:gridSpan w:val="5"/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Note: wt: wild type; mu: 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wdr5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>-/-</w:t>
            </w: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dm: 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p53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>-/-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;wdr5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>-/-</w:t>
            </w:r>
          </w:p>
        </w:tc>
      </w:tr>
    </w:tbl>
    <w:p w:rsidR="00B551B6" w:rsidRPr="003B6B51" w:rsidRDefault="00B551B6">
      <w:pPr>
        <w:rPr>
          <w:rFonts w:ascii="Times New Roman" w:hAnsi="Times New Roman" w:cs="Times New Roman"/>
          <w:sz w:val="24"/>
          <w:szCs w:val="24"/>
        </w:rPr>
      </w:pPr>
    </w:p>
    <w:p w:rsidR="00B551B6" w:rsidRPr="003B6B51" w:rsidRDefault="004E3A1D">
      <w:pPr>
        <w:rPr>
          <w:rFonts w:ascii="Times New Roman" w:hAnsi="Times New Roman" w:cs="Times New Roman"/>
          <w:sz w:val="24"/>
          <w:szCs w:val="24"/>
        </w:rPr>
      </w:pPr>
      <w:r w:rsidRPr="003B6B51">
        <w:rPr>
          <w:rFonts w:ascii="Times New Roman" w:eastAsia="等线 Light" w:hAnsi="Times New Roman" w:cs="Times New Roman"/>
          <w:b/>
          <w:bCs/>
          <w:kern w:val="0"/>
          <w:sz w:val="24"/>
          <w:szCs w:val="24"/>
        </w:rPr>
        <w:t>Supplementary Table S4. Statistical anlysis of apoptoic cell ratio in wild type and mutant</w:t>
      </w:r>
    </w:p>
    <w:tbl>
      <w:tblPr>
        <w:tblW w:w="83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1708"/>
        <w:gridCol w:w="1275"/>
        <w:gridCol w:w="1169"/>
        <w:gridCol w:w="1115"/>
        <w:gridCol w:w="1118"/>
        <w:gridCol w:w="931"/>
      </w:tblGrid>
      <w:tr w:rsidR="00B551B6" w:rsidRPr="003B6B51" w:rsidTr="0048095E">
        <w:trPr>
          <w:trHeight w:val="276"/>
        </w:trPr>
        <w:tc>
          <w:tcPr>
            <w:tcW w:w="8302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2E48A4" w:rsidP="002E48A4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igure</w:t>
            </w: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6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liver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apoptoic cells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1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0.00226</w:t>
            </w:r>
          </w:p>
        </w:tc>
        <w:tc>
          <w:tcPr>
            <w:tcW w:w="11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0.00311</w:t>
            </w:r>
          </w:p>
        </w:tc>
        <w:tc>
          <w:tcPr>
            <w:tcW w:w="931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2.7E-09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wt2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0.00763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0.00513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0.00305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0.08673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0.07669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0.0135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0.09677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0.07059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0.05333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0.07071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0.08247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0.08421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0.0687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pancreas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apoptoic cells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pixels</w:t>
            </w:r>
          </w:p>
        </w:tc>
        <w:tc>
          <w:tcPr>
            <w:tcW w:w="1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1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0.00826</w:t>
            </w:r>
          </w:p>
        </w:tc>
        <w:tc>
          <w:tcPr>
            <w:tcW w:w="11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0.00432</w:t>
            </w:r>
          </w:p>
        </w:tc>
        <w:tc>
          <w:tcPr>
            <w:tcW w:w="11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0.00474</w:t>
            </w:r>
          </w:p>
        </w:tc>
        <w:tc>
          <w:tcPr>
            <w:tcW w:w="931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7.5E-07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0.0122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0.00551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0.09649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0.07559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0.02081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0.09317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0.08387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0.05426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0.03933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0.09449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0.06623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0.07692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intestine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apoptoic cells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1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</w:t>
            </w:r>
          </w:p>
        </w:tc>
        <w:tc>
          <w:tcPr>
            <w:tcW w:w="1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0.00379</w:t>
            </w:r>
          </w:p>
        </w:tc>
        <w:tc>
          <w:tcPr>
            <w:tcW w:w="11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</w:t>
            </w:r>
          </w:p>
        </w:tc>
        <w:tc>
          <w:tcPr>
            <w:tcW w:w="11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0.00158</w:t>
            </w:r>
          </w:p>
        </w:tc>
        <w:tc>
          <w:tcPr>
            <w:tcW w:w="931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1E-09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0.00251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0.05085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0.0654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0.01094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0.0625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0.05747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0.06316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0.07547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mu6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0.05727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0.08333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0.07317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liver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apoptoic cells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0.02469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0.0162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0.00772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4.6E-07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0.00719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0.00901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0.0129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0.01838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0.08673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0.07669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0.0135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0.09677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0.07059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0.05333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0.07071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0.08247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0.08421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0.0687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pancreas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apoptoic cells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pixels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0.03361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0.0248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0.0055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8.8E-05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0.02451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0.0186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0.02392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0.02817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0.09649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0.07559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0.02081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0.09317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0.08387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0.05426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0.03933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0.09449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0.06623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0.07692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intestine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apoptoic cells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0.02041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0.01742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0.00654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6.3E-07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0.01905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0.01031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0.01282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dm6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0.02821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0.05085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0.0654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0.01094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0.0625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0.05747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mu4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0.06316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0.07547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0.05727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0.08333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0.07317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336"/>
        </w:trPr>
        <w:tc>
          <w:tcPr>
            <w:tcW w:w="8302" w:type="dxa"/>
            <w:gridSpan w:val="7"/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Note: wt: wild type; mu: 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wdr5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>-/-</w:t>
            </w: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; dm: 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p53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>-/-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;wdr5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>-/-</w:t>
            </w:r>
          </w:p>
        </w:tc>
      </w:tr>
      <w:tr w:rsidR="00B551B6" w:rsidRPr="003B6B51" w:rsidTr="0048095E">
        <w:trPr>
          <w:trHeight w:val="336"/>
        </w:trPr>
        <w:tc>
          <w:tcPr>
            <w:tcW w:w="8302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2E48A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igure</w:t>
            </w: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 7</w:t>
            </w:r>
            <w:r w:rsidR="004E3A1D"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f</w:t>
            </w: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, g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intestine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apoptoic cells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cells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percentage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Stdev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T-test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0.00332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0.00693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0.00293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0.00078</w:t>
            </w: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0.00511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1419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0.00846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1287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0.01088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1746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0.00687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0.02035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0.03401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0.01117</w:t>
            </w: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1488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0.05108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777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0.03089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964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0.03631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51B6" w:rsidRPr="003B6B51" w:rsidRDefault="004E3A1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0.03145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B551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551B6" w:rsidRPr="003B6B51" w:rsidTr="0048095E">
        <w:trPr>
          <w:trHeight w:val="276"/>
        </w:trPr>
        <w:tc>
          <w:tcPr>
            <w:tcW w:w="8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51B6" w:rsidRPr="003B6B51" w:rsidRDefault="004E3A1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Note: wt: wild type; mu: 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  <w:t>zgc:171740</w:t>
            </w:r>
            <w:r w:rsidRPr="003B6B5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:vertAlign w:val="superscript"/>
              </w:rPr>
              <w:t>-/-</w:t>
            </w:r>
          </w:p>
        </w:tc>
      </w:tr>
    </w:tbl>
    <w:p w:rsidR="00B551B6" w:rsidRPr="003B6B51" w:rsidRDefault="00B551B6">
      <w:pPr>
        <w:rPr>
          <w:rFonts w:ascii="Times New Roman" w:hAnsi="Times New Roman" w:cs="Times New Roman"/>
          <w:sz w:val="24"/>
          <w:szCs w:val="24"/>
        </w:rPr>
      </w:pPr>
    </w:p>
    <w:p w:rsidR="00B551B6" w:rsidRPr="003B6B51" w:rsidRDefault="004E3A1D">
      <w:pPr>
        <w:rPr>
          <w:rFonts w:ascii="Times New Roman" w:hAnsi="Times New Roman" w:cs="Times New Roman"/>
          <w:b/>
          <w:sz w:val="24"/>
          <w:szCs w:val="24"/>
        </w:rPr>
      </w:pPr>
      <w:r w:rsidRPr="003B6B51">
        <w:rPr>
          <w:rFonts w:ascii="Times New Roman" w:hAnsi="Times New Roman" w:cs="Times New Roman"/>
          <w:b/>
          <w:sz w:val="24"/>
          <w:szCs w:val="24"/>
        </w:rPr>
        <w:t>Supplementary Table S</w:t>
      </w:r>
      <w:r w:rsidR="00D924DB">
        <w:rPr>
          <w:rFonts w:ascii="Times New Roman" w:hAnsi="Times New Roman" w:cs="Times New Roman"/>
          <w:b/>
          <w:sz w:val="24"/>
          <w:szCs w:val="24"/>
        </w:rPr>
        <w:t>5</w:t>
      </w:r>
      <w:r w:rsidRPr="003B6B5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924DB" w:rsidRPr="00D924DB">
        <w:rPr>
          <w:rFonts w:ascii="Times New Roman" w:hAnsi="Times New Roman" w:cs="Times New Roman"/>
          <w:b/>
          <w:sz w:val="24"/>
          <w:szCs w:val="24"/>
        </w:rPr>
        <w:t>Genes related to endodermal organ differentiation</w:t>
      </w:r>
    </w:p>
    <w:tbl>
      <w:tblPr>
        <w:tblW w:w="9694" w:type="dxa"/>
        <w:tblInd w:w="-5" w:type="dxa"/>
        <w:tblLook w:val="04A0" w:firstRow="1" w:lastRow="0" w:firstColumn="1" w:lastColumn="0" w:noHBand="0" w:noVBand="1"/>
      </w:tblPr>
      <w:tblGrid>
        <w:gridCol w:w="2600"/>
        <w:gridCol w:w="2538"/>
        <w:gridCol w:w="2542"/>
        <w:gridCol w:w="2014"/>
      </w:tblGrid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GeneName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GeneName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ENSDARG00000076448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serpinf2a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ENSDARG00000038618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cpt2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ENSDARG00000092044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si:dkey-22f5.9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ENSDARG00000037012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slc3a2b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ENSDARG00000046142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si:ch211-170d8.5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ENSDARG00000077988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abcc10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ENSDARG00000007024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uox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ENSDARG00000088357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acadl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ENSDARG00000038439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fabp10a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ENSDARG00000027183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namptb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ENSDARG00000095512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rca2.2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ENSDARG00000003084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spire2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ENSDARG00000053480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aqp9b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ENSDARG00000006760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slc24a3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ENSDARG00000019492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shbg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ENSDARG00000005891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cyb5r3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ENSDARG00000091800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zgc:174260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ENSDARG00000009901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slc38a5a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ENSDARG00000070960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si:ch211-288g17.4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ENSDARG00000038901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tmem256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ENSDARG00000001767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slc29a2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ENSDARG00000070874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asmt2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ENSDARG00000056498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crp2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ENSDARG00000058005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hgd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ENSDARG00000037191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ttr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ENSDARG00000101379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mfsd1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ENSDARG00000053476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lipca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ENSDARG00000010415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sirt4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ENSDARG00000045306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slc51a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ENSDARG00000031814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dhrs13b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ENSDARG00000042613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crp3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ENSDARG00000094557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nupr1b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ENSDARG00000003523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itln3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ENSDARG00000027750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dpp7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ENSDARG00000099633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sec14l7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ENSDARG00000077872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CR626907.1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ENSDARG00000105151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cyp2k21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ENSDARG00000090722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leg1.1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ENSDARG00000038666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igfbp1b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ENSDARG00000102808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calr3b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ENSDARG00000056744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ela2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ENSDARG00000098024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si:dkey-262k9.2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ENSDARG00000021172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cyp2ad2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ENSDARG00000014053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olfm1b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ENSDARG00000044387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ENSDARG00000063101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man2a2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ENSDARG00000086523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ch25hl3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ENSDARG00000035652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sat1a.1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ENSDARG00000071076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ldhbb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ENSDARG00000052942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aspg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ENSDARG00000079307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si:dkey-205h13.1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ENSDARG00000104108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slco1d1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ENSDARG00000089310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ENSDARG00000088140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hsd17b7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ENSDARG00000101861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cyp2k19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ENSDARG00000103025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hmgcs1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ENSDARG00000079805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tagln3a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ENSDARG00000011170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ndrg2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ENSDARG00000077960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si:ch211-186e20.7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ENSDARG00000093774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rbp2b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ENSDARG00000005616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bfb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ENSDARG00000068006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gck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ENSDARG00000018478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agxtb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ENSDARG00000100709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agxt2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ENSDARG00000097725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si:dkey-96g2.1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ENSDARG00000018351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hpda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ENSDARG00000070078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abcb11b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ENSDARG00000095751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leg1.2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ENSDARG00000076773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lrrc58a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ENSDARG00000079544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si:ch1073-464p5.5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ENSDARG00000075015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soul5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ENSDARG00000029497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tfcp2l1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ENSDARG00000057741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nr1h4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ENSDARG00000016771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ENSDARG00000069095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gls2a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ENSDARG00000045888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acat1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ENSDARG00000008457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faah2a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ENSDARG00000021869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rcan2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ENSDARG00000001898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manea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ENSDARG00000071579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urad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ENSDARG00000041595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ces3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ENSDARG00000035569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cyp1d1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ENSDARG00000068208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def8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ENSDARG00000018149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slc38a4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ENSDARG00000034897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rps10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ENSDARG00000055388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vtna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ENSDARG00000046098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ebp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ENSDARG00000056587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cyp2r1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ENSDARG00000091503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fads6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ENSDARG00000086654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cbln11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ENSDARG00000026444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apoob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ENSDARG00000022689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itgb1b.2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ENSDARG00000101348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plppr5b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ENSDARG00000060120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glyctk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ENSDARG00000078859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g0s2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ENSDARG00000041645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sb:cb37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ENSDARG00000019532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fads2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ENSDARG00000037421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egr1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ENSDARG00000052361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il15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ENSDARG00000091136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zgc:174259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ENSDARG00000030687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phka2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ENSDARG00000057498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habp2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ENSDARG00000052099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agxta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ENSDARG00000079486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fam20a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ENSDARG00000102341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sugct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ENSDARG00000026322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dhrs13a.1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ENSDARG00000069439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ptgdsa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ENSDARG00000019541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gpt2l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ENSDARG00000040881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hnrnph1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ENSDARG00000053620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ebi3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ENSDARG00000038199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cdab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ENSDARG00000076900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prozb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ENSDARG00000054300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ENSDARG00000001818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c3b.2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ENSDARG00000062085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tkfc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ENSDARG00000032098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c8g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ENSDARG00000076056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IYD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ENSDARG00000042684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serpinc1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ENSDARG00000086740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phyh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ENSDARG00000019294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cbln8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ENSDARG00000087359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c3a.2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ENSDARG00000089331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urahb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ENSDARG00000098588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gchfr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ENSDARG00000078757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si:ch211-212c13.8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ENSDARG00000087657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fasn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ENSDARG00000059049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zgc:174904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ENSDARG00000045568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bcat1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ENSDARG00000074191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zgc:172253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ENSDARG00000013721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g6pca.2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ENSDARG00000102945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ccl39.2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ENSDARG00000041205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ENSDARG00000016412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agt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ENSDARG00000015575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cyp3c1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ENSDARG00000078918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comtd1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ENSDARG00000099787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echdc3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ENSDARG00000069292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acot16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ENSDARG00000045447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slc35g2b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ENSDARG00000011521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upb1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ENSDARG00000021250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slc25a48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ENSDARG00000105265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zgc:171534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ENSDARG00000099558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NPC1L1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ENSDARG00000010312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ENSDARG00000029866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ENSDARG00000052207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c3a.3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ENSDARG00000061896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slco2a1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ENSDARG00000058053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serping1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ENSDARG00000110341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hsd11b1lb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ENSDARG00000012694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c3a.1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ENSDARG00000099315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nsdhl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ENSDARG00000043719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c3a.6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ENSDARG00000079946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sqlea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ENSDARG00000016319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c9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ENSDARG00000038293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zgc:103559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ENSDARG00000006526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ENSDARG00000032553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egln3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ENSDARG00000055036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itih3a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ENSDARG00000033413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acot18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ENSDARG00000020741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ENSDARG00000026764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ahsg1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ENSDARG00000023157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cbln10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ENSDARG00000091650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igflr1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ENSDARG00000010267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dpydb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ENSDARG00000012194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scp2a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ENSDARG00000100782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F7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ENSDARG00000038865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acox3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ENSDARG00000022372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kng1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ENSDARG00000003257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zgc:101559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ENSDARG00000039517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c8b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ENSDARG00000067851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lcn15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ENSDARG00000103760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cfhl2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ENSDARG00000102722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itih3b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ENSDARG00000008969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ENSDARG00000042114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bin1a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ENSDARG00000004904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gys2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ENSDARG00000052408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mgat2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ENSDARG00000021004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ENSDARG00000076838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apom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ENSDARG00000039516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c8a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ENSDARG00000100406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zgc:112265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ENSDARG00000102175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hamp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ENSDARG00000078416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zeb2b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ENSDARG00000102456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cfhl4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ENSDARG00000017794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sdr16c5b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ENSDARG00000053684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ENSDARG00000041623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ENSDARG00000093079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proca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ENSDARG00000099336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mvda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ENSDARG00000036239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gatm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ENSDARG00000086569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zgc:172051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ENSDARG00000037281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fgg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ENSDARG00000089156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egr3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ENSDARG00000002197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pygl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ENSDARG00000038258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proca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ENSDARG00000057128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hadhaa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ENSDARG00000036041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ENSDARG00000027992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hao2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ENSDARG00000021208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serpind1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ENSDARG00000093569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bckdhbl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ENSDARG00000062864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gk5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ENSDARG00000023111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plg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ENSDARG00000053831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vtnb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ENSDARG00000057035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stoml3b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ENSDARG00000007127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acat2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ENSDARG00000042379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zgc:103681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ENSDARG00000017444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ENSDARG00000037873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cyp3c3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ENSDARG00000034862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ENSDARG00000070810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ccka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ENSDARG00000101762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fah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ENSDARG00000090301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usp48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ENSDARG00000061274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lss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ENSDARG00000063559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pigx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ENSDARG00000090850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serpina1l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ENSDARG00000031299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dhrs11b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ENSDARG00000053973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fetub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ENSDARG00000101629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CABZ01079192.1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ENSDARG00000037144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cpb2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ENSDARG00000091560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slc6a19a.2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ENSDARG00000028163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prg4b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ENSDARG00000053858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crip1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ENSDARG00000004296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ambp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ENSDARG00000054211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st8sia7.1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ENSDARG00000103308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mst1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ENSDARG00000099525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si:ch1073-13h15.3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ENSDARG00000098766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pcxa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ENSDARG00000056719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slc6a19b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ENSDARG00000008816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glud1a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ENSDARG00000016081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cldn15la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ENSDARG00000018643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igf2a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ENSDARG00000102051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mtbl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ENSDARG00000031046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nr1h5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ENSDARG00000095272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htr7c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ENSDARG00000075827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f7i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ENSDARG00000075151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si:dkey-188i13.10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ENSDARG00000030872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cetp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ENSDARG00000079873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SLC29A4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ENSDARG00000095807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ENSDARG00000037425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s100a10a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ENSDARG00000056314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a2ml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ENSDARG00000067848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nmrk2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ENSDARG00000043279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aqp12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ENSDARG00000058332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krt18a.2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ENSDARG00000054319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oxct1b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ENSDARG00000056026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tprg1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ENSDARG00000056196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slc2a2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ENSDARG00000100635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chia.1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ENSDARG00000002764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miox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ENSDARG00000056108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ndufa4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ENSDARG00000087697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lpl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ENSDARG00000029473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gstm.2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ENSDARG00000019986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grhprb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ENSDARG00000055538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avl9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ENSDARG00000079727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selenop2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ENSDARG00000093078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plscr3a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ENSDARG00000045516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itih2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ENSDARG00000078078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lrfn4b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ENSDARG00000052734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hmgcra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ENSDARG00000029795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prxl2b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ENSDARG00000099200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zgc:123103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ENSDARG00000069549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zgc:162396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ENSDARG00000093068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c3b.1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ENSDARG00000089361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wu:fb59d01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ENSDARG00000074684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mlsl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ENSDARG00000094112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slc22a21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ENSDARG00000026904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cbln13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ENSDARG00000057706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si:ch211-137i24.10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ENSDARG00000075614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apoc4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ENSDARG00000032639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cd36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ENSDARG00000061383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serpinf2b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ENSDARG00000003902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ctsl.1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ENSDARG00000031616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g6pca.1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ENSDARG00000013871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slc5a1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ENSDARG00000007988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masp2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ENSDARG00000022183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gsto1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ENSDARG00000092155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apoc2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ENSDARG00000074698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sdsl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ENSDARG00000069293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ahsg2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ENSDARG00000070480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agr2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ENSDARG00000093193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chia.6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ENSDARG00000003219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bin2a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ENSDARG00000040890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fdps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ENSDARG00000091624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ugt2a7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ENSDARG00000071592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aqp8a.2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ENSDARG00000019228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mogat2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ENSDARG00000095633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si:ch211-133l5.7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ENSDARG00000087867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SLC2A13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ENSDARG00000042293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ca4b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ENSDARG00000058638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si:ch211-71m22.1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ENSDARG00000030980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csrp1b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ENSDARG00000069244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si:ch211-244b2.3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ENSDARG00000104721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si:dkey-203a12.9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ENSDARG00000044528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slc15a1b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ENSDARG00000097231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ugt1b2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ENSDARG00000076090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jakmip1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ENSDARG00000044566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fabp6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ENSDARG00000013056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itpk1a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ENSDARG00000068088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tcnba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ENSDARG00000079647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muc13b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ENSDARG00000058327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neu3.3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ENSDARG00000017047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slc27a4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ENSDARG00000069018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cyp7a1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ENSDARG00000059729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sec14l8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ENSDARG00000008029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mep1a.2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ENSDARG00000100531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abhd14b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ENSDARG00000018361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sult1st3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ENSDARG00000110439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ap1s3a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ENSDARG00000041115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cnfn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ENSDARG00000087402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tpm1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ENSDARG00000077688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cpo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ENSDARG00000076265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ano8a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ENSDARG00000003615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slc26a3.2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ENSDARG00000099116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nagk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ENSDARG00000104213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si:dkey-283b1.6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ENSDARG00000030478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zgc:66484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ENSDARG00000098162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zgc:77748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ENSDARG00000099728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zgc:56622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ENSDARG00000042920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sult3st3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ENSDARG00000007302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sh3gl3b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ENSDARG00000016918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ENSDARG00000097193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si:dkey-28n18.9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ENSDARG00000043729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plac8.1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ENSDARG00000101160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apoa4a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ENSDARG00000005221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desmb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ENSDARG00000090072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CU462878.1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ENSDARG00000068220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mbl2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ENSDARG00000093303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ifitm1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ENSDARG00000037551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pm20d1.1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ENSDARG00000011661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twf1b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ENSDARG00000074556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ganc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ENSDARG00000071377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hsd11b1la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ENSDARG00000070775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cyp2x9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ENSDARG00000005704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eps8l3b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ENSDARG00000103878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anpepb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ENSDARG00000102744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mgst3a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ENSDARG00000099185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chia.2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ENSDARG00000038154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isca2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ENSDARG00000076981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zgc:198329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ENSDARG00000057714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cmah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ENSDARG00000101051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ctsbb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ENSDARG00000005179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dglucy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ENSDARG00000045180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acta2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ENSDARG00000042332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plin2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ENSDARG00000112419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si:ch211-62a1.3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ENSDARG00000098746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dhrs13l1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ENSDARG00000053625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anxa2b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ENSDARG00000041108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ctsh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ENSDARG00000093044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si:ch211-161h7.5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ENSDARG00000009939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micu2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ENSDARG00000068181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dpep1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ENSDARG00000057064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enpep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ENSDARG00000061355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aoc1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ENSDARG00000056378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ifi30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ENSDARG00000003977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zgc:153896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ENSDARG00000005112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cdh17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ENSDARG00000054288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zgc:63972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ENSDARG00000100938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hint2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ENSDARG00000040898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gpa33b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ENSDARG00000015566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dnmt3ab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ENSDARG00000103019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gstp2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ENSDARG00000088116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gstm.3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ENSDARG00000103659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bco1l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ENSDARG00000071087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slc35b4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ENSDARG00000079443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vipb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ENSDARG00000099923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zgc:154054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ENSDARG00000070021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cyp3c4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ENSDARG00000037307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gnpda1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ENSDARG00000012388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cox4i1l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ENSDARG00000053774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alpi.2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ENSDARG00000100955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stk24a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ENSDARG00000025311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cuzd1.2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ENSDARG00000075159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meltf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ENSDARG00000007040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tmigd1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ENSDARG00000040466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vil1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ENSDARG00000096990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si:ch1073-340i21.2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ENSDARG00000090185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si:dkeyp-73b11.8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ENSDARG00000097456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coa3b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ENSDARG00000058462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zgc:158846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ENSDARG00000035832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pyyb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ENSDARG00000099227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galnt13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ENSDARG00000100315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slc15a1a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ENSDARG00000034321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palmdb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ENSDARG00000105351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si:ch211-113d11.6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ENSDARG00000014916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slc10a2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ENSDARG00000054786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faah2b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ENSDARG00000075800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calml4a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ENSDARG00000089050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cuzd1.1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ENSDARG00000022509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cox4i2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ENSDARG00000041540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sult1st2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ENSDARG00000091609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spink4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ENSDARG00000012903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slc34a2a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ENSDARG00000094730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acbd7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ENSDARG00000056877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vamp2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ENSDARG00000001870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atp1a1a.4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ENSDARG00000007743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il15l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ENSDARG00000012829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asah2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ENSDARG00000018750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npr1b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ENSDARG00000096445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si:ch211-214p16.3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ENSDARG00000101778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ca5a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ENSDARG00000018621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slc6a19a.1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ENSDARG00000036291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nucb2b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ENSDARG00000055416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serpinb1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ENSDARG00000036456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anxa4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ENSDARG00000020187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ENSDARG00000029500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rpl34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ENSDARG00000024278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adh8b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ENSDARG00000029177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lnx2a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ENSDARG00000070966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insl5a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ENSDARG00000101127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map1lc3b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ENSDARG00000058226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ENSDARG00000062467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stra6l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ENSDARG00000055656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pdzd3b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ENSDARG00000007425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apol1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ENSDARG00000071306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gip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ENSDARG00000021339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cpa5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ENSDARG00000078389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ifi46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ENSDARG00000041702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rfx6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ENSDARG00000039117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tefa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ENSDARG00000027803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sbds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ENSDARG00000040683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MEP1B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ENSDARG00000035859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angptl4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ENSDARG00000102004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apoea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ENSDARG00000020218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amfra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ENSDARG00000039116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nr5a5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ENSDARG00000043168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cela1.5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ENSDARG00000059227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fabp1b.1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ENSDARG00000043175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zgc:112266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ENSDARG00000014556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serpinb1l3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ENSDARG00000010844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kras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ENSDARG00000051876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ush1c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ENSDARG00000054239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ghrl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ENSDARG00000039832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gsta.2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ENSDARG00000030357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amy2al1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ENSDARG00000102482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zgc:165573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ENSDARG00000052110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mboat4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ENSDARG00000003795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idh2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ENSDARG00000056491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ikzf5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ENSDARG00000070427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s100v1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ENSDARG00000041110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dnajc3a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ENSDARG00000045408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tagln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ENSDARG00000013310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map3k15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ENSDARG00000033285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gsto2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ENSDARG00000060542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lgr4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ENSDARG00000092916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mlnl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ENSDARG00000042590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rbm19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ENSDARG00000029011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xpnpep1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ENSDARG00000017235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eif5a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ENSDARG00000068680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ctrl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ENSDARG00000003270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dhps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ENSDARG00000090428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ctrb1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ENSDARG00000040907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gcgb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ENSDARG00000017490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ENSDARG00000017445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eif3i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ENSDARG00000013856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amy2a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ENSDARG00000012269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clcn1b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ENSDARG00000079274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prss59.1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ENSDARG00000101626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arf6a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ENSDARG00000007276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ela3l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ENSDARG00000058011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arxa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ENSDARG00000017314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cela1.6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ENSDARG00000005191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ahcy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ENSDARG00000026799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suv39h1a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ENSDARG00000006963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cse1l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ENSDARG00000100184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ly97.2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ENSDARG00000058953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abcc4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ENSDARG00000018263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pdia2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ENSDARG00000013931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eif3m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ENSDARG00000011023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pdlim3a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ENSDARG00000077530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ahctf1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ENSDARG00000043173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cela1.3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ENSDARG00000052928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arf6b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ENSDARG00000100086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adipoqb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ENSDARG00000054916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eif4ebp3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ENSDARG00000042993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prss1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ENSDARG00000091418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snx17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ENSDARG00000030915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cpa1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ENSDARG00000060211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ankef1b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ENSDARG00000031438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kcnj11l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ENSDARG00000100947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mafk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ENSDARG00000043722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cpa4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ENSDARG00000079296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gcga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ENSDARG00000100844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cldn15lb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ENSDARG00000099291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lsr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ENSDARG00000056765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ela2l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ENSDARG00000013628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cd164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ENSDARG00000068144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nmba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ENSDARG00000010146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cpa2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ENSDARG00000074697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npdc1a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ENSDARG00000014479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ptf1a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ENSDARG00000044813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vps33b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ENSDARG00000019135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ankef1a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ENSDARG00000017880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kcnip3b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ENSDARG00000014190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sst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ENSDARG00000092136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cenpw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ENSDARG00000040747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tm4sf4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ENSDARG00000019566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neurod1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ENSDARG00000008931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renbp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ENSDARG00000071699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ids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ENSDARG00000036868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trpl1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ENSDARG00000086288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scg3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ENSDARG00000070047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rgs4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ENSDARG00000101606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rims2a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ENSDARG00000079922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ENSDARG00000079862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ENSDARG00000002600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pcsk1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ENSDARG00000112049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cldn15a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ENSDARG00000032126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scg5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ENSDARG00000008398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cacna1c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ENSDARG00000057315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rwdd3</w:t>
            </w:r>
          </w:p>
        </w:tc>
      </w:tr>
    </w:tbl>
    <w:p w:rsidR="00B551B6" w:rsidRDefault="00B551B6" w:rsidP="00D924DB">
      <w:pPr>
        <w:rPr>
          <w:rFonts w:ascii="Times New Roman" w:hAnsi="Times New Roman" w:cs="Times New Roman"/>
          <w:sz w:val="24"/>
          <w:szCs w:val="24"/>
        </w:rPr>
      </w:pPr>
    </w:p>
    <w:p w:rsidR="00D924DB" w:rsidRPr="003B6B51" w:rsidRDefault="00D924DB" w:rsidP="00D924DB">
      <w:pPr>
        <w:rPr>
          <w:rFonts w:ascii="Times New Roman" w:hAnsi="Times New Roman" w:cs="Times New Roman"/>
          <w:b/>
          <w:sz w:val="24"/>
          <w:szCs w:val="24"/>
        </w:rPr>
      </w:pPr>
      <w:r w:rsidRPr="003B6B51">
        <w:rPr>
          <w:rFonts w:ascii="Times New Roman" w:hAnsi="Times New Roman" w:cs="Times New Roman"/>
          <w:b/>
          <w:sz w:val="24"/>
          <w:szCs w:val="24"/>
        </w:rPr>
        <w:t>Supplementary Table S6. Regulators of endodermal organ development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0"/>
        <w:gridCol w:w="2498"/>
        <w:gridCol w:w="2552"/>
        <w:gridCol w:w="1984"/>
      </w:tblGrid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GeneName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GeneName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ENSDARG00000021336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pax4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ENSDARG00000042725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cebpb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ENSDARG00000044059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lft2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ENSDARG00000037397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ssrp1a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ENSDARG00000116139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cdx1b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ENSDARG00000034893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rarab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ENSDARG00000057096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ndr1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ENSDARG00000014091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osr1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ENSDARG00000055630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Foxh1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ENSDARG00000056783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raraa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ENSDARG00000011941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bmpr2a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ENSDARG00000038867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shhb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ENSDARG00000015906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mxtx2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ENSDARG00000006640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Eomesa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ENSDARG00000007329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tbx16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ENSDARG00000103379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pax6a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ENSDARG00000075113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Nanog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ENSDARG00000101576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Tbxta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ENSDARG00000055283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id2a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ENSDARG00000098952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ENSDARG00000037514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hdac3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ENSDARG00000033172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nr2f5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ENSDARG00000071583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gtf3ab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ENSDARG00000034518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trdmt1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ENSDARG00000055926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foxi3a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ENSDARG00000042577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batf3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ENSDARG00000011235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Otx2b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ENSDARG00000038990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wnt3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ENSDARG00000090656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tomm20a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ENSDARG00000032234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wnt2bb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ENSDARG00000014479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ptf1a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ENSDARG00000007277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myf5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ENSDARG00000029263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hoxb3a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ENSDARG00000100475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fgf10b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ENSDARG00000068567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shha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ENSDARG00000053479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gdf6a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ENSDARG00000021494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hnf4a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ENSDARG00000012788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foxa3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ENSDARG00000000767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spi1b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ENSDARG00000103589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gata6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ENSDARG00000099880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sp6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ENSDARG00000055158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prox1a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ENSDARG00000002707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her11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ENSDARG00000052511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lin28b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ENSDARG00000010312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ENSDARG00000031420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wt1a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ENSDARG00000052348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smarca5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ENSDARG00000012649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ENSDARG00000070818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pax7b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ENSDARG00000054632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fli1a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ENSDARG00000094965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nfil3-5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ENSDARG00000029072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klf6a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ENSDARG00000103409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uhrf1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ENSDARG00000105045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bmpr1ab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ENSDARG00000002779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pdx1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ENSDARG00000077852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samd11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ENSDARG00000010192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pax3a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ENSDARG00000006389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ENSDARG00000069640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vegfc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ENSDARG00000004415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TCF7L2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ENSDARG00000053298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Nkx2.2a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ENSDARG00000093420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creb1b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ENSDARG00000027199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smad1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ENSDARG00000021389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jag2b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ENSDARG00000013533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hoxb4a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ENSDARG00000100591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sox32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ENSDARG00000019920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lft1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ENSDARG00000067673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snapc4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ENSDARG00000034117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rarga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ENSDARG00000103554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notch1a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ENSDARG00000017821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gata5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ENSDARG00000103554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notch1a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ENSDARG00000005150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tbx20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ENSDARG00000062553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bach1a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ENSDARG00000057633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cxcr4a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ENSDARG00000074378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junba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ENSDARG00000104100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bmpr1ba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ENSDARG00000041430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bmp2b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ENSDARG00000058822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wnt3a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ENSDARG00000025641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gli2a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ENSDARG00000003411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foxa2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ENSDARG00000077982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elf3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ENSDARG00000098231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hhex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ENSDARG00000013168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jag1b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ENSDARG00000091029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phox2bb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ENSDARG00000030932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fgf10a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ENSDARG00000036096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smad3a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ENSDARG00000019732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mtch2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ENSDARG00000044774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Pou5f3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ENSDARG00000056023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hoxb9a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ENSDARG00000017696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utp25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ENSDARG00000068401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yap1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ENSDARG00000102138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foxa1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ENSDARG00000037238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smad5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ENSDARG00000037677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fgf24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ENSDARG00000019728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bmpr1aa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ENSDARG00000014181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foxp1b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ENSDARG00000011027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fgfr1a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ENSDARG00000101199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rbp4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ENSDARG00000067719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wwtr1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ENSDARG00000103308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mst1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ENSDARG00000030756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dnmt1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ENSDARG00000041959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cxcr4b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ENSDARG00000005315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Celf1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ENSDARG00000017121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mafba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ENSDARG00000030110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myod1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ENSDARG00000116511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npas4l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ENSDARG00000104773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junbb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ENSDARG00000018902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pes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ENSDARG00000014246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jag2a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ENSDARG00000102742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bmpr1bb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ENSDARG00000015427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hdac1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ENSDARG00000008188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sf1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ENSDARG00000019995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bmp4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ENSDARG00000045146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tomm22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ENSDARG00000070913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Sox2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ENSDARG00000007823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atf3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ENSDARG00000036074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cebpa</w:t>
            </w:r>
          </w:p>
        </w:tc>
      </w:tr>
      <w:tr w:rsidR="00D924DB" w:rsidRPr="003B6B51" w:rsidTr="00D924DB">
        <w:trPr>
          <w:trHeight w:val="285"/>
        </w:trPr>
        <w:tc>
          <w:tcPr>
            <w:tcW w:w="2600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ENSDARG00000020057</w:t>
            </w:r>
          </w:p>
        </w:tc>
        <w:tc>
          <w:tcPr>
            <w:tcW w:w="2498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bmpr2b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ENSDARG00000043130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notch2</w:t>
            </w:r>
          </w:p>
        </w:tc>
      </w:tr>
    </w:tbl>
    <w:p w:rsidR="00D924DB" w:rsidRPr="003B6B51" w:rsidRDefault="00D924DB" w:rsidP="00D924DB">
      <w:pPr>
        <w:rPr>
          <w:rFonts w:ascii="Times New Roman" w:hAnsi="Times New Roman" w:cs="Times New Roman"/>
          <w:sz w:val="24"/>
          <w:szCs w:val="24"/>
        </w:rPr>
      </w:pPr>
    </w:p>
    <w:p w:rsidR="00D924DB" w:rsidRPr="003B6B51" w:rsidRDefault="00D924DB" w:rsidP="00D924DB">
      <w:pPr>
        <w:rPr>
          <w:rFonts w:ascii="Times New Roman" w:hAnsi="Times New Roman" w:cs="Times New Roman"/>
          <w:sz w:val="28"/>
          <w:szCs w:val="28"/>
        </w:rPr>
      </w:pPr>
      <w:r w:rsidRPr="003B6B51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</w:rPr>
        <w:t>Supplementary Table S7. List of key resources and notes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1"/>
        <w:gridCol w:w="2156"/>
        <w:gridCol w:w="2379"/>
      </w:tblGrid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 xml:space="preserve">REAGENT or RESOURCE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SOURCE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 xml:space="preserve"> IDENTIFIER</w:t>
            </w:r>
          </w:p>
        </w:tc>
      </w:tr>
      <w:tr w:rsidR="00D924DB" w:rsidRPr="003B6B51" w:rsidTr="00D924DB">
        <w:trPr>
          <w:trHeight w:val="274"/>
        </w:trPr>
        <w:tc>
          <w:tcPr>
            <w:tcW w:w="8926" w:type="dxa"/>
            <w:gridSpan w:val="3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Antibodies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Rabbit monoclonal Wdr5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Huabio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Cat#ET1705-60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Rabbit monoclonal Wdr5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Cat#ab178410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Rabbit polyclonal H4K16ac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Merck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Cat#07-329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Rabbit polyclonal H3K4me3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Cat#ab8580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Rabbit polyclonal beta-Catenin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GeneTex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Cat#GTX101435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Rabbit monoclonal beta-Actin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Abclonal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Cat#AC026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Mouse monoclonal HA-tag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Abclonal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Cat#AE008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Mouse monoclonal Bhmt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Huabio 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Clone#D5G5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Mouse monoclonal P53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Huabio 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Clone#A7C10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Rabbit polyclonal p-Histone H3 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Santa Cruz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Cat#SC-8656-R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Rabbit monoclonal Histone3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CST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Cat#4499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Mouse monoclonal Flag antibody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Huabio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Cat#HA601080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HA-tag mouse antibody(</w:t>
            </w: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Agarose conjugated</w:t>
            </w:r>
            <w:r w:rsidRPr="003B6B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Abmart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Cat#M20013M</w:t>
            </w:r>
          </w:p>
        </w:tc>
      </w:tr>
      <w:tr w:rsidR="00D924DB" w:rsidRPr="003B6B51" w:rsidTr="00D924DB">
        <w:trPr>
          <w:trHeight w:val="274"/>
        </w:trPr>
        <w:tc>
          <w:tcPr>
            <w:tcW w:w="8926" w:type="dxa"/>
            <w:gridSpan w:val="3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Critical Commercial Assays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BCIP/NBT 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Beyotime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Cat#C3206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DIG RNA Labeling Mix,10x conc. 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Roche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Cat#11277065910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DIG RNA Labeling Mix,10x conc.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Roche 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Cat#11277073910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EasySee Western Blot Kit 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Cat#DW101-02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In Situ Cell Death Det. Kit TMR red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Roche 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Cat#12156792910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Maxi ECL Substrate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Sunky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Cat#61804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PCR Cleanup Kit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Axygen 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Cat#156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Plasmid Miniprep Kit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Axygen 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Cat#155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HiScribe™ T7 High Yield RNA Synthesis Kit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New England Biolabs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Cat#E2040S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mMESSAGE mMACHINE™ SP6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ThermoFisher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Cat#AM1340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Salinomycin sodium salt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MCE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Cat#HY-17439 </w:t>
            </w:r>
          </w:p>
        </w:tc>
      </w:tr>
      <w:tr w:rsidR="00D924DB" w:rsidRPr="003B6B51" w:rsidTr="00D924DB">
        <w:trPr>
          <w:trHeight w:val="274"/>
        </w:trPr>
        <w:tc>
          <w:tcPr>
            <w:tcW w:w="8926" w:type="dxa"/>
            <w:gridSpan w:val="3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Experimental Models: Zebrafish</w:t>
            </w:r>
          </w:p>
        </w:tc>
      </w:tr>
      <w:tr w:rsidR="00D924DB" w:rsidRPr="003B6B51" w:rsidTr="00D924DB">
        <w:trPr>
          <w:trHeight w:val="27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Zebrafish: Tübingen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Singapore 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N/A</w:t>
            </w:r>
          </w:p>
        </w:tc>
      </w:tr>
      <w:tr w:rsidR="00D924DB" w:rsidRPr="003B6B51" w:rsidTr="00D924DB">
        <w:trPr>
          <w:trHeight w:val="310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Zebrafish: wdr5</w:t>
            </w:r>
            <w:r w:rsidRPr="003B6B51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vertAlign w:val="superscript"/>
              </w:rPr>
              <w:t>△</w:t>
            </w: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paper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N/A</w:t>
            </w:r>
          </w:p>
        </w:tc>
      </w:tr>
      <w:tr w:rsidR="00D924DB" w:rsidRPr="003B6B51" w:rsidTr="00D924DB">
        <w:trPr>
          <w:trHeight w:val="334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Zebrafish: apc</w:t>
            </w: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WT/</w:t>
            </w:r>
            <w:r w:rsidRPr="003B6B51">
              <w:rPr>
                <w:rFonts w:ascii="宋体" w:eastAsia="宋体" w:hAnsi="宋体" w:cs="宋体" w:hint="eastAsia"/>
                <w:color w:val="000000"/>
                <w:kern w:val="0"/>
                <w:sz w:val="22"/>
                <w:vertAlign w:val="superscript"/>
              </w:rPr>
              <w:t>△</w:t>
            </w: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 xml:space="preserve">8 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paper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N/A</w:t>
            </w:r>
          </w:p>
        </w:tc>
      </w:tr>
      <w:tr w:rsidR="00D924DB" w:rsidTr="00D924DB">
        <w:trPr>
          <w:trHeight w:val="322"/>
        </w:trPr>
        <w:tc>
          <w:tcPr>
            <w:tcW w:w="4391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Zebrafish: zgc:171740</w:t>
            </w: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</w:rPr>
              <w:t>+10/+10</w:t>
            </w:r>
          </w:p>
        </w:tc>
        <w:tc>
          <w:tcPr>
            <w:tcW w:w="2156" w:type="dxa"/>
            <w:shd w:val="clear" w:color="auto" w:fill="auto"/>
            <w:noWrap/>
            <w:vAlign w:val="center"/>
          </w:tcPr>
          <w:p w:rsidR="00D924DB" w:rsidRPr="003B6B51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This paper</w:t>
            </w:r>
          </w:p>
        </w:tc>
        <w:tc>
          <w:tcPr>
            <w:tcW w:w="2379" w:type="dxa"/>
            <w:shd w:val="clear" w:color="auto" w:fill="auto"/>
            <w:noWrap/>
            <w:vAlign w:val="center"/>
          </w:tcPr>
          <w:p w:rsidR="00D924DB" w:rsidRDefault="00D924DB" w:rsidP="00D924D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B6B5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N/A</w:t>
            </w:r>
          </w:p>
        </w:tc>
      </w:tr>
    </w:tbl>
    <w:p w:rsidR="00D924DB" w:rsidRPr="00D924DB" w:rsidRDefault="00D924DB" w:rsidP="00D924DB">
      <w:pPr>
        <w:rPr>
          <w:rFonts w:ascii="Times New Roman" w:hAnsi="Times New Roman" w:cs="Times New Roman"/>
          <w:sz w:val="24"/>
          <w:szCs w:val="24"/>
        </w:rPr>
      </w:pPr>
    </w:p>
    <w:sectPr w:rsidR="00D924DB" w:rsidRPr="00D924DB" w:rsidSect="00D924DB">
      <w:pgSz w:w="11906" w:h="16838" w:code="9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F8E" w:rsidRDefault="00E90F8E" w:rsidP="00E57447">
      <w:r>
        <w:separator/>
      </w:r>
    </w:p>
  </w:endnote>
  <w:endnote w:type="continuationSeparator" w:id="0">
    <w:p w:rsidR="00E90F8E" w:rsidRDefault="00E90F8E" w:rsidP="00E57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F8E" w:rsidRDefault="00E90F8E" w:rsidP="00E57447">
      <w:r>
        <w:separator/>
      </w:r>
    </w:p>
  </w:footnote>
  <w:footnote w:type="continuationSeparator" w:id="0">
    <w:p w:rsidR="00E90F8E" w:rsidRDefault="00E90F8E" w:rsidP="00E57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kyOTk3N2JmMzczNTczN2Q2YTIxNWY5NDc1MmIxYTcifQ=="/>
    <w:docVar w:name="EN.Layout" w:val="&lt;ENLayout&gt;&lt;Style&gt;Number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fwddev3xtt2eep9pivfs580wwd2epsw20e&quot;&gt;My EndNote Library&lt;record-ids&gt;&lt;item&gt;386&lt;/item&gt;&lt;item&gt;387&lt;/item&gt;&lt;item&gt;388&lt;/item&gt;&lt;item&gt;392&lt;/item&gt;&lt;item&gt;395&lt;/item&gt;&lt;item&gt;399&lt;/item&gt;&lt;item&gt;400&lt;/item&gt;&lt;item&gt;401&lt;/item&gt;&lt;/record-ids&gt;&lt;/item&gt;&lt;/Libraries&gt;"/>
  </w:docVars>
  <w:rsids>
    <w:rsidRoot w:val="00830C69"/>
    <w:rsid w:val="00002C0F"/>
    <w:rsid w:val="00025C94"/>
    <w:rsid w:val="00031BE7"/>
    <w:rsid w:val="00032D68"/>
    <w:rsid w:val="00043A9E"/>
    <w:rsid w:val="000743EF"/>
    <w:rsid w:val="0009626D"/>
    <w:rsid w:val="000B5075"/>
    <w:rsid w:val="000B5462"/>
    <w:rsid w:val="000C5552"/>
    <w:rsid w:val="000D5762"/>
    <w:rsid w:val="000E4208"/>
    <w:rsid w:val="0010417C"/>
    <w:rsid w:val="00120865"/>
    <w:rsid w:val="00137E30"/>
    <w:rsid w:val="00164ADD"/>
    <w:rsid w:val="00170F0D"/>
    <w:rsid w:val="00175105"/>
    <w:rsid w:val="0018385F"/>
    <w:rsid w:val="00195971"/>
    <w:rsid w:val="001A6A1F"/>
    <w:rsid w:val="001B69DD"/>
    <w:rsid w:val="00205368"/>
    <w:rsid w:val="00234713"/>
    <w:rsid w:val="00251BBE"/>
    <w:rsid w:val="00253CC4"/>
    <w:rsid w:val="002963D5"/>
    <w:rsid w:val="002D04EE"/>
    <w:rsid w:val="002E48A4"/>
    <w:rsid w:val="00335FC6"/>
    <w:rsid w:val="00352424"/>
    <w:rsid w:val="003668C9"/>
    <w:rsid w:val="003B6B51"/>
    <w:rsid w:val="003B7CAC"/>
    <w:rsid w:val="003C6265"/>
    <w:rsid w:val="003D6AF4"/>
    <w:rsid w:val="0045441F"/>
    <w:rsid w:val="004623E2"/>
    <w:rsid w:val="004758AF"/>
    <w:rsid w:val="00480316"/>
    <w:rsid w:val="0048095E"/>
    <w:rsid w:val="004818F2"/>
    <w:rsid w:val="004900C5"/>
    <w:rsid w:val="004A6AEC"/>
    <w:rsid w:val="004B7ADC"/>
    <w:rsid w:val="004D7302"/>
    <w:rsid w:val="004E3A1D"/>
    <w:rsid w:val="00520B64"/>
    <w:rsid w:val="00607BC2"/>
    <w:rsid w:val="00611DBF"/>
    <w:rsid w:val="006D007E"/>
    <w:rsid w:val="006E57C7"/>
    <w:rsid w:val="00766A32"/>
    <w:rsid w:val="007A129E"/>
    <w:rsid w:val="007C24B3"/>
    <w:rsid w:val="007D0778"/>
    <w:rsid w:val="007D52C2"/>
    <w:rsid w:val="007E7902"/>
    <w:rsid w:val="007F4CD7"/>
    <w:rsid w:val="00806354"/>
    <w:rsid w:val="0080697D"/>
    <w:rsid w:val="00830C69"/>
    <w:rsid w:val="00836215"/>
    <w:rsid w:val="00862ABF"/>
    <w:rsid w:val="008771C8"/>
    <w:rsid w:val="008948DE"/>
    <w:rsid w:val="008F5970"/>
    <w:rsid w:val="00930DB0"/>
    <w:rsid w:val="009C43C4"/>
    <w:rsid w:val="009D2B00"/>
    <w:rsid w:val="009E5D3D"/>
    <w:rsid w:val="009F5ED0"/>
    <w:rsid w:val="00A07ED4"/>
    <w:rsid w:val="00A17E34"/>
    <w:rsid w:val="00A53F0A"/>
    <w:rsid w:val="00A73F73"/>
    <w:rsid w:val="00A75BEC"/>
    <w:rsid w:val="00A76AB3"/>
    <w:rsid w:val="00A824AD"/>
    <w:rsid w:val="00A91F43"/>
    <w:rsid w:val="00AE64EF"/>
    <w:rsid w:val="00B1227C"/>
    <w:rsid w:val="00B551B6"/>
    <w:rsid w:val="00B9749E"/>
    <w:rsid w:val="00BC5086"/>
    <w:rsid w:val="00BC6B6C"/>
    <w:rsid w:val="00BE1534"/>
    <w:rsid w:val="00BE5C14"/>
    <w:rsid w:val="00C17D2F"/>
    <w:rsid w:val="00C23E73"/>
    <w:rsid w:val="00C40D7C"/>
    <w:rsid w:val="00C4759A"/>
    <w:rsid w:val="00CA68CA"/>
    <w:rsid w:val="00CC4BD1"/>
    <w:rsid w:val="00CD00DB"/>
    <w:rsid w:val="00CE6266"/>
    <w:rsid w:val="00CF5148"/>
    <w:rsid w:val="00D3493E"/>
    <w:rsid w:val="00D60428"/>
    <w:rsid w:val="00D924DB"/>
    <w:rsid w:val="00D943D4"/>
    <w:rsid w:val="00DD6865"/>
    <w:rsid w:val="00E25AEA"/>
    <w:rsid w:val="00E31527"/>
    <w:rsid w:val="00E45FE5"/>
    <w:rsid w:val="00E57447"/>
    <w:rsid w:val="00E73BF2"/>
    <w:rsid w:val="00E90F8E"/>
    <w:rsid w:val="00EE7855"/>
    <w:rsid w:val="00F22A55"/>
    <w:rsid w:val="00F2626C"/>
    <w:rsid w:val="00F573BD"/>
    <w:rsid w:val="00F64844"/>
    <w:rsid w:val="00F65CEB"/>
    <w:rsid w:val="00F866A4"/>
    <w:rsid w:val="00FB6634"/>
    <w:rsid w:val="00FC51D7"/>
    <w:rsid w:val="00FF09B7"/>
    <w:rsid w:val="1CC5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EE9F35"/>
  <w15:docId w15:val="{CFE0AFF0-A743-4186-90FB-D20FC728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1D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C51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rsid w:val="00FC51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rsid w:val="00FC51D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qFormat/>
    <w:rsid w:val="00FC51D7"/>
    <w:rPr>
      <w:color w:val="0563C1" w:themeColor="hyperlink"/>
      <w:u w:val="single"/>
    </w:rPr>
  </w:style>
  <w:style w:type="character" w:customStyle="1" w:styleId="HTML0">
    <w:name w:val="HTML 预设格式 字符"/>
    <w:basedOn w:val="a0"/>
    <w:link w:val="HTML"/>
    <w:uiPriority w:val="99"/>
    <w:qFormat/>
    <w:rsid w:val="00FC51D7"/>
    <w:rPr>
      <w:rFonts w:ascii="宋体" w:hAnsi="宋体" w:cs="宋体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FC51D7"/>
    <w:pPr>
      <w:jc w:val="left"/>
    </w:pPr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FC51D7"/>
    <w:rPr>
      <w:rFonts w:ascii="等线" w:eastAsia="等线" w:hAnsi="等线" w:cstheme="minorBidi"/>
      <w:kern w:val="2"/>
      <w:szCs w:val="22"/>
    </w:rPr>
  </w:style>
  <w:style w:type="paragraph" w:customStyle="1" w:styleId="EndNoteCategoryHeading">
    <w:name w:val="EndNote Category Heading"/>
    <w:basedOn w:val="a"/>
    <w:link w:val="EndNoteCategoryHeading0"/>
    <w:rsid w:val="00FC51D7"/>
    <w:pPr>
      <w:spacing w:before="120" w:after="120"/>
      <w:jc w:val="left"/>
    </w:pPr>
    <w:rPr>
      <w:b/>
    </w:rPr>
  </w:style>
  <w:style w:type="character" w:customStyle="1" w:styleId="EndNoteCategoryHeading0">
    <w:name w:val="EndNote Category Heading 字符"/>
    <w:basedOn w:val="a0"/>
    <w:link w:val="EndNoteCategoryHeading"/>
    <w:qFormat/>
    <w:rsid w:val="00FC51D7"/>
    <w:rPr>
      <w:rFonts w:asciiTheme="minorHAnsi" w:eastAsiaTheme="minorEastAsia" w:hAnsiTheme="minorHAnsi" w:cstheme="minorBidi"/>
      <w:b/>
      <w:kern w:val="2"/>
      <w:sz w:val="21"/>
      <w:szCs w:val="22"/>
    </w:rPr>
  </w:style>
  <w:style w:type="paragraph" w:customStyle="1" w:styleId="EndNoteBibliographyTitle">
    <w:name w:val="EndNote Bibliography Title"/>
    <w:basedOn w:val="a"/>
    <w:link w:val="EndNoteBibliographyTitle0"/>
    <w:rsid w:val="00FC51D7"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EndNoteCategoryHeading0"/>
    <w:link w:val="EndNoteBibliographyTitle"/>
    <w:rsid w:val="00FC51D7"/>
    <w:rPr>
      <w:rFonts w:ascii="等线" w:eastAsia="等线" w:hAnsi="等线" w:cstheme="minorBidi"/>
      <w:b w:val="0"/>
      <w:kern w:val="2"/>
      <w:sz w:val="21"/>
      <w:szCs w:val="22"/>
    </w:rPr>
  </w:style>
  <w:style w:type="character" w:customStyle="1" w:styleId="a6">
    <w:name w:val="页眉 字符"/>
    <w:basedOn w:val="a0"/>
    <w:link w:val="a5"/>
    <w:rsid w:val="00FC51D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sid w:val="00FC51D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semiHidden/>
    <w:unhideWhenUsed/>
    <w:rsid w:val="00120865"/>
    <w:rPr>
      <w:sz w:val="18"/>
      <w:szCs w:val="18"/>
    </w:rPr>
  </w:style>
  <w:style w:type="character" w:customStyle="1" w:styleId="a9">
    <w:name w:val="批注框文本 字符"/>
    <w:basedOn w:val="a0"/>
    <w:link w:val="a8"/>
    <w:semiHidden/>
    <w:rsid w:val="0012086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line number"/>
    <w:basedOn w:val="a0"/>
    <w:semiHidden/>
    <w:unhideWhenUsed/>
    <w:rsid w:val="00481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7808C-25FC-4082-9BE0-C830FE14D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23</Pages>
  <Words>5604</Words>
  <Characters>31947</Characters>
  <Application>Microsoft Office Word</Application>
  <DocSecurity>0</DocSecurity>
  <Lines>266</Lines>
  <Paragraphs>74</Paragraphs>
  <ScaleCrop>false</ScaleCrop>
  <Company>Microsoft</Company>
  <LinksUpToDate>false</LinksUpToDate>
  <CharactersWithSpaces>37477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Qinghe</dc:creator>
  <cp:lastModifiedBy>Zhang Qinghe</cp:lastModifiedBy>
  <cp:revision>13</cp:revision>
  <dcterms:created xsi:type="dcterms:W3CDTF">2023-06-03T01:11:00Z</dcterms:created>
  <dcterms:modified xsi:type="dcterms:W3CDTF">2023-06-04T08:58:00Z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F771386BAB09455EB8C9AC08791671C2</vt:lpwstr>
  </property>
</Properties>
</file>