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02F8A" w14:textId="77777777" w:rsidR="00B266F4" w:rsidRPr="00BF3750" w:rsidRDefault="00B266F4" w:rsidP="00B266F4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Key resources table</w:t>
      </w:r>
    </w:p>
    <w:tbl>
      <w:tblPr>
        <w:tblStyle w:val="a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B266F4" w:rsidRPr="003C67F3" w14:paraId="7B9DC8E0" w14:textId="77777777" w:rsidTr="00F6417D">
        <w:trPr>
          <w:cantSplit/>
          <w:trHeight w:hRule="exact" w:val="288"/>
        </w:trPr>
        <w:tc>
          <w:tcPr>
            <w:tcW w:w="523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4EC8E8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REAGENT or RESOURCE</w:t>
            </w:r>
          </w:p>
        </w:tc>
        <w:tc>
          <w:tcPr>
            <w:tcW w:w="22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224E99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208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D22658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IDENTIFIER</w:t>
            </w:r>
          </w:p>
        </w:tc>
      </w:tr>
      <w:tr w:rsidR="00B266F4" w:rsidRPr="003C67F3" w14:paraId="286B5119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F303B9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Antibodies</w:t>
            </w:r>
          </w:p>
        </w:tc>
      </w:tr>
      <w:tr w:rsidR="00B266F4" w:rsidRPr="003C67F3" w14:paraId="22D2890E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3812F0F1" w14:textId="77777777" w:rsidR="00B266F4" w:rsidRPr="00F74E7C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abbit monoclonal anti-STAT3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49B2249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Cell Signaling Technology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52339DC9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#12640</w:t>
            </w:r>
          </w:p>
          <w:p w14:paraId="21390070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174F">
              <w:rPr>
                <w:rFonts w:ascii="Arial" w:hAnsi="Arial" w:cs="Arial"/>
                <w:sz w:val="20"/>
                <w:szCs w:val="20"/>
              </w:rPr>
              <w:t>AB_2629499</w:t>
            </w:r>
          </w:p>
        </w:tc>
      </w:tr>
      <w:tr w:rsidR="00B266F4" w:rsidRPr="003C67F3" w14:paraId="641B2C3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01E092B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abbit monoclonal anti-STAT5</w:t>
            </w:r>
          </w:p>
        </w:tc>
        <w:tc>
          <w:tcPr>
            <w:tcW w:w="2250" w:type="dxa"/>
            <w:shd w:val="clear" w:color="auto" w:fill="auto"/>
          </w:tcPr>
          <w:p w14:paraId="1F68310C" w14:textId="77777777" w:rsidR="00B266F4" w:rsidRPr="00F74E7C" w:rsidRDefault="00B266F4" w:rsidP="00F641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Cell Signaling Technology</w:t>
            </w:r>
          </w:p>
        </w:tc>
        <w:tc>
          <w:tcPr>
            <w:tcW w:w="2088" w:type="dxa"/>
            <w:shd w:val="clear" w:color="auto" w:fill="auto"/>
          </w:tcPr>
          <w:p w14:paraId="7B2E5B4C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#94205</w:t>
            </w:r>
          </w:p>
          <w:p w14:paraId="3C715D75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174F">
              <w:rPr>
                <w:rFonts w:ascii="Arial" w:hAnsi="Arial" w:cs="Arial"/>
                <w:sz w:val="20"/>
                <w:szCs w:val="20"/>
              </w:rPr>
              <w:t>AB_2737403</w:t>
            </w:r>
          </w:p>
        </w:tc>
      </w:tr>
      <w:tr w:rsidR="00B266F4" w:rsidRPr="003C67F3" w14:paraId="32AAA491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017D1F1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abbit monoclonal anti-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Phospho-S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TAT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 (Tyr705)</w:t>
            </w:r>
          </w:p>
        </w:tc>
        <w:tc>
          <w:tcPr>
            <w:tcW w:w="2250" w:type="dxa"/>
            <w:shd w:val="clear" w:color="auto" w:fill="auto"/>
          </w:tcPr>
          <w:p w14:paraId="381E83A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Cell Signaling Technology</w:t>
            </w:r>
          </w:p>
        </w:tc>
        <w:tc>
          <w:tcPr>
            <w:tcW w:w="2088" w:type="dxa"/>
            <w:shd w:val="clear" w:color="auto" w:fill="auto"/>
          </w:tcPr>
          <w:p w14:paraId="05AD96C2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#9145</w:t>
            </w:r>
          </w:p>
          <w:p w14:paraId="6F7D3D6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174F">
              <w:rPr>
                <w:rFonts w:ascii="Arial" w:hAnsi="Arial" w:cs="Arial"/>
                <w:sz w:val="20"/>
                <w:szCs w:val="20"/>
              </w:rPr>
              <w:t>AB_2491009</w:t>
            </w:r>
          </w:p>
        </w:tc>
      </w:tr>
      <w:tr w:rsidR="00B266F4" w:rsidRPr="003C67F3" w14:paraId="469C7501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7780F0A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abbit monoclonal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Phospho-S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TAT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 (Tyr694)</w:t>
            </w:r>
          </w:p>
        </w:tc>
        <w:tc>
          <w:tcPr>
            <w:tcW w:w="2250" w:type="dxa"/>
            <w:shd w:val="clear" w:color="auto" w:fill="auto"/>
          </w:tcPr>
          <w:p w14:paraId="33E5CD9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Cell Signaling Technology</w:t>
            </w:r>
          </w:p>
        </w:tc>
        <w:tc>
          <w:tcPr>
            <w:tcW w:w="2088" w:type="dxa"/>
            <w:shd w:val="clear" w:color="auto" w:fill="auto"/>
          </w:tcPr>
          <w:p w14:paraId="120D2DB1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#4322</w:t>
            </w:r>
          </w:p>
          <w:p w14:paraId="1E9EA13D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174F">
              <w:rPr>
                <w:rFonts w:ascii="Arial" w:hAnsi="Arial" w:cs="Arial"/>
                <w:sz w:val="20"/>
                <w:szCs w:val="20"/>
              </w:rPr>
              <w:t>AB_10544692</w:t>
            </w:r>
          </w:p>
        </w:tc>
      </w:tr>
      <w:tr w:rsidR="00B266F4" w:rsidRPr="003C67F3" w14:paraId="0EDF5562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7B418B04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Mouse monoclonal anti-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β-A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CTIN</w:t>
            </w:r>
          </w:p>
        </w:tc>
        <w:tc>
          <w:tcPr>
            <w:tcW w:w="2250" w:type="dxa"/>
            <w:shd w:val="clear" w:color="auto" w:fill="auto"/>
          </w:tcPr>
          <w:p w14:paraId="1C7F08A0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Cell Signaling Technology</w:t>
            </w:r>
          </w:p>
        </w:tc>
        <w:tc>
          <w:tcPr>
            <w:tcW w:w="2088" w:type="dxa"/>
            <w:shd w:val="clear" w:color="auto" w:fill="auto"/>
          </w:tcPr>
          <w:p w14:paraId="507A9274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#3700</w:t>
            </w:r>
          </w:p>
          <w:p w14:paraId="09514C0D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174F">
              <w:rPr>
                <w:rFonts w:ascii="Arial" w:hAnsi="Arial" w:cs="Arial"/>
                <w:sz w:val="20"/>
                <w:szCs w:val="20"/>
              </w:rPr>
              <w:t>AB_2242334</w:t>
            </w:r>
          </w:p>
        </w:tc>
      </w:tr>
      <w:tr w:rsidR="00B266F4" w:rsidRPr="003C67F3" w14:paraId="6E96A5BB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28DB4F18" w14:textId="77777777" w:rsidR="00B266F4" w:rsidRDefault="00B266F4" w:rsidP="00F6417D">
            <w:pPr>
              <w:tabs>
                <w:tab w:val="left" w:pos="1525"/>
              </w:tabs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PE anti-mouse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/human CD11b antibody</w:t>
            </w:r>
          </w:p>
        </w:tc>
        <w:tc>
          <w:tcPr>
            <w:tcW w:w="2250" w:type="dxa"/>
            <w:shd w:val="clear" w:color="auto" w:fill="auto"/>
          </w:tcPr>
          <w:p w14:paraId="007611EE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4C9A9281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#101208</w:t>
            </w:r>
          </w:p>
          <w:p w14:paraId="60F33DCC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5C174F">
              <w:rPr>
                <w:rFonts w:ascii="Arial" w:hAnsi="Arial" w:cs="Arial"/>
                <w:sz w:val="20"/>
                <w:szCs w:val="20"/>
              </w:rPr>
              <w:t>RRID: AB_312791</w:t>
            </w:r>
          </w:p>
        </w:tc>
      </w:tr>
      <w:tr w:rsidR="00B266F4" w:rsidRPr="003C67F3" w14:paraId="2463796B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2460E2FB" w14:textId="77777777" w:rsidR="00B266F4" w:rsidRDefault="00B266F4" w:rsidP="00F6417D">
            <w:pPr>
              <w:tabs>
                <w:tab w:val="left" w:pos="1525"/>
              </w:tabs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FITC anti-mouse Ly-6G Antibody</w:t>
            </w:r>
          </w:p>
        </w:tc>
        <w:tc>
          <w:tcPr>
            <w:tcW w:w="2250" w:type="dxa"/>
            <w:shd w:val="clear" w:color="auto" w:fill="auto"/>
          </w:tcPr>
          <w:p w14:paraId="33F08E54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2E90E982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#12760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</w:t>
            </w:r>
          </w:p>
          <w:p w14:paraId="085AF486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AE0607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0607">
              <w:rPr>
                <w:rFonts w:ascii="Arial" w:hAnsi="Arial" w:cs="Arial"/>
                <w:sz w:val="20"/>
                <w:szCs w:val="20"/>
              </w:rPr>
              <w:t>AB_1236494</w:t>
            </w:r>
          </w:p>
        </w:tc>
      </w:tr>
      <w:tr w:rsidR="00B266F4" w:rsidRPr="003C67F3" w14:paraId="4AB8B87A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1735D551" w14:textId="77777777" w:rsidR="00B266F4" w:rsidRDefault="00B266F4" w:rsidP="00F6417D">
            <w:pPr>
              <w:tabs>
                <w:tab w:val="left" w:pos="1525"/>
              </w:tabs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APC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anti-mouse F4/80 Recombinant Antibody</w:t>
            </w:r>
          </w:p>
        </w:tc>
        <w:tc>
          <w:tcPr>
            <w:tcW w:w="2250" w:type="dxa"/>
            <w:shd w:val="clear" w:color="auto" w:fill="auto"/>
          </w:tcPr>
          <w:p w14:paraId="074536EE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05590C46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#1573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06</w:t>
            </w:r>
          </w:p>
          <w:p w14:paraId="44389BAB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AE0607">
              <w:rPr>
                <w:rFonts w:ascii="Arial" w:hAnsi="Arial" w:cs="Arial"/>
                <w:sz w:val="20"/>
                <w:szCs w:val="20"/>
              </w:rPr>
              <w:t>RRID: AB_2832549</w:t>
            </w:r>
          </w:p>
        </w:tc>
      </w:tr>
      <w:tr w:rsidR="00B266F4" w:rsidRPr="003C67F3" w14:paraId="13552968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2B89F37E" w14:textId="77777777" w:rsidR="00B266F4" w:rsidRDefault="00B266F4" w:rsidP="00F6417D">
            <w:pPr>
              <w:tabs>
                <w:tab w:val="left" w:pos="1525"/>
              </w:tabs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PE rat IgG2b,</w:t>
            </w:r>
            <w:r w:rsidRPr="00190BDF">
              <w:rPr>
                <w:rFonts w:hint="eastAsia"/>
              </w:rPr>
              <w:t xml:space="preserve"> </w:t>
            </w:r>
            <w:r w:rsidRPr="00190BDF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κ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isotype ctrl antibody</w:t>
            </w:r>
          </w:p>
        </w:tc>
        <w:tc>
          <w:tcPr>
            <w:tcW w:w="2250" w:type="dxa"/>
            <w:shd w:val="clear" w:color="auto" w:fill="auto"/>
          </w:tcPr>
          <w:p w14:paraId="664EF413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7DF66BCB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#400636</w:t>
            </w:r>
          </w:p>
          <w:p w14:paraId="7192445A" w14:textId="77777777" w:rsidR="00B266F4" w:rsidRPr="00AE0607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AE0607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0607">
              <w:rPr>
                <w:rFonts w:ascii="Arial" w:hAnsi="Arial" w:cs="Arial"/>
                <w:sz w:val="20"/>
                <w:szCs w:val="20"/>
              </w:rPr>
              <w:t>AB_893669</w:t>
            </w:r>
          </w:p>
        </w:tc>
      </w:tr>
      <w:tr w:rsidR="00B266F4" w:rsidRPr="003C67F3" w14:paraId="3425D6A9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4522463C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FITC rat IgG2a,</w:t>
            </w:r>
            <w:r w:rsidRPr="00190BDF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κ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isotype ctrl antibody</w:t>
            </w:r>
          </w:p>
        </w:tc>
        <w:tc>
          <w:tcPr>
            <w:tcW w:w="2250" w:type="dxa"/>
            <w:shd w:val="clear" w:color="auto" w:fill="auto"/>
          </w:tcPr>
          <w:p w14:paraId="4EED4243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7F13F5B4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#400506</w:t>
            </w:r>
          </w:p>
          <w:p w14:paraId="3BC5F3C6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AE0607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0607">
              <w:rPr>
                <w:rFonts w:ascii="Arial" w:hAnsi="Arial" w:cs="Arial"/>
                <w:sz w:val="20"/>
                <w:szCs w:val="20"/>
              </w:rPr>
              <w:t>AB_2736919</w:t>
            </w:r>
          </w:p>
        </w:tc>
      </w:tr>
      <w:tr w:rsidR="00B266F4" w:rsidRPr="003C67F3" w14:paraId="6E5BB308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2AA8E22B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APC mouse IgG1,</w:t>
            </w:r>
            <w:r w:rsidRPr="00190BDF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κ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isotype ctrl antibody</w:t>
            </w:r>
          </w:p>
        </w:tc>
        <w:tc>
          <w:tcPr>
            <w:tcW w:w="2250" w:type="dxa"/>
            <w:shd w:val="clear" w:color="auto" w:fill="auto"/>
          </w:tcPr>
          <w:p w14:paraId="2BF95E1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Biolegend</w:t>
            </w:r>
          </w:p>
        </w:tc>
        <w:tc>
          <w:tcPr>
            <w:tcW w:w="2088" w:type="dxa"/>
            <w:shd w:val="clear" w:color="auto" w:fill="auto"/>
          </w:tcPr>
          <w:p w14:paraId="189C7E37" w14:textId="77777777" w:rsidR="00B266F4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Cat: #400119</w:t>
            </w:r>
          </w:p>
          <w:p w14:paraId="46A2CB3D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CE7EDC">
              <w:rPr>
                <w:rFonts w:ascii="Arial" w:hAnsi="Arial" w:cs="Arial"/>
                <w:sz w:val="20"/>
                <w:szCs w:val="20"/>
              </w:rPr>
              <w:t>RRID: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7EDC">
              <w:rPr>
                <w:rFonts w:ascii="Arial" w:hAnsi="Arial" w:cs="Arial"/>
                <w:sz w:val="20"/>
                <w:szCs w:val="20"/>
              </w:rPr>
              <w:t>AB_2888687</w:t>
            </w:r>
          </w:p>
        </w:tc>
      </w:tr>
      <w:tr w:rsidR="00B266F4" w:rsidRPr="003C67F3" w14:paraId="3EFB2183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14:paraId="4EF02BDF" w14:textId="77777777" w:rsidR="00B266F4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14:paraId="6ECFEE7D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14:paraId="39FD2181" w14:textId="77777777" w:rsidR="00B266F4" w:rsidRPr="003C67F3" w:rsidRDefault="00B266F4" w:rsidP="00F6417D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6F4" w:rsidRPr="003C67F3" w14:paraId="42318012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3417BA7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 xml:space="preserve">Chemicals,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C67F3">
              <w:rPr>
                <w:rFonts w:ascii="Arial" w:hAnsi="Arial" w:cs="Arial"/>
                <w:sz w:val="20"/>
                <w:szCs w:val="20"/>
              </w:rPr>
              <w:t xml:space="preserve">eptides, and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C67F3">
              <w:rPr>
                <w:rFonts w:ascii="Arial" w:hAnsi="Arial" w:cs="Arial"/>
                <w:sz w:val="20"/>
                <w:szCs w:val="20"/>
              </w:rPr>
              <w:t xml:space="preserve">ecombinant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C67F3">
              <w:rPr>
                <w:rFonts w:ascii="Arial" w:hAnsi="Arial" w:cs="Arial"/>
                <w:sz w:val="20"/>
                <w:szCs w:val="20"/>
              </w:rPr>
              <w:t>roteins</w:t>
            </w:r>
          </w:p>
        </w:tc>
      </w:tr>
      <w:tr w:rsidR="00B266F4" w:rsidRPr="003C67F3" w14:paraId="275A8575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000B1A8B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STAT3-IN-1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4505FE7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MedChem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Express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12000F60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A549DC">
              <w:rPr>
                <w:rFonts w:ascii="Arial" w:hAnsi="Arial" w:cs="Arial"/>
                <w:sz w:val="20"/>
                <w:szCs w:val="20"/>
              </w:rPr>
              <w:t>HY-100753</w:t>
            </w:r>
            <w:r>
              <w:rPr>
                <w:rFonts w:ascii="Arial" w:hAnsi="Arial" w:cs="Arial"/>
                <w:sz w:val="20"/>
                <w:szCs w:val="20"/>
              </w:rPr>
              <w:t>; CAS: 2059952-75-5</w:t>
            </w:r>
          </w:p>
        </w:tc>
      </w:tr>
      <w:tr w:rsidR="00B266F4" w:rsidRPr="003C67F3" w14:paraId="1E15E7F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6BE9A17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STAT5-IN-2</w:t>
            </w:r>
          </w:p>
        </w:tc>
        <w:tc>
          <w:tcPr>
            <w:tcW w:w="2250" w:type="dxa"/>
            <w:shd w:val="clear" w:color="auto" w:fill="auto"/>
          </w:tcPr>
          <w:p w14:paraId="692A543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MedChem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Express</w:t>
            </w:r>
          </w:p>
        </w:tc>
        <w:tc>
          <w:tcPr>
            <w:tcW w:w="2088" w:type="dxa"/>
            <w:shd w:val="clear" w:color="auto" w:fill="auto"/>
          </w:tcPr>
          <w:p w14:paraId="17EDEFD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A549DC">
              <w:rPr>
                <w:rFonts w:ascii="Arial" w:hAnsi="Arial" w:cs="Arial"/>
                <w:sz w:val="20"/>
                <w:szCs w:val="20"/>
              </w:rPr>
              <w:t>HY-102048</w:t>
            </w:r>
            <w:r>
              <w:rPr>
                <w:rFonts w:ascii="Arial" w:hAnsi="Arial" w:cs="Arial"/>
                <w:sz w:val="20"/>
                <w:szCs w:val="20"/>
              </w:rPr>
              <w:t>; CAS: 2111834-61-6</w:t>
            </w:r>
          </w:p>
        </w:tc>
      </w:tr>
      <w:tr w:rsidR="00B266F4" w:rsidRPr="003C67F3" w14:paraId="454A688A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49719E31" w14:textId="77777777" w:rsidR="00B266F4" w:rsidRPr="0035118B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 SCF</w:t>
            </w:r>
          </w:p>
        </w:tc>
        <w:tc>
          <w:tcPr>
            <w:tcW w:w="2250" w:type="dxa"/>
            <w:shd w:val="clear" w:color="auto" w:fill="auto"/>
          </w:tcPr>
          <w:p w14:paraId="26CE8A01" w14:textId="77777777" w:rsidR="00B266F4" w:rsidRPr="0035118B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epro Tech</w:t>
            </w:r>
          </w:p>
        </w:tc>
        <w:tc>
          <w:tcPr>
            <w:tcW w:w="2088" w:type="dxa"/>
            <w:shd w:val="clear" w:color="auto" w:fill="auto"/>
          </w:tcPr>
          <w:p w14:paraId="5C9117C9" w14:textId="77777777" w:rsidR="00B266F4" w:rsidRPr="00F85D8D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at: 250-03</w:t>
            </w:r>
          </w:p>
        </w:tc>
      </w:tr>
      <w:tr w:rsidR="00B266F4" w:rsidRPr="003C67F3" w14:paraId="48A87B26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2994CE6" w14:textId="77777777" w:rsidR="00B266F4" w:rsidRPr="0035118B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</w:t>
            </w: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 xml:space="preserve"> G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-CSF</w:t>
            </w:r>
          </w:p>
        </w:tc>
        <w:tc>
          <w:tcPr>
            <w:tcW w:w="2250" w:type="dxa"/>
            <w:shd w:val="clear" w:color="auto" w:fill="auto"/>
          </w:tcPr>
          <w:p w14:paraId="5E27FA6E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epro Tech</w:t>
            </w:r>
          </w:p>
        </w:tc>
        <w:tc>
          <w:tcPr>
            <w:tcW w:w="2088" w:type="dxa"/>
            <w:shd w:val="clear" w:color="auto" w:fill="auto"/>
          </w:tcPr>
          <w:p w14:paraId="3EBF36DC" w14:textId="77777777" w:rsidR="00B266F4" w:rsidRPr="00140D65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at: 250-05</w:t>
            </w:r>
          </w:p>
        </w:tc>
      </w:tr>
      <w:tr w:rsidR="00B266F4" w:rsidRPr="003C67F3" w14:paraId="482EF8F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028949DC" w14:textId="77777777" w:rsidR="00B266F4" w:rsidRPr="0035118B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</w:t>
            </w: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 xml:space="preserve"> G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M-CSF</w:t>
            </w:r>
          </w:p>
        </w:tc>
        <w:tc>
          <w:tcPr>
            <w:tcW w:w="2250" w:type="dxa"/>
            <w:shd w:val="clear" w:color="auto" w:fill="auto"/>
          </w:tcPr>
          <w:p w14:paraId="67E3235C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epro Tech</w:t>
            </w:r>
          </w:p>
        </w:tc>
        <w:tc>
          <w:tcPr>
            <w:tcW w:w="2088" w:type="dxa"/>
            <w:shd w:val="clear" w:color="auto" w:fill="auto"/>
          </w:tcPr>
          <w:p w14:paraId="0FD0613C" w14:textId="77777777" w:rsidR="00B266F4" w:rsidRPr="00140D65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at: 315-03</w:t>
            </w:r>
          </w:p>
        </w:tc>
      </w:tr>
      <w:tr w:rsidR="00B266F4" w:rsidRPr="003C67F3" w14:paraId="201B4D9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4D12D29C" w14:textId="77777777" w:rsidR="00B266F4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</w:t>
            </w: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 xml:space="preserve"> I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L3</w:t>
            </w:r>
          </w:p>
        </w:tc>
        <w:tc>
          <w:tcPr>
            <w:tcW w:w="2250" w:type="dxa"/>
            <w:shd w:val="clear" w:color="auto" w:fill="auto"/>
          </w:tcPr>
          <w:p w14:paraId="66267633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epro Tech</w:t>
            </w:r>
          </w:p>
        </w:tc>
        <w:tc>
          <w:tcPr>
            <w:tcW w:w="2088" w:type="dxa"/>
            <w:shd w:val="clear" w:color="auto" w:fill="auto"/>
          </w:tcPr>
          <w:p w14:paraId="6C915FF6" w14:textId="77777777" w:rsidR="00B266F4" w:rsidRPr="00140D65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at: 213-13</w:t>
            </w:r>
          </w:p>
        </w:tc>
      </w:tr>
      <w:tr w:rsidR="00B266F4" w:rsidRPr="003C67F3" w14:paraId="5F6CABF1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27D5394" w14:textId="77777777" w:rsidR="00B266F4" w:rsidRDefault="00B266F4" w:rsidP="00F6417D">
            <w:pP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</w:t>
            </w: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 xml:space="preserve"> I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L6</w:t>
            </w:r>
          </w:p>
        </w:tc>
        <w:tc>
          <w:tcPr>
            <w:tcW w:w="2250" w:type="dxa"/>
            <w:shd w:val="clear" w:color="auto" w:fill="auto"/>
          </w:tcPr>
          <w:p w14:paraId="2CFC42E9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epro Tech</w:t>
            </w:r>
          </w:p>
        </w:tc>
        <w:tc>
          <w:tcPr>
            <w:tcW w:w="2088" w:type="dxa"/>
            <w:shd w:val="clear" w:color="auto" w:fill="auto"/>
          </w:tcPr>
          <w:p w14:paraId="649FBEEE" w14:textId="77777777" w:rsidR="00B266F4" w:rsidRPr="00140D65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at: 216-16</w:t>
            </w:r>
          </w:p>
        </w:tc>
      </w:tr>
      <w:tr w:rsidR="00B266F4" w:rsidRPr="003C67F3" w14:paraId="7BCFEF50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670D2393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F85D8D">
              <w:rPr>
                <w:rFonts w:ascii="Times New Roman" w:eastAsia="宋体" w:hAnsi="Times New Roman" w:cs="Times New Roman"/>
                <w:sz w:val="24"/>
                <w:shd w:val="clear" w:color="auto" w:fill="FFFFFF"/>
                <w:lang w:eastAsia="zh-CN"/>
              </w:rPr>
              <w:t>Recombinant Murine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puromycin</w:t>
            </w:r>
          </w:p>
        </w:tc>
        <w:tc>
          <w:tcPr>
            <w:tcW w:w="2250" w:type="dxa"/>
            <w:shd w:val="clear" w:color="auto" w:fill="auto"/>
          </w:tcPr>
          <w:p w14:paraId="7E1AB53C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Shanghai Yeasen Biotechnology</w:t>
            </w:r>
          </w:p>
        </w:tc>
        <w:tc>
          <w:tcPr>
            <w:tcW w:w="2088" w:type="dxa"/>
            <w:shd w:val="clear" w:color="auto" w:fill="auto"/>
          </w:tcPr>
          <w:p w14:paraId="61A7C225" w14:textId="77777777" w:rsidR="00B266F4" w:rsidRPr="00A549DC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Cat: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#60210ES25</w:t>
            </w:r>
          </w:p>
        </w:tc>
      </w:tr>
      <w:tr w:rsidR="00B266F4" w:rsidRPr="003C67F3" w14:paraId="2F567951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731CC326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polybrene</w:t>
            </w:r>
          </w:p>
        </w:tc>
        <w:tc>
          <w:tcPr>
            <w:tcW w:w="2250" w:type="dxa"/>
            <w:shd w:val="clear" w:color="auto" w:fill="auto"/>
          </w:tcPr>
          <w:p w14:paraId="31778902" w14:textId="77777777" w:rsidR="00B266F4" w:rsidRPr="0035118B" w:rsidRDefault="00B266F4" w:rsidP="00F6417D">
            <w:pP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Shanghai Yeasen Biotechnology</w:t>
            </w:r>
          </w:p>
        </w:tc>
        <w:tc>
          <w:tcPr>
            <w:tcW w:w="2088" w:type="dxa"/>
            <w:shd w:val="clear" w:color="auto" w:fill="auto"/>
          </w:tcPr>
          <w:p w14:paraId="51CFE379" w14:textId="77777777" w:rsidR="00B266F4" w:rsidRPr="00A549DC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Cat: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#40804ES76</w:t>
            </w:r>
          </w:p>
        </w:tc>
      </w:tr>
      <w:tr w:rsidR="00B266F4" w:rsidRPr="003C67F3" w14:paraId="2E414C6C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14:paraId="2378E28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14:paraId="6F97478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14:paraId="19A01B3A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6F4" w:rsidRPr="003C67F3" w14:paraId="7ED9B57E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A1DA89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 xml:space="preserve">Experimental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3C67F3">
              <w:rPr>
                <w:rFonts w:ascii="Arial" w:hAnsi="Arial" w:cs="Arial"/>
                <w:sz w:val="20"/>
                <w:szCs w:val="20"/>
              </w:rPr>
              <w:t xml:space="preserve">odels: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3C67F3">
              <w:rPr>
                <w:rFonts w:ascii="Arial" w:hAnsi="Arial" w:cs="Arial"/>
                <w:sz w:val="20"/>
                <w:szCs w:val="20"/>
              </w:rPr>
              <w:t xml:space="preserve">ell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3C67F3">
              <w:rPr>
                <w:rFonts w:ascii="Arial" w:hAnsi="Arial" w:cs="Arial"/>
                <w:sz w:val="20"/>
                <w:szCs w:val="20"/>
              </w:rPr>
              <w:t>ines</w:t>
            </w:r>
          </w:p>
        </w:tc>
      </w:tr>
      <w:tr w:rsidR="00B266F4" w:rsidRPr="003C67F3" w14:paraId="20B80FB3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0114A0A8" w14:textId="77777777" w:rsidR="00B266F4" w:rsidRPr="007C19A5" w:rsidRDefault="00B266F4" w:rsidP="00F64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A5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mEB8-ER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0F640681" w14:textId="77777777" w:rsidR="00B266F4" w:rsidRPr="007C19A5" w:rsidRDefault="00B266F4" w:rsidP="00F64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9A5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In</w:t>
            </w:r>
            <w:r w:rsidRPr="007C1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9A5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house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0B5A428F" w14:textId="77777777" w:rsidR="00B266F4" w:rsidRPr="00625549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/A</w:t>
            </w:r>
          </w:p>
        </w:tc>
      </w:tr>
      <w:tr w:rsidR="00B266F4" w:rsidRPr="003C67F3" w14:paraId="38795460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03F1A82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</w:tcPr>
          <w:p w14:paraId="1FE8D292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41E2E50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6F4" w:rsidRPr="003C67F3" w14:paraId="132DF5D2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1A6B30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 xml:space="preserve">Experimental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3C67F3">
              <w:rPr>
                <w:rFonts w:ascii="Arial" w:hAnsi="Arial" w:cs="Arial"/>
                <w:sz w:val="20"/>
                <w:szCs w:val="20"/>
              </w:rPr>
              <w:t xml:space="preserve">odels: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3C67F3">
              <w:rPr>
                <w:rFonts w:ascii="Arial" w:hAnsi="Arial" w:cs="Arial"/>
                <w:sz w:val="20"/>
                <w:szCs w:val="20"/>
              </w:rPr>
              <w:t>rganisms/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3C67F3">
              <w:rPr>
                <w:rFonts w:ascii="Arial" w:hAnsi="Arial" w:cs="Arial"/>
                <w:sz w:val="20"/>
                <w:szCs w:val="20"/>
              </w:rPr>
              <w:t>trains</w:t>
            </w:r>
          </w:p>
        </w:tc>
      </w:tr>
      <w:tr w:rsidR="00B266F4" w:rsidRPr="003C67F3" w14:paraId="2C8AEE8C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653C4590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Mouse: 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C57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</w:t>
            </w:r>
            <w:r w:rsidRPr="0035118B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L/6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5445A211" w14:textId="77777777" w:rsidR="00B266F4" w:rsidRPr="0070413D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hanghai JieSiJie Laboratory Animal Co., Ltd.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0E675094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/>
                <w:color w:val="000001"/>
                <w:sz w:val="20"/>
                <w:szCs w:val="20"/>
                <w:shd w:val="clear" w:color="auto" w:fill="FFFFFF"/>
              </w:rPr>
              <w:t>MGI:2159769</w:t>
            </w:r>
          </w:p>
        </w:tc>
      </w:tr>
      <w:tr w:rsidR="00B266F4" w:rsidRPr="003C67F3" w14:paraId="0CF4EB09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68EE2DD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</w:tcPr>
          <w:p w14:paraId="1461D87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08BB1A84" w14:textId="77777777" w:rsidR="00B266F4" w:rsidRPr="003C67F3" w:rsidRDefault="00B266F4" w:rsidP="00F6417D">
            <w:pPr>
              <w:rPr>
                <w:rFonts w:ascii="Arial" w:eastAsia="Times New Roman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B266F4" w:rsidRPr="003C67F3" w14:paraId="57B1F1BD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AE96AC6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Oligonucleotides</w:t>
            </w:r>
          </w:p>
        </w:tc>
      </w:tr>
      <w:tr w:rsidR="00B266F4" w:rsidRPr="003C67F3" w14:paraId="1035930C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6093C842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8E7B02"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actb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_Fw: </w:t>
            </w:r>
            <w:r w:rsidRPr="0035118B">
              <w:rPr>
                <w:rFonts w:ascii="Times New Roman" w:eastAsia="宋体" w:hAnsi="Times New Roman" w:cs="Times New Roman"/>
                <w:sz w:val="24"/>
              </w:rPr>
              <w:t>GGCTGTATTCCCCTCCATCG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20767BB2" w14:textId="77777777" w:rsidR="00B266F4" w:rsidRPr="008B2083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zenta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Life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Sciences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7C742ED5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62A946F5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7256FBF6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8E7B02">
              <w:rPr>
                <w:rFonts w:ascii="Times New Roman" w:eastAsia="宋体" w:hAnsi="Times New Roman" w:cs="Times New Roman"/>
                <w:i/>
                <w:iCs/>
                <w:sz w:val="24"/>
              </w:rPr>
              <w:lastRenderedPageBreak/>
              <w:t>actb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_Rev: </w:t>
            </w:r>
            <w:r w:rsidRPr="0035118B">
              <w:rPr>
                <w:rFonts w:ascii="Times New Roman" w:eastAsia="宋体" w:hAnsi="Times New Roman" w:cs="Times New Roman"/>
                <w:sz w:val="24"/>
              </w:rPr>
              <w:t>CCAGTTGGTAACAATGCCATGT</w:t>
            </w:r>
          </w:p>
        </w:tc>
        <w:tc>
          <w:tcPr>
            <w:tcW w:w="2250" w:type="dxa"/>
            <w:shd w:val="clear" w:color="auto" w:fill="auto"/>
          </w:tcPr>
          <w:p w14:paraId="0E0D0CF3" w14:textId="2DF1AC58" w:rsidR="00B266F4" w:rsidRPr="003C67F3" w:rsidRDefault="00B9631E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zenta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Life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Sciences</w:t>
            </w:r>
          </w:p>
        </w:tc>
        <w:tc>
          <w:tcPr>
            <w:tcW w:w="2088" w:type="dxa"/>
            <w:shd w:val="clear" w:color="auto" w:fill="auto"/>
          </w:tcPr>
          <w:p w14:paraId="25B66E1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6C91A346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13141B7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ocs3_Fw: </w:t>
            </w:r>
            <w:r w:rsidRPr="0035118B">
              <w:rPr>
                <w:rFonts w:ascii="Times New Roman" w:eastAsia="宋体" w:hAnsi="Times New Roman" w:cs="Times New Roman"/>
                <w:sz w:val="24"/>
              </w:rPr>
              <w:t>CGTGCGCCATGGTCACCC</w:t>
            </w:r>
          </w:p>
        </w:tc>
        <w:tc>
          <w:tcPr>
            <w:tcW w:w="2250" w:type="dxa"/>
            <w:shd w:val="clear" w:color="auto" w:fill="auto"/>
          </w:tcPr>
          <w:p w14:paraId="056E84BE" w14:textId="2B6D7999" w:rsidR="00B266F4" w:rsidRPr="003C67F3" w:rsidRDefault="00B9631E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zenta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Life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Sciences</w:t>
            </w:r>
          </w:p>
        </w:tc>
        <w:tc>
          <w:tcPr>
            <w:tcW w:w="2088" w:type="dxa"/>
            <w:shd w:val="clear" w:color="auto" w:fill="auto"/>
          </w:tcPr>
          <w:p w14:paraId="7BE71EB3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107BD00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2A31A426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socs3_Rev: </w:t>
            </w:r>
            <w:r w:rsidRPr="0035118B">
              <w:rPr>
                <w:rFonts w:ascii="Times New Roman" w:eastAsia="宋体" w:hAnsi="Times New Roman" w:cs="Times New Roman"/>
                <w:sz w:val="24"/>
              </w:rPr>
              <w:t>GCCTCGGAGGAGAGGCGA</w:t>
            </w:r>
          </w:p>
        </w:tc>
        <w:tc>
          <w:tcPr>
            <w:tcW w:w="2250" w:type="dxa"/>
            <w:shd w:val="clear" w:color="auto" w:fill="auto"/>
          </w:tcPr>
          <w:p w14:paraId="4D73190D" w14:textId="21DE9CF4" w:rsidR="00B266F4" w:rsidRPr="003C67F3" w:rsidRDefault="00B9631E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zenta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Life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Sciences</w:t>
            </w:r>
          </w:p>
        </w:tc>
        <w:tc>
          <w:tcPr>
            <w:tcW w:w="2088" w:type="dxa"/>
            <w:shd w:val="clear" w:color="auto" w:fill="auto"/>
          </w:tcPr>
          <w:p w14:paraId="5394D9F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636101A3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78E92FFA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</w:tcPr>
          <w:p w14:paraId="24E27EEF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202C6D12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6F4" w:rsidRPr="003C67F3" w14:paraId="64DF3530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B88A99A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>Recombinant DNA</w:t>
            </w:r>
          </w:p>
        </w:tc>
      </w:tr>
      <w:tr w:rsidR="00B266F4" w:rsidRPr="003C67F3" w14:paraId="3069751E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62084DC6" w14:textId="77777777" w:rsidR="00B266F4" w:rsidRPr="00B314B1" w:rsidRDefault="00B266F4" w:rsidP="00F6417D">
            <w:pPr>
              <w:pStyle w:val="Default"/>
              <w:rPr>
                <w:rFonts w:ascii="Times New Roman" w:hAnsi="Times New Roman" w:cs="Times New Roman"/>
              </w:rPr>
            </w:pPr>
            <w:r w:rsidRPr="00B314B1">
              <w:rPr>
                <w:rFonts w:ascii="Times New Roman" w:eastAsia="宋体" w:hAnsi="Times New Roman" w:cs="Times New Roman"/>
                <w:lang w:eastAsia="zh-CN"/>
              </w:rPr>
              <w:t>pSIREN-RetroQ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739C8EE0" w14:textId="77777777" w:rsidR="00B266F4" w:rsidRPr="0066163A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C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lontech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5822216F" w14:textId="77777777" w:rsidR="00B266F4" w:rsidRPr="003C67F3" w:rsidRDefault="00B266F4" w:rsidP="00F6417D">
            <w:pPr>
              <w:spacing w:after="0" w:line="240" w:lineRule="auto"/>
              <w:rPr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Addgene_</w:t>
            </w:r>
            <w:r w:rsidRPr="00B314B1"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631526</w:t>
            </w:r>
          </w:p>
        </w:tc>
      </w:tr>
      <w:tr w:rsidR="00B266F4" w:rsidRPr="003C67F3" w14:paraId="5A82B20F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58BED8E9" w14:textId="77777777" w:rsidR="00B266F4" w:rsidRPr="00B314B1" w:rsidRDefault="00B266F4" w:rsidP="00F6417D">
            <w:pPr>
              <w:pStyle w:val="Defaul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-SIREN-stat3-sh1</w:t>
            </w:r>
          </w:p>
        </w:tc>
        <w:tc>
          <w:tcPr>
            <w:tcW w:w="2250" w:type="dxa"/>
            <w:shd w:val="clear" w:color="auto" w:fill="auto"/>
          </w:tcPr>
          <w:p w14:paraId="2C945AC2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14:paraId="526A7E7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709CEEC1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62F5DBF0" w14:textId="77777777" w:rsidR="00B266F4" w:rsidRPr="00B314B1" w:rsidRDefault="00B266F4" w:rsidP="00F6417D">
            <w:pPr>
              <w:pStyle w:val="Defaul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-SIREN-stat3-sh2</w:t>
            </w:r>
          </w:p>
        </w:tc>
        <w:tc>
          <w:tcPr>
            <w:tcW w:w="2250" w:type="dxa"/>
            <w:shd w:val="clear" w:color="auto" w:fill="auto"/>
          </w:tcPr>
          <w:p w14:paraId="0D037503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14:paraId="58AC9A0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4582442D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4F804C83" w14:textId="77777777" w:rsidR="00B266F4" w:rsidRPr="00B314B1" w:rsidRDefault="00B266F4" w:rsidP="00F6417D">
            <w:pPr>
              <w:pStyle w:val="Defaul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-SIREN-stat5-sh1</w:t>
            </w:r>
          </w:p>
        </w:tc>
        <w:tc>
          <w:tcPr>
            <w:tcW w:w="2250" w:type="dxa"/>
            <w:shd w:val="clear" w:color="auto" w:fill="auto"/>
          </w:tcPr>
          <w:p w14:paraId="080414BC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14:paraId="1F9C2D4A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4C7DAC6D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317E5973" w14:textId="77777777" w:rsidR="00B266F4" w:rsidRPr="00B314B1" w:rsidRDefault="00B266F4" w:rsidP="00F6417D">
            <w:pPr>
              <w:pStyle w:val="Defaul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-SIREN-stat5-sh2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573A6838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76BD0535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13F21D03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0C4CBA47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-SIREN-socs3-sh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7692DFC0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7B9EBE29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452EB404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4A4FC824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BABE-puro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71BDF4ED" w14:textId="77777777" w:rsidR="00B266F4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 w:rsidRPr="00822D68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Public Protein/Plasmid Library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1F6A1EDC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A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ddgene_1764</w:t>
            </w:r>
          </w:p>
        </w:tc>
      </w:tr>
      <w:tr w:rsidR="00B266F4" w:rsidRPr="003C67F3" w14:paraId="3DDDB973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2BBCCBFB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BABE-stat3-flag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04EA1D73" w14:textId="77777777" w:rsidR="00B266F4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24788046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1921DC0B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7E203735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BABE-stat5a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34F2E291" w14:textId="77777777" w:rsidR="00B266F4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64EAA752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1E275E44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43035103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BABE-stat5b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7147B0B6" w14:textId="77777777" w:rsidR="00B266F4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6653210A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273414DC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6758242D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p</w:t>
            </w:r>
            <w:r>
              <w:rPr>
                <w:rFonts w:ascii="Times New Roman" w:eastAsia="宋体" w:hAnsi="Times New Roman" w:cs="Times New Roman"/>
                <w:lang w:eastAsia="zh-CN"/>
              </w:rPr>
              <w:t>-BABE-socs3-flag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3B70CB82" w14:textId="77777777" w:rsidR="00B266F4" w:rsidRDefault="00B266F4" w:rsidP="00F6417D">
            <w:pPr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This paper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713C090C" w14:textId="77777777" w:rsidR="00B266F4" w:rsidRPr="00B314B1" w:rsidRDefault="00B266F4" w:rsidP="00F6417D">
            <w:pP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</w:pPr>
            <w:r w:rsidRPr="00B314B1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N/A</w:t>
            </w:r>
          </w:p>
        </w:tc>
      </w:tr>
      <w:tr w:rsidR="00B266F4" w:rsidRPr="003C67F3" w14:paraId="35D8E9C6" w14:textId="77777777" w:rsidTr="00F6417D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14:paraId="14110D5F" w14:textId="77777777" w:rsidR="00B266F4" w:rsidRDefault="00B266F4" w:rsidP="00F6417D">
            <w:pPr>
              <w:pStyle w:val="Default"/>
              <w:rPr>
                <w:rFonts w:ascii="Times New Roman" w:eastAsia="宋体" w:hAnsi="Times New Roman" w:cs="Times New Roman" w:hint="eastAsia"/>
                <w:lang w:eastAsia="zh-CN"/>
              </w:rPr>
            </w:pP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6D3AB9FE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14:paraId="00FE463B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6F4" w:rsidRPr="003C67F3" w14:paraId="0C3B7E5E" w14:textId="77777777" w:rsidTr="00F6417D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D8D2E71" w14:textId="77777777" w:rsidR="00B266F4" w:rsidRPr="003C67F3" w:rsidRDefault="00B266F4" w:rsidP="00F6417D">
            <w:pPr>
              <w:rPr>
                <w:rFonts w:ascii="Arial" w:hAnsi="Arial" w:cs="Arial"/>
                <w:sz w:val="20"/>
                <w:szCs w:val="20"/>
              </w:rPr>
            </w:pPr>
            <w:r w:rsidRPr="003C67F3">
              <w:rPr>
                <w:rFonts w:ascii="Arial" w:hAnsi="Arial" w:cs="Arial"/>
                <w:sz w:val="20"/>
                <w:szCs w:val="20"/>
              </w:rPr>
              <w:t xml:space="preserve">Software and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3C67F3">
              <w:rPr>
                <w:rFonts w:ascii="Arial" w:hAnsi="Arial" w:cs="Arial"/>
                <w:sz w:val="20"/>
                <w:szCs w:val="20"/>
              </w:rPr>
              <w:t>lgorithms</w:t>
            </w:r>
          </w:p>
        </w:tc>
      </w:tr>
      <w:tr w:rsidR="00B266F4" w:rsidRPr="003C67F3" w14:paraId="0D0EBF55" w14:textId="77777777" w:rsidTr="00F6417D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14:paraId="616BA367" w14:textId="77777777" w:rsidR="00B266F4" w:rsidRPr="00276DA8" w:rsidRDefault="00B266F4" w:rsidP="00F64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DA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Flowjo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79689CA7" w14:textId="77777777" w:rsidR="00B266F4" w:rsidRPr="00276DA8" w:rsidRDefault="00B266F4" w:rsidP="00F64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DA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FlowJo,LLC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14:paraId="3D4EA4A2" w14:textId="77777777" w:rsidR="00B266F4" w:rsidRPr="00276DA8" w:rsidRDefault="00B266F4" w:rsidP="00F6417D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76DA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www.flowjo.com</w:t>
            </w:r>
          </w:p>
        </w:tc>
      </w:tr>
      <w:tr w:rsidR="00B266F4" w:rsidRPr="003C67F3" w14:paraId="67E08099" w14:textId="77777777" w:rsidTr="00F6417D">
        <w:trPr>
          <w:cantSplit/>
          <w:trHeight w:val="259"/>
        </w:trPr>
        <w:tc>
          <w:tcPr>
            <w:tcW w:w="5238" w:type="dxa"/>
            <w:shd w:val="clear" w:color="auto" w:fill="auto"/>
          </w:tcPr>
          <w:p w14:paraId="09CEE99D" w14:textId="77777777" w:rsidR="00B266F4" w:rsidRPr="00276DA8" w:rsidRDefault="00B266F4" w:rsidP="00F6417D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76DA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GraphPad Prism8</w:t>
            </w:r>
          </w:p>
        </w:tc>
        <w:tc>
          <w:tcPr>
            <w:tcW w:w="2250" w:type="dxa"/>
            <w:shd w:val="clear" w:color="auto" w:fill="auto"/>
          </w:tcPr>
          <w:p w14:paraId="61E4D552" w14:textId="77777777" w:rsidR="00B266F4" w:rsidRPr="00276DA8" w:rsidRDefault="00B266F4" w:rsidP="00F6417D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276DA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Dotmatics</w:t>
            </w:r>
          </w:p>
        </w:tc>
        <w:tc>
          <w:tcPr>
            <w:tcW w:w="2088" w:type="dxa"/>
            <w:shd w:val="clear" w:color="auto" w:fill="auto"/>
          </w:tcPr>
          <w:p w14:paraId="22D887DA" w14:textId="77777777" w:rsidR="00B266F4" w:rsidRPr="00276DA8" w:rsidRDefault="00B266F4" w:rsidP="00F64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DA8">
              <w:rPr>
                <w:rFonts w:ascii="Times New Roman" w:hAnsi="Times New Roman" w:cs="Times New Roman"/>
                <w:sz w:val="24"/>
                <w:szCs w:val="24"/>
              </w:rPr>
              <w:t>www.graphpad.c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76DA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</w:tbl>
    <w:p w14:paraId="54A13B19" w14:textId="02C1B2EE" w:rsidR="00DE634E" w:rsidRPr="00B266F4" w:rsidRDefault="00DE634E">
      <w:pPr>
        <w:rPr>
          <w:rFonts w:ascii="Arial" w:hAnsi="Arial" w:cs="Arial"/>
          <w:b/>
          <w:i/>
          <w:sz w:val="20"/>
          <w:szCs w:val="20"/>
        </w:rPr>
      </w:pPr>
    </w:p>
    <w:sectPr w:rsidR="00DE634E" w:rsidRPr="00B266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2E"/>
    <w:rsid w:val="00646A2E"/>
    <w:rsid w:val="00B266F4"/>
    <w:rsid w:val="00B9631E"/>
    <w:rsid w:val="00DE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D4A44"/>
  <w15:chartTrackingRefBased/>
  <w15:docId w15:val="{B5757F25-4CAB-467C-89F9-8F057B57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6F4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6F4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66F4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M12422</dc:creator>
  <cp:keywords/>
  <dc:description/>
  <cp:lastModifiedBy>M12422</cp:lastModifiedBy>
  <cp:revision>3</cp:revision>
  <dcterms:created xsi:type="dcterms:W3CDTF">2022-12-25T11:16:00Z</dcterms:created>
  <dcterms:modified xsi:type="dcterms:W3CDTF">2022-12-25T11:17:00Z</dcterms:modified>
</cp:coreProperties>
</file>