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11F5" w14:textId="77777777" w:rsidR="00ED7666" w:rsidRDefault="00ED7666" w:rsidP="00ED7666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bookmarkStart w:id="0" w:name="_Hlk122534652"/>
      <w:bookmarkEnd w:id="0"/>
      <w:r w:rsidRPr="00545D0E">
        <w:rPr>
          <w:rFonts w:ascii="Arial" w:hAnsi="Arial" w:cs="Arial"/>
          <w:b/>
          <w:bCs/>
          <w:sz w:val="32"/>
          <w:szCs w:val="32"/>
          <w:lang w:val="en-US"/>
        </w:rPr>
        <w:t xml:space="preserve">Supplementary </w:t>
      </w:r>
      <w:r>
        <w:rPr>
          <w:rFonts w:ascii="Arial" w:hAnsi="Arial" w:cs="Arial"/>
          <w:b/>
          <w:bCs/>
          <w:sz w:val="32"/>
          <w:szCs w:val="32"/>
          <w:lang w:val="en-US"/>
        </w:rPr>
        <w:t>Information</w:t>
      </w:r>
    </w:p>
    <w:p w14:paraId="56D354F3" w14:textId="09724D6B" w:rsidR="00667FD7" w:rsidRPr="00667FD7" w:rsidRDefault="00667FD7" w:rsidP="00667FD7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Supplementary Figures</w:t>
      </w:r>
    </w:p>
    <w:p w14:paraId="4D33CD5A" w14:textId="77777777" w:rsidR="00ED7666" w:rsidRPr="0042184C" w:rsidRDefault="00ED7666" w:rsidP="00ED7666">
      <w:pPr>
        <w:keepNext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A8E72AA" wp14:editId="25D1BF3F">
            <wp:extent cx="5306287" cy="3676650"/>
            <wp:effectExtent l="0" t="0" r="8890" b="0"/>
            <wp:docPr id="5" name="Imagem 5" descr="Uma imagem com texto, diagrama, mapa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, diagrama, mapa, captura de ecrã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045" cy="3677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9DE5E" w14:textId="14332256" w:rsidR="00ED7666" w:rsidRPr="005345ED" w:rsidRDefault="00ED7666" w:rsidP="00ED7666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S1</w:t>
      </w:r>
      <w:r w:rsidRPr="005345E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Representative gating strategy for </w:t>
      </w:r>
      <w:proofErr w:type="spellStart"/>
      <w:r w:rsidR="00155979">
        <w:rPr>
          <w:rFonts w:ascii="Arial" w:hAnsi="Arial" w:cs="Arial"/>
          <w:i w:val="0"/>
          <w:iCs w:val="0"/>
          <w:color w:val="auto"/>
          <w:sz w:val="22"/>
          <w:szCs w:val="22"/>
        </w:rPr>
        <w:t>tumor</w:t>
      </w:r>
      <w:proofErr w:type="spellEnd"/>
      <w:r w:rsidRPr="005345E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T (CD4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+</w:t>
      </w:r>
      <w:r w:rsidRPr="005345E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and CD8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+</w:t>
      </w:r>
      <w:r w:rsidRPr="005345ED">
        <w:rPr>
          <w:rFonts w:ascii="Arial" w:hAnsi="Arial" w:cs="Arial"/>
          <w:i w:val="0"/>
          <w:iCs w:val="0"/>
          <w:color w:val="auto"/>
          <w:sz w:val="22"/>
          <w:szCs w:val="22"/>
        </w:rPr>
        <w:t>) and B cells gated as single cells, live cells, GFP negative CD45 positive, F4/80 CD11b negative CD3 positive, CD4 and CD8 positive for T cells and F4/80 CD11b negative CD3 negative.</w:t>
      </w:r>
    </w:p>
    <w:p w14:paraId="2DB4B2D6" w14:textId="77777777" w:rsidR="00ED7666" w:rsidRDefault="00ED7666" w:rsidP="00ED7666">
      <w:pPr>
        <w:pStyle w:val="Legenda"/>
        <w:spacing w:line="276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083D8ACC" w14:textId="77777777" w:rsidR="00ED7666" w:rsidRDefault="00ED7666" w:rsidP="00ED7666"/>
    <w:p w14:paraId="3C02596D" w14:textId="77777777" w:rsidR="00ED7666" w:rsidRDefault="00ED7666" w:rsidP="00ED7666"/>
    <w:p w14:paraId="412D6F9B" w14:textId="77777777" w:rsidR="00ED7666" w:rsidRDefault="00ED7666" w:rsidP="00ED7666"/>
    <w:p w14:paraId="071F7251" w14:textId="77777777" w:rsidR="00ED7666" w:rsidRDefault="00ED7666" w:rsidP="00ED7666"/>
    <w:p w14:paraId="5C713B35" w14:textId="77777777" w:rsidR="00ED7666" w:rsidRDefault="00ED7666" w:rsidP="00ED7666"/>
    <w:p w14:paraId="7EF9396A" w14:textId="77777777" w:rsidR="00ED7666" w:rsidRDefault="00ED7666" w:rsidP="00ED7666"/>
    <w:p w14:paraId="3A1C9D8E" w14:textId="77777777" w:rsidR="00ED7666" w:rsidRDefault="00ED7666" w:rsidP="00ED7666"/>
    <w:p w14:paraId="76D528C6" w14:textId="77777777" w:rsidR="00ED7666" w:rsidRDefault="00ED7666" w:rsidP="00ED7666"/>
    <w:p w14:paraId="6A8A2C1D" w14:textId="77777777" w:rsidR="00ED7666" w:rsidRDefault="00ED7666" w:rsidP="00ED7666"/>
    <w:p w14:paraId="51CB3BDC" w14:textId="77777777" w:rsidR="00ED7666" w:rsidRDefault="00ED7666" w:rsidP="00ED7666"/>
    <w:p w14:paraId="7CC45344" w14:textId="77777777" w:rsidR="00ED7666" w:rsidRDefault="00ED7666" w:rsidP="00ED7666"/>
    <w:p w14:paraId="12BB4A92" w14:textId="1E00FA11" w:rsidR="00ED7666" w:rsidRDefault="009C0260" w:rsidP="00ED766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A561A4E" wp14:editId="08B39BEC">
            <wp:extent cx="5286375" cy="5691357"/>
            <wp:effectExtent l="0" t="0" r="0" b="5080"/>
            <wp:docPr id="2213724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368" cy="569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28880D" w14:textId="08B8F4EB" w:rsidR="00ED7666" w:rsidRPr="002B40D9" w:rsidRDefault="00ED7666" w:rsidP="00ED7666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S2</w:t>
      </w:r>
      <w:r w:rsidRPr="002B40D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Representative gating strategy for </w:t>
      </w:r>
      <w:proofErr w:type="spellStart"/>
      <w:r w:rsidR="00155979">
        <w:rPr>
          <w:rFonts w:ascii="Arial" w:hAnsi="Arial" w:cs="Arial"/>
          <w:i w:val="0"/>
          <w:iCs w:val="0"/>
          <w:color w:val="auto"/>
          <w:sz w:val="22"/>
          <w:szCs w:val="22"/>
        </w:rPr>
        <w:t>tumor</w:t>
      </w:r>
      <w:proofErr w:type="spellEnd"/>
      <w:r w:rsidRPr="002B40D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myeloid cells gated as single cells, live cells, CD45 positive, CD3, B220 and Ly6G negative, CD11b positive, GFP positive or negative. </w:t>
      </w:r>
      <w:proofErr w:type="spellStart"/>
      <w:r w:rsidR="00155979">
        <w:rPr>
          <w:rFonts w:ascii="Arial" w:hAnsi="Arial" w:cs="Arial"/>
          <w:i w:val="0"/>
          <w:iCs w:val="0"/>
          <w:color w:val="auto"/>
          <w:sz w:val="22"/>
          <w:szCs w:val="22"/>
        </w:rPr>
        <w:t>Tumor</w:t>
      </w:r>
      <w:proofErr w:type="spellEnd"/>
      <w:r w:rsidRPr="002B40D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cells were gated using single cells, live cells, CD45 negative, GFP positive. PD-L1 levels were evaluated in both myeloid and </w:t>
      </w:r>
      <w:proofErr w:type="spellStart"/>
      <w:r w:rsidR="00155979">
        <w:rPr>
          <w:rFonts w:ascii="Arial" w:hAnsi="Arial" w:cs="Arial"/>
          <w:i w:val="0"/>
          <w:iCs w:val="0"/>
          <w:color w:val="auto"/>
          <w:sz w:val="22"/>
          <w:szCs w:val="22"/>
        </w:rPr>
        <w:t>tumor</w:t>
      </w:r>
      <w:proofErr w:type="spellEnd"/>
      <w:r w:rsidRPr="002B40D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cells. </w:t>
      </w:r>
    </w:p>
    <w:p w14:paraId="4BF8195D" w14:textId="77777777" w:rsidR="00ED7666" w:rsidRDefault="00ED7666" w:rsidP="00ED7666"/>
    <w:p w14:paraId="07F1D8EF" w14:textId="77777777" w:rsidR="00ED7666" w:rsidRDefault="00ED7666" w:rsidP="00ED7666"/>
    <w:p w14:paraId="641BFBA0" w14:textId="77777777" w:rsidR="00ED7666" w:rsidRDefault="00ED7666" w:rsidP="00ED7666"/>
    <w:p w14:paraId="209108D0" w14:textId="77777777" w:rsidR="00ED7666" w:rsidRDefault="00ED7666" w:rsidP="00ED7666"/>
    <w:p w14:paraId="770BC550" w14:textId="77777777" w:rsidR="00ED7666" w:rsidRDefault="00ED7666" w:rsidP="00ED7666"/>
    <w:p w14:paraId="199D7F48" w14:textId="77777777" w:rsidR="00ED7666" w:rsidRDefault="00ED7666" w:rsidP="00ED7666"/>
    <w:p w14:paraId="4A28B251" w14:textId="77777777" w:rsidR="00ED7666" w:rsidRDefault="00ED7666" w:rsidP="00ED7666"/>
    <w:p w14:paraId="164D9A01" w14:textId="68566B60" w:rsidR="00ED7666" w:rsidRDefault="002F35E7" w:rsidP="00ED766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4F41D0A" wp14:editId="1AA223D8">
            <wp:extent cx="5282565" cy="5518529"/>
            <wp:effectExtent l="0" t="0" r="0" b="6350"/>
            <wp:docPr id="1461518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49" cy="552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9E444" w14:textId="77777777" w:rsidR="00ED7666" w:rsidRPr="00677245" w:rsidRDefault="00ED7666" w:rsidP="00ED7666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S3</w:t>
      </w:r>
      <w:r w:rsidRPr="00677245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Representative gating strategy for fibroblasts, lymphatic and blood endothelial cells as single cells, live cells, CD45 negative, GFP negative, CD31 positive for blood endothelial cells, CD31 positive </w:t>
      </w:r>
      <w:proofErr w:type="spellStart"/>
      <w:r w:rsidRPr="00677245">
        <w:rPr>
          <w:rFonts w:ascii="Arial" w:hAnsi="Arial" w:cs="Arial"/>
          <w:i w:val="0"/>
          <w:iCs w:val="0"/>
          <w:color w:val="auto"/>
          <w:sz w:val="22"/>
          <w:szCs w:val="22"/>
        </w:rPr>
        <w:t>podoplanin</w:t>
      </w:r>
      <w:proofErr w:type="spellEnd"/>
      <w:r w:rsidRPr="00677245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positive for lymphatic endothelial cells.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Fibroblasts were gated as GFP negative, CD140a positive. Cancer-associated fibroblasts (CAFs) were defined as GFP negative, CD140a positive and αSMA positive.</w:t>
      </w:r>
    </w:p>
    <w:p w14:paraId="0E56DE9F" w14:textId="77777777" w:rsidR="00ED7666" w:rsidRDefault="00ED7666" w:rsidP="00ED7666"/>
    <w:p w14:paraId="35A72C0A" w14:textId="77777777" w:rsidR="00ED7666" w:rsidRDefault="00ED7666" w:rsidP="00ED7666"/>
    <w:p w14:paraId="695150E6" w14:textId="77777777" w:rsidR="00ED7666" w:rsidRDefault="00ED7666" w:rsidP="00ED7666"/>
    <w:p w14:paraId="6F997C84" w14:textId="77777777" w:rsidR="00ED7666" w:rsidRDefault="00ED7666" w:rsidP="00ED7666"/>
    <w:p w14:paraId="6E4AC28B" w14:textId="77777777" w:rsidR="00ED7666" w:rsidRDefault="00ED7666" w:rsidP="00ED7666"/>
    <w:p w14:paraId="45165298" w14:textId="77777777" w:rsidR="00ED7666" w:rsidRDefault="00ED7666" w:rsidP="00ED7666"/>
    <w:p w14:paraId="046B740E" w14:textId="77777777" w:rsidR="00ED7666" w:rsidRDefault="00ED7666" w:rsidP="00ED7666"/>
    <w:p w14:paraId="78685187" w14:textId="77777777" w:rsidR="00ED7666" w:rsidRDefault="00ED7666" w:rsidP="00ED7666"/>
    <w:p w14:paraId="550CA339" w14:textId="6826E976" w:rsidR="00ED7666" w:rsidRDefault="002F35E7" w:rsidP="00ED766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E0AFCD3" wp14:editId="2CE7B958">
            <wp:extent cx="5396238" cy="7835900"/>
            <wp:effectExtent l="0" t="0" r="0" b="0"/>
            <wp:docPr id="11366545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375" cy="7837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EB339" w14:textId="38A68DFE" w:rsidR="00ED7666" w:rsidRDefault="00ED7666" w:rsidP="00ED7666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S4</w:t>
      </w:r>
      <w:r w:rsidRPr="003F653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Representative gating strategy for </w:t>
      </w:r>
      <w:proofErr w:type="spellStart"/>
      <w:r w:rsidR="00155979">
        <w:rPr>
          <w:rFonts w:ascii="Arial" w:hAnsi="Arial" w:cs="Arial"/>
          <w:i w:val="0"/>
          <w:iCs w:val="0"/>
          <w:color w:val="auto"/>
          <w:sz w:val="22"/>
          <w:szCs w:val="22"/>
        </w:rPr>
        <w:t>tumor</w:t>
      </w:r>
      <w:proofErr w:type="spellEnd"/>
      <w:r w:rsidRPr="003F653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macrophages and respective status gated as single cells, live cells, CD3 negative, CD45 positive, CD11b positive, Ly6G negative, F4/80 positive, CD206 positive for M2</w:t>
      </w:r>
      <w:r w:rsidR="00E6712E">
        <w:rPr>
          <w:rFonts w:ascii="Arial" w:hAnsi="Arial" w:cs="Arial"/>
          <w:i w:val="0"/>
          <w:iCs w:val="0"/>
          <w:color w:val="auto"/>
          <w:sz w:val="22"/>
          <w:szCs w:val="22"/>
        </w:rPr>
        <w:t>-like</w:t>
      </w:r>
      <w:r w:rsidRPr="003F653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macrophages, MHC-II positive for M1</w:t>
      </w:r>
      <w:r w:rsidR="00E6712E">
        <w:rPr>
          <w:rFonts w:ascii="Arial" w:hAnsi="Arial" w:cs="Arial"/>
          <w:i w:val="0"/>
          <w:iCs w:val="0"/>
          <w:color w:val="auto"/>
          <w:sz w:val="22"/>
          <w:szCs w:val="22"/>
        </w:rPr>
        <w:t>-like</w:t>
      </w:r>
      <w:r w:rsidRPr="003F653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macrophages with respective isotype control.</w:t>
      </w:r>
    </w:p>
    <w:p w14:paraId="251764B7" w14:textId="77777777" w:rsidR="007B6D6C" w:rsidRDefault="007B6D6C" w:rsidP="007B6D6C"/>
    <w:p w14:paraId="7D9C2AD5" w14:textId="5C630B84" w:rsidR="007B6D6C" w:rsidRDefault="00326C52" w:rsidP="00D11E06">
      <w:pPr>
        <w:jc w:val="center"/>
      </w:pPr>
      <w:r>
        <w:rPr>
          <w:noProof/>
        </w:rPr>
        <w:lastRenderedPageBreak/>
        <w:drawing>
          <wp:inline distT="0" distB="0" distL="0" distR="0" wp14:anchorId="0798BDEC" wp14:editId="2A886378">
            <wp:extent cx="5291217" cy="5372100"/>
            <wp:effectExtent l="0" t="0" r="0" b="0"/>
            <wp:docPr id="17720807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97" cy="5375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98B9D" w14:textId="36CB26B0" w:rsidR="00746EB0" w:rsidRPr="001045D8" w:rsidRDefault="00746EB0" w:rsidP="00746EB0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  <w:lang w:val="en-US"/>
        </w:rPr>
      </w:pPr>
      <w:r w:rsidRPr="00E6712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S5.</w:t>
      </w:r>
      <w:r w:rsidR="00D11E06" w:rsidRPr="00E6712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D11E06"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>(a)</w:t>
      </w:r>
      <w:r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Principal component analysis (PCA) graph of 253J, J82, RT112 and TCCSUP together showing the aggrupation of the conditions control </w:t>
      </w:r>
      <w:r w:rsidRPr="00E6712E">
        <w:rPr>
          <w:rFonts w:ascii="Arial" w:hAnsi="Arial" w:cs="Arial"/>
          <w:color w:val="auto"/>
          <w:sz w:val="22"/>
          <w:szCs w:val="22"/>
        </w:rPr>
        <w:t>vs</w:t>
      </w:r>
      <w:r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>. treated</w:t>
      </w:r>
      <w:r w:rsidR="00326C52"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for each cell line</w:t>
      </w:r>
      <w:r w:rsidR="001045D8"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  <w:r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1045D8"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(b-e) Individual heatmaps of (b) 253J, (c) J82, (d) RT112 and (e) TCCSUP of the dysregulated genes between untreated control </w:t>
      </w:r>
      <w:r w:rsidR="001045D8" w:rsidRPr="00424F90">
        <w:rPr>
          <w:rFonts w:ascii="Arial" w:hAnsi="Arial" w:cs="Arial"/>
          <w:color w:val="auto"/>
          <w:sz w:val="22"/>
          <w:szCs w:val="22"/>
        </w:rPr>
        <w:t>vs.</w:t>
      </w:r>
      <w:r w:rsidR="001045D8"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treated cells. Genes and groups (control and treated) are hierarchically clustered. Control denotes untreated cells, whereas treated refers to CM-1758 treated cells. Treatment with CM-1758 was given for 48 h with IC</w:t>
      </w:r>
      <w:r w:rsidR="001045D8" w:rsidRPr="00E6712E">
        <w:rPr>
          <w:rFonts w:ascii="Arial" w:hAnsi="Arial" w:cs="Arial"/>
          <w:i w:val="0"/>
          <w:iCs w:val="0"/>
          <w:color w:val="auto"/>
          <w:sz w:val="22"/>
          <w:szCs w:val="22"/>
          <w:vertAlign w:val="subscript"/>
        </w:rPr>
        <w:t>50</w:t>
      </w:r>
      <w:r w:rsidR="001045D8" w:rsidRPr="00E6712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dose</w:t>
      </w:r>
      <w:r w:rsidR="001045D8" w:rsidRPr="00326C5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calculated for each cell line. Two independent experiments were included for each cell line and condition.</w:t>
      </w:r>
    </w:p>
    <w:p w14:paraId="5506E433" w14:textId="032DE2A7" w:rsidR="00746EB0" w:rsidRDefault="00746EB0" w:rsidP="00746EB0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64A52E14" w14:textId="77777777" w:rsidR="007B6D6C" w:rsidRDefault="007B6D6C" w:rsidP="007B6D6C"/>
    <w:p w14:paraId="19FC9371" w14:textId="77777777" w:rsidR="007B6D6C" w:rsidRDefault="007B6D6C" w:rsidP="007B6D6C"/>
    <w:p w14:paraId="69B61975" w14:textId="77777777" w:rsidR="00ED7666" w:rsidRDefault="00ED7666" w:rsidP="00746EB0">
      <w:pPr>
        <w:rPr>
          <w:rFonts w:ascii="Arial" w:hAnsi="Arial" w:cs="Arial"/>
          <w:b/>
          <w:bCs/>
          <w:sz w:val="32"/>
          <w:szCs w:val="32"/>
        </w:rPr>
      </w:pPr>
    </w:p>
    <w:p w14:paraId="5E53F121" w14:textId="4D156599" w:rsidR="00946A01" w:rsidRDefault="00680E23" w:rsidP="00EE3699">
      <w:pPr>
        <w:pStyle w:val="Legenda"/>
        <w:spacing w:line="276" w:lineRule="auto"/>
        <w:jc w:val="center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3FDD0F9F" wp14:editId="1FA82385">
            <wp:extent cx="4009292" cy="6711820"/>
            <wp:effectExtent l="0" t="0" r="0" b="0"/>
            <wp:docPr id="7844333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438" cy="67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72187" w14:textId="0E826731" w:rsidR="004A0339" w:rsidRDefault="00EE3699" w:rsidP="00EE3699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</w:t>
      </w:r>
      <w:r w:rsidR="007B6D6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6</w:t>
      </w: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.</w:t>
      </w:r>
      <w:r w:rsidR="004A0339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</w:rPr>
        <w:t>Enrichment bubble plot of (</w:t>
      </w:r>
      <w:r w:rsidR="00893F82">
        <w:rPr>
          <w:rFonts w:ascii="Arial" w:hAnsi="Arial" w:cs="Arial"/>
          <w:i w:val="0"/>
          <w:iCs w:val="0"/>
          <w:color w:val="auto"/>
          <w:sz w:val="22"/>
          <w:szCs w:val="22"/>
        </w:rPr>
        <w:t>a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</w:rPr>
        <w:t>) 253J, (</w:t>
      </w:r>
      <w:r w:rsidR="00893F82">
        <w:rPr>
          <w:rFonts w:ascii="Arial" w:hAnsi="Arial" w:cs="Arial"/>
          <w:i w:val="0"/>
          <w:iCs w:val="0"/>
          <w:color w:val="auto"/>
          <w:sz w:val="22"/>
          <w:szCs w:val="22"/>
        </w:rPr>
        <w:t>b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</w:rPr>
        <w:t>) J82, (</w:t>
      </w:r>
      <w:r w:rsidR="00893F82">
        <w:rPr>
          <w:rFonts w:ascii="Arial" w:hAnsi="Arial" w:cs="Arial"/>
          <w:i w:val="0"/>
          <w:iCs w:val="0"/>
          <w:color w:val="auto"/>
          <w:sz w:val="22"/>
          <w:szCs w:val="22"/>
        </w:rPr>
        <w:t>c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</w:rPr>
        <w:t>) RT112 and (</w:t>
      </w:r>
      <w:r w:rsidR="00893F82">
        <w:rPr>
          <w:rFonts w:ascii="Arial" w:hAnsi="Arial" w:cs="Arial"/>
          <w:i w:val="0"/>
          <w:iCs w:val="0"/>
          <w:color w:val="auto"/>
          <w:sz w:val="22"/>
          <w:szCs w:val="22"/>
        </w:rPr>
        <w:t>d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) TCCSUP </w:t>
      </w:r>
      <w:r w:rsidR="004A0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cells 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</w:rPr>
        <w:t>for the hallmark gene signatures</w:t>
      </w:r>
      <w:r w:rsidRPr="003F653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4A0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of 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</w:rPr>
        <w:t>GSEA analysis comparing untreated control cells vs. treated cells with IC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  <w:vertAlign w:val="subscript"/>
        </w:rPr>
        <w:t xml:space="preserve">50 </w:t>
      </w:r>
      <w:r w:rsidR="004A0339" w:rsidRPr="004A0339">
        <w:rPr>
          <w:rFonts w:ascii="Arial" w:hAnsi="Arial" w:cs="Arial"/>
          <w:i w:val="0"/>
          <w:iCs w:val="0"/>
          <w:color w:val="auto"/>
          <w:sz w:val="22"/>
          <w:szCs w:val="22"/>
        </w:rPr>
        <w:t>dose of CM</w:t>
      </w:r>
      <w:r w:rsidR="004A0339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>-1758</w:t>
      </w:r>
      <w:r w:rsidR="007B2D91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for 48 h</w:t>
      </w:r>
      <w:r w:rsidR="004A0339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>. NES – Normalized enrichment score; FDR q-value – False discovery rate q-value;</w:t>
      </w:r>
      <w:r w:rsidR="00602DA9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(e)</w:t>
      </w:r>
      <w:r w:rsidR="004A0339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CA676F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Regulon activity profile for transcription factors hierarchically clustered. </w:t>
      </w:r>
      <w:r w:rsidR="004A0339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>Control denotes untreated cells, whereas treated refers to CM-1758 treated cells.</w:t>
      </w:r>
      <w:r w:rsidR="00B47A82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Cells were treated the</w:t>
      </w:r>
      <w:r w:rsidR="004A0339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B47A82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>IC</w:t>
      </w:r>
      <w:r w:rsidR="00B47A82" w:rsidRPr="00940FDE">
        <w:rPr>
          <w:rFonts w:ascii="Arial" w:hAnsi="Arial" w:cs="Arial"/>
          <w:i w:val="0"/>
          <w:iCs w:val="0"/>
          <w:color w:val="auto"/>
          <w:sz w:val="22"/>
          <w:szCs w:val="22"/>
          <w:vertAlign w:val="subscript"/>
        </w:rPr>
        <w:t xml:space="preserve">50 </w:t>
      </w:r>
      <w:r w:rsidR="00B47A82" w:rsidRPr="00940FDE">
        <w:rPr>
          <w:rFonts w:ascii="Arial" w:hAnsi="Arial" w:cs="Arial"/>
          <w:i w:val="0"/>
          <w:iCs w:val="0"/>
          <w:color w:val="auto"/>
          <w:sz w:val="22"/>
          <w:szCs w:val="22"/>
        </w:rPr>
        <w:t>dose of CM-1758 for 48 h.</w:t>
      </w:r>
    </w:p>
    <w:p w14:paraId="617DFB72" w14:textId="77777777" w:rsidR="00EE3699" w:rsidRPr="00EE3699" w:rsidRDefault="00EE3699" w:rsidP="00EE3699"/>
    <w:p w14:paraId="2D4787D2" w14:textId="34152240" w:rsidR="00F51B19" w:rsidRDefault="009C708A" w:rsidP="00EE3699">
      <w:pPr>
        <w:ind w:left="360"/>
        <w:jc w:val="center"/>
      </w:pPr>
      <w:r>
        <w:rPr>
          <w:noProof/>
        </w:rPr>
        <w:lastRenderedPageBreak/>
        <w:drawing>
          <wp:inline distT="0" distB="0" distL="0" distR="0" wp14:anchorId="7308D3D8" wp14:editId="4F610A11">
            <wp:extent cx="5110365" cy="6553200"/>
            <wp:effectExtent l="0" t="0" r="0" b="0"/>
            <wp:docPr id="1571730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587" cy="657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B70CCB" w14:textId="426E61BB" w:rsidR="00966637" w:rsidRPr="009A5EBB" w:rsidRDefault="002D691A" w:rsidP="009A5EBB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</w:t>
      </w:r>
      <w:r w:rsidR="007B6D6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7</w:t>
      </w:r>
      <w:r w:rsidR="00A5530D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.</w:t>
      </w:r>
      <w:r w:rsidRPr="003F653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893F82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(a) </w:t>
      </w:r>
      <w:r w:rsidR="005A5C4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Quantification of H3ac, H3K9ac and H3K27ac levels by western blot </w:t>
      </w:r>
      <w:r w:rsidR="002D2197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respect </w:t>
      </w:r>
      <w:r w:rsidR="005A5C4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to total H3. Values represented as fold-change respective to control non-treated cells. 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>(</w:t>
      </w:r>
      <w:r w:rsidR="00893F82">
        <w:rPr>
          <w:rFonts w:ascii="Arial" w:hAnsi="Arial" w:cs="Arial"/>
          <w:i w:val="0"/>
          <w:iCs w:val="0"/>
          <w:color w:val="auto"/>
          <w:sz w:val="22"/>
          <w:szCs w:val="22"/>
        </w:rPr>
        <w:t>b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) Relative expression by RT-qPCR of </w:t>
      </w:r>
      <w:r w:rsidR="000E5339" w:rsidRPr="002D2197">
        <w:rPr>
          <w:rFonts w:ascii="Arial" w:hAnsi="Arial" w:cs="Arial"/>
          <w:color w:val="auto"/>
          <w:sz w:val="22"/>
          <w:szCs w:val="22"/>
        </w:rPr>
        <w:t>HDAC1</w:t>
      </w:r>
      <w:r w:rsid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through </w:t>
      </w:r>
      <w:r w:rsidR="000E5339" w:rsidRPr="002D2197">
        <w:rPr>
          <w:rFonts w:ascii="Arial" w:hAnsi="Arial" w:cs="Arial"/>
          <w:color w:val="auto"/>
          <w:sz w:val="22"/>
          <w:szCs w:val="22"/>
        </w:rPr>
        <w:t>11</w:t>
      </w:r>
      <w:r w:rsid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and (</w:t>
      </w:r>
      <w:r w:rsidR="009C708A">
        <w:rPr>
          <w:rFonts w:ascii="Arial" w:hAnsi="Arial" w:cs="Arial"/>
          <w:i w:val="0"/>
          <w:iCs w:val="0"/>
          <w:color w:val="auto"/>
          <w:sz w:val="22"/>
          <w:szCs w:val="22"/>
        </w:rPr>
        <w:t>c</w:t>
      </w:r>
      <w:r w:rsid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) 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Western blot analysis of </w:t>
      </w:r>
      <w:r w:rsidR="000E5339">
        <w:rPr>
          <w:rFonts w:ascii="Arial" w:hAnsi="Arial" w:cs="Arial"/>
          <w:i w:val="0"/>
          <w:iCs w:val="0"/>
          <w:color w:val="auto"/>
          <w:sz w:val="22"/>
          <w:szCs w:val="22"/>
        </w:rPr>
        <w:t>HDAC1, HDAC3</w:t>
      </w:r>
      <w:r w:rsidR="00373BF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, </w:t>
      </w:r>
      <w:r w:rsidR="000E5339">
        <w:rPr>
          <w:rFonts w:ascii="Arial" w:hAnsi="Arial" w:cs="Arial"/>
          <w:i w:val="0"/>
          <w:iCs w:val="0"/>
          <w:color w:val="auto"/>
          <w:sz w:val="22"/>
          <w:szCs w:val="22"/>
        </w:rPr>
        <w:t>HDAC5</w:t>
      </w:r>
      <w:r w:rsidR="00373BF0">
        <w:rPr>
          <w:rFonts w:ascii="Arial" w:hAnsi="Arial" w:cs="Arial"/>
          <w:i w:val="0"/>
          <w:iCs w:val="0"/>
          <w:color w:val="auto"/>
          <w:sz w:val="22"/>
          <w:szCs w:val="22"/>
        </w:rPr>
        <w:t>, DNMT1, DNMT3a and DNMT3b</w:t>
      </w:r>
      <w:r w:rsidR="00AD7D93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2D2197">
        <w:rPr>
          <w:rFonts w:ascii="Arial" w:hAnsi="Arial" w:cs="Arial"/>
          <w:i w:val="0"/>
          <w:iCs w:val="0"/>
          <w:color w:val="auto"/>
          <w:sz w:val="22"/>
          <w:szCs w:val="22"/>
        </w:rPr>
        <w:t>with respective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β-actin 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levels for </w:t>
      </w:r>
      <w:r w:rsidR="002D2197">
        <w:rPr>
          <w:rFonts w:ascii="Arial" w:hAnsi="Arial" w:cs="Arial"/>
          <w:i w:val="0"/>
          <w:iCs w:val="0"/>
          <w:color w:val="auto"/>
          <w:sz w:val="22"/>
          <w:szCs w:val="22"/>
        </w:rPr>
        <w:t>253J and J82 cells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after treatment with CM-1758.</w:t>
      </w:r>
      <w:r w:rsidR="009C708A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9C708A">
        <w:rPr>
          <w:rFonts w:ascii="Arial" w:hAnsi="Arial" w:cs="Arial"/>
          <w:i w:val="0"/>
          <w:iCs w:val="0"/>
          <w:color w:val="auto"/>
          <w:sz w:val="22"/>
          <w:szCs w:val="22"/>
        </w:rPr>
        <w:t>(</w:t>
      </w:r>
      <w:r w:rsidR="009C708A">
        <w:rPr>
          <w:rFonts w:ascii="Arial" w:hAnsi="Arial" w:cs="Arial"/>
          <w:i w:val="0"/>
          <w:iCs w:val="0"/>
          <w:color w:val="auto"/>
          <w:sz w:val="22"/>
          <w:szCs w:val="22"/>
        </w:rPr>
        <w:t>d</w:t>
      </w:r>
      <w:r w:rsidR="009C708A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) </w:t>
      </w:r>
      <w:r w:rsidR="009C708A" w:rsidRPr="002D2197">
        <w:rPr>
          <w:rFonts w:ascii="Arial" w:hAnsi="Arial" w:cs="Arial"/>
          <w:color w:val="auto"/>
          <w:sz w:val="22"/>
          <w:szCs w:val="22"/>
        </w:rPr>
        <w:t>DNMT1</w:t>
      </w:r>
      <w:r w:rsidR="009C708A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, </w:t>
      </w:r>
      <w:r w:rsidR="009C708A" w:rsidRPr="002D2197">
        <w:rPr>
          <w:rFonts w:ascii="Arial" w:hAnsi="Arial" w:cs="Arial"/>
          <w:color w:val="auto"/>
          <w:sz w:val="22"/>
          <w:szCs w:val="22"/>
        </w:rPr>
        <w:t>DNMT3a</w:t>
      </w:r>
      <w:r w:rsidR="009C708A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and </w:t>
      </w:r>
      <w:r w:rsidR="009C708A" w:rsidRPr="002D2197">
        <w:rPr>
          <w:rFonts w:ascii="Arial" w:hAnsi="Arial" w:cs="Arial"/>
          <w:color w:val="auto"/>
          <w:sz w:val="22"/>
          <w:szCs w:val="22"/>
        </w:rPr>
        <w:t>DNMT3b</w:t>
      </w:r>
      <w:r w:rsidR="009C708A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respect to TBP for </w:t>
      </w:r>
      <w:r w:rsidR="009C708A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253J and J82 cells </w:t>
      </w:r>
      <w:r w:rsidR="009C708A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>after treatment with CM-1758.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Cells were treated with CM-1758 for 48 h with the IC</w:t>
      </w:r>
      <w:r w:rsidR="000E5339" w:rsidRPr="00373BF0">
        <w:rPr>
          <w:rFonts w:ascii="Arial" w:hAnsi="Arial" w:cs="Arial"/>
          <w:i w:val="0"/>
          <w:iCs w:val="0"/>
          <w:color w:val="auto"/>
          <w:sz w:val="22"/>
          <w:szCs w:val="22"/>
          <w:vertAlign w:val="subscript"/>
        </w:rPr>
        <w:t xml:space="preserve">50 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>dose calculated for each cell line. Data shown are the mean of ≥3 experiments ± SEM. P-values are represented as ns –</w:t>
      </w:r>
      <w:r w:rsidR="004C3A00" w:rsidRPr="004C3A00">
        <w:t xml:space="preserve"> </w:t>
      </w:r>
      <w:r w:rsidR="004C3A00" w:rsidRPr="004C3A00">
        <w:rPr>
          <w:rFonts w:ascii="Arial" w:hAnsi="Arial" w:cs="Arial"/>
          <w:i w:val="0"/>
          <w:iCs w:val="0"/>
          <w:color w:val="auto"/>
          <w:sz w:val="22"/>
          <w:szCs w:val="22"/>
        </w:rPr>
        <w:t>not significant</w:t>
      </w:r>
      <w:r w:rsidR="000E5339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>, *&lt;0.05, **&lt;0.01 and ***&lt;0.001.</w:t>
      </w:r>
    </w:p>
    <w:p w14:paraId="651C4B1B" w14:textId="73F9B39A" w:rsidR="00C8316D" w:rsidRPr="00E87640" w:rsidRDefault="00C8316D" w:rsidP="00655DED">
      <w:pPr>
        <w:jc w:val="center"/>
        <w:rPr>
          <w:lang w:val="en-US"/>
        </w:rPr>
      </w:pPr>
    </w:p>
    <w:p w14:paraId="42E805C4" w14:textId="6E4F8739" w:rsidR="0085223C" w:rsidRDefault="00DA77FB" w:rsidP="0085223C">
      <w:pPr>
        <w:pStyle w:val="Legenda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04659E1F" wp14:editId="1D6229E2">
            <wp:extent cx="5076825" cy="6323737"/>
            <wp:effectExtent l="0" t="0" r="0" b="0"/>
            <wp:docPr id="21340465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4" cy="633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7AB09" w14:textId="37610198" w:rsidR="00F51B19" w:rsidRDefault="009911E7" w:rsidP="00655DED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</w:t>
      </w:r>
      <w:r w:rsidR="007B6D6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8</w:t>
      </w:r>
      <w:r w:rsidRPr="003F6532"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  <w:r w:rsidR="00655DE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</w:t>
      </w:r>
      <w:r w:rsidR="00893F82">
        <w:rPr>
          <w:rFonts w:ascii="Arial" w:hAnsi="Arial" w:cs="Arial"/>
          <w:i w:val="0"/>
          <w:iCs w:val="0"/>
          <w:color w:val="auto"/>
          <w:sz w:val="22"/>
          <w:szCs w:val="22"/>
        </w:rPr>
        <w:t>a</w:t>
      </w:r>
      <w:r w:rsidR="00A6334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) </w:t>
      </w:r>
      <w:r w:rsidR="00221CB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CGs associated with </w:t>
      </w:r>
      <w:r w:rsidR="00221CB1" w:rsidRPr="00ED7666">
        <w:rPr>
          <w:rFonts w:ascii="Arial" w:hAnsi="Arial" w:cs="Arial"/>
          <w:color w:val="auto"/>
          <w:sz w:val="22"/>
          <w:szCs w:val="22"/>
        </w:rPr>
        <w:t>PD-L1</w:t>
      </w:r>
      <w:r w:rsidR="00221CB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expression using the </w:t>
      </w:r>
      <w:r w:rsidR="00221CB1" w:rsidRPr="00221CB1">
        <w:rPr>
          <w:rFonts w:ascii="Arial" w:hAnsi="Arial" w:cs="Arial"/>
          <w:i w:val="0"/>
          <w:iCs w:val="0"/>
          <w:color w:val="auto"/>
          <w:sz w:val="22"/>
          <w:szCs w:val="22"/>
        </w:rPr>
        <w:t>Shiny Methylation Analysis Resource Tool (SMART).</w:t>
      </w:r>
      <w:r w:rsidR="00221CB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Two CGs </w:t>
      </w:r>
      <w:r w:rsidR="00221CB1" w:rsidRPr="00221CB1">
        <w:rPr>
          <w:rFonts w:ascii="Arial" w:hAnsi="Arial" w:cs="Arial"/>
          <w:i w:val="0"/>
          <w:iCs w:val="0"/>
          <w:color w:val="auto"/>
          <w:sz w:val="22"/>
          <w:szCs w:val="22"/>
        </w:rPr>
        <w:t>cg02823866 and cg14305799</w:t>
      </w:r>
      <w:r w:rsidR="00221CB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were selected for </w:t>
      </w:r>
      <w:proofErr w:type="spellStart"/>
      <w:r w:rsidR="0085223C">
        <w:rPr>
          <w:rFonts w:ascii="Arial" w:hAnsi="Arial" w:cs="Arial"/>
          <w:i w:val="0"/>
          <w:iCs w:val="0"/>
          <w:color w:val="auto"/>
          <w:sz w:val="22"/>
          <w:szCs w:val="22"/>
        </w:rPr>
        <w:t>qMSP</w:t>
      </w:r>
      <w:proofErr w:type="spellEnd"/>
      <w:r w:rsidR="0085223C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since</w:t>
      </w:r>
      <w:r w:rsidR="00AF646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BE39BB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they </w:t>
      </w:r>
      <w:r w:rsidR="00AF646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were localized inside a </w:t>
      </w:r>
      <w:r w:rsidR="00AF6469" w:rsidRPr="00ED7666">
        <w:rPr>
          <w:rFonts w:ascii="Arial" w:hAnsi="Arial" w:cs="Arial"/>
          <w:color w:val="auto"/>
          <w:sz w:val="22"/>
          <w:szCs w:val="22"/>
        </w:rPr>
        <w:t>PD-L1</w:t>
      </w:r>
      <w:r w:rsidR="00AF646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promoter CpG island and it was possible to design primers to specifically amplify these CGs </w:t>
      </w:r>
      <w:r w:rsidR="00B33BFA">
        <w:rPr>
          <w:rFonts w:ascii="Arial" w:hAnsi="Arial" w:cs="Arial"/>
          <w:i w:val="0"/>
          <w:iCs w:val="0"/>
          <w:color w:val="auto"/>
          <w:sz w:val="22"/>
          <w:szCs w:val="22"/>
        </w:rPr>
        <w:t>regions</w:t>
      </w:r>
      <w:r w:rsidR="00AF646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of the promoter</w:t>
      </w:r>
      <w:r w:rsidR="00221CB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</w:t>
      </w:r>
      <w:r w:rsidR="00A63348">
        <w:rPr>
          <w:rFonts w:ascii="Arial" w:hAnsi="Arial" w:cs="Arial"/>
          <w:i w:val="0"/>
          <w:iCs w:val="0"/>
          <w:color w:val="auto"/>
          <w:sz w:val="22"/>
          <w:szCs w:val="22"/>
        </w:rPr>
        <w:t>b</w:t>
      </w:r>
      <w:r w:rsidR="00221CB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)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Relative methylation levels of cg02823866 and cg14305799 in </w:t>
      </w:r>
      <w:r w:rsidRPr="00221CB1">
        <w:rPr>
          <w:rFonts w:ascii="Arial" w:hAnsi="Arial" w:cs="Arial"/>
          <w:color w:val="auto"/>
          <w:sz w:val="22"/>
          <w:szCs w:val="22"/>
        </w:rPr>
        <w:t>PD-L1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promoter normalized for </w:t>
      </w:r>
      <w:r w:rsidRPr="00221CB1">
        <w:rPr>
          <w:rFonts w:ascii="Arial" w:hAnsi="Arial" w:cs="Arial"/>
          <w:color w:val="auto"/>
          <w:sz w:val="22"/>
          <w:szCs w:val="22"/>
        </w:rPr>
        <w:t>β-actin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x 1000 for easier </w:t>
      </w:r>
      <w:r w:rsidR="003A6DC8">
        <w:rPr>
          <w:rFonts w:ascii="Arial" w:hAnsi="Arial" w:cs="Arial"/>
          <w:i w:val="0"/>
          <w:iCs w:val="0"/>
          <w:color w:val="auto"/>
          <w:sz w:val="22"/>
          <w:szCs w:val="22"/>
        </w:rPr>
        <w:t>tabulation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</w:t>
      </w:r>
      <w:r w:rsidR="009A00B8" w:rsidRPr="000E5339">
        <w:rPr>
          <w:rFonts w:ascii="Arial" w:hAnsi="Arial" w:cs="Arial"/>
          <w:i w:val="0"/>
          <w:iCs w:val="0"/>
          <w:color w:val="auto"/>
          <w:sz w:val="22"/>
          <w:szCs w:val="22"/>
        </w:rPr>
        <w:t>Data shown are the mean of ≥3 experiments ± SEM</w:t>
      </w:r>
      <w:r w:rsidR="009A00B8"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63E4CF4F" w14:textId="77777777" w:rsidR="005E5821" w:rsidRDefault="005E5821" w:rsidP="005E5821"/>
    <w:p w14:paraId="6A25F1A1" w14:textId="77777777" w:rsidR="005E5821" w:rsidRDefault="005E5821" w:rsidP="005E5821"/>
    <w:p w14:paraId="22550569" w14:textId="77777777" w:rsidR="005E5821" w:rsidRDefault="005E5821" w:rsidP="005E5821"/>
    <w:p w14:paraId="2B430A2B" w14:textId="77777777" w:rsidR="005E5821" w:rsidRPr="005E5821" w:rsidRDefault="005E5821" w:rsidP="005E5821"/>
    <w:p w14:paraId="18860B48" w14:textId="45F747AA" w:rsidR="00440C2A" w:rsidRDefault="00215296" w:rsidP="000C60C8">
      <w:pPr>
        <w:pStyle w:val="Legenda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3E449C92" wp14:editId="50065A1B">
            <wp:extent cx="5203707" cy="6781800"/>
            <wp:effectExtent l="0" t="0" r="0" b="0"/>
            <wp:docPr id="190310355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48" cy="6794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A6560" w14:textId="6BD44E94" w:rsidR="00F42A25" w:rsidRPr="00D44AAD" w:rsidRDefault="00D50421" w:rsidP="008638D6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424F90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</w:t>
      </w:r>
      <w:r w:rsidR="007B6D6C" w:rsidRPr="00424F90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9</w:t>
      </w:r>
      <w:r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  <w:r w:rsidR="00ED766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8C7EA8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(a-d) Individual </w:t>
      </w:r>
      <w:proofErr w:type="spellStart"/>
      <w:r w:rsidR="008C7EA8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tumor</w:t>
      </w:r>
      <w:proofErr w:type="spellEnd"/>
      <w:r w:rsidR="008C7EA8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growth curves respect to the day of 4K5 cells injection of (a) </w:t>
      </w:r>
      <w:r w:rsidR="00D900AB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c</w:t>
      </w:r>
      <w:r w:rsidR="008C7EA8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ontrol, (b) </w:t>
      </w:r>
      <w:r w:rsidR="00D900AB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a</w:t>
      </w:r>
      <w:r w:rsidR="008C7EA8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nti-PD-L1, (c) CM-1758 and (d) CM-1758+</w:t>
      </w:r>
      <w:r w:rsidR="00D900AB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a</w:t>
      </w:r>
      <w:r w:rsidR="008C7EA8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nti-PD-L1. </w:t>
      </w:r>
      <w:r w:rsidR="008638D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(e) Immunohistochemistry quantification of </w:t>
      </w:r>
      <w:proofErr w:type="spellStart"/>
      <w:r w:rsidR="008638D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BrdU</w:t>
      </w:r>
      <w:proofErr w:type="spellEnd"/>
      <w:r w:rsidR="008638D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positive cells in the different treatment groups</w:t>
      </w:r>
      <w:r w:rsidR="00B274B7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presented as percentage of positive cells</w:t>
      </w:r>
      <w:r w:rsidR="008638D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(f1-4) Representative immunohistochemistry staining of </w:t>
      </w:r>
      <w:proofErr w:type="spellStart"/>
      <w:r w:rsidR="008638D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BrdU</w:t>
      </w:r>
      <w:proofErr w:type="spellEnd"/>
      <w:r w:rsidR="008638D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in each treatment group included in the study (1 – control; 2 – anti-PD-L1; 3 – CM-1758 and 4 – CM-1758 + anti-PD-L1.</w:t>
      </w:r>
      <w:r w:rsidR="00B274B7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(g) Immunohistochemistry quantification of CD8+ T positive cells in the different treatment groups presented as cells/mm</w:t>
      </w:r>
      <w:r w:rsidR="00B274B7" w:rsidRPr="00424F90">
        <w:rPr>
          <w:rFonts w:ascii="Arial" w:hAnsi="Arial" w:cs="Arial"/>
          <w:i w:val="0"/>
          <w:iCs w:val="0"/>
          <w:color w:val="auto"/>
          <w:sz w:val="22"/>
          <w:szCs w:val="22"/>
          <w:vertAlign w:val="superscript"/>
        </w:rPr>
        <w:t>2</w:t>
      </w:r>
      <w:r w:rsidR="00B274B7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. (h-k) Spearman correlation analysis of CD8+ T cells and percentage of necrosis in (h) control, (</w:t>
      </w:r>
      <w:proofErr w:type="spellStart"/>
      <w:r w:rsidR="00B274B7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i</w:t>
      </w:r>
      <w:proofErr w:type="spellEnd"/>
      <w:r w:rsidR="00B274B7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) anti-PD-L1, (j) CM-1758 and (k) CM-1758+anti-PD-L1 with respective Spearman's rank correlation coefficient (r).</w:t>
      </w:r>
      <w:bookmarkStart w:id="1" w:name="OLE_LINK2"/>
      <w:r w:rsidR="00B274B7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0C60C8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Graphs show individual values as the mean ± SEM. P-values are represented as ns – not significant</w:t>
      </w:r>
      <w:r w:rsidR="0021529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, *&lt;0.05 and **&lt;0.01</w:t>
      </w:r>
      <w:r w:rsidR="00ED7666" w:rsidRPr="00424F90"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bookmarkEnd w:id="1"/>
    <w:p w14:paraId="1197A39C" w14:textId="6CFA8110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  <w:r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  <w:lang w:val="en-US"/>
        </w:rPr>
        <w:lastRenderedPageBreak/>
        <w:drawing>
          <wp:inline distT="0" distB="0" distL="0" distR="0" wp14:anchorId="083D1FC8" wp14:editId="696CF504">
            <wp:extent cx="4877435" cy="2840990"/>
            <wp:effectExtent l="0" t="0" r="0" b="0"/>
            <wp:docPr id="60009355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EACCC" w14:textId="6C12427F" w:rsidR="00215296" w:rsidRPr="00D44AAD" w:rsidRDefault="00215296" w:rsidP="00215296">
      <w:pPr>
        <w:pStyle w:val="Legenda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8D2AC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S10</w:t>
      </w:r>
      <w:r w:rsidRPr="008D2AC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(a) Percentage of cancer-associated fibroblasts (CAFs) positive for α-SMA present in the </w:t>
      </w:r>
      <w:proofErr w:type="spellStart"/>
      <w:r w:rsidRPr="008D2ACE">
        <w:rPr>
          <w:rFonts w:ascii="Arial" w:hAnsi="Arial" w:cs="Arial"/>
          <w:i w:val="0"/>
          <w:iCs w:val="0"/>
          <w:color w:val="auto"/>
          <w:sz w:val="22"/>
          <w:szCs w:val="22"/>
        </w:rPr>
        <w:t>tumor</w:t>
      </w:r>
      <w:proofErr w:type="spellEnd"/>
      <w:r w:rsidRPr="008D2AC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microenvironment </w:t>
      </w:r>
      <w:r w:rsidR="008D2AC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gated </w:t>
      </w:r>
      <w:r w:rsidRPr="008D2AC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in CD140a+ cells. (b) Relative expression by RT-qPCR of PD-L1 in respect to TBP in </w:t>
      </w:r>
      <w:proofErr w:type="spellStart"/>
      <w:r w:rsidRPr="008D2ACE">
        <w:rPr>
          <w:rFonts w:ascii="Arial" w:hAnsi="Arial" w:cs="Arial"/>
          <w:i w:val="0"/>
          <w:iCs w:val="0"/>
          <w:color w:val="auto"/>
          <w:sz w:val="22"/>
          <w:szCs w:val="22"/>
        </w:rPr>
        <w:t>tumors</w:t>
      </w:r>
      <w:proofErr w:type="spellEnd"/>
      <w:r w:rsidRPr="008D2AC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from the groups control, anti-PD-L1, CM-1758 and CM-1758+anti-PD-L1. Graphs show individual values as the mean ± SEM. P-values are represented as ns – not significant.</w:t>
      </w:r>
    </w:p>
    <w:p w14:paraId="31668FAB" w14:textId="69E7C721" w:rsidR="00215296" w:rsidRP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</w:p>
    <w:p w14:paraId="5FEA7A29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3619D502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5B8F2668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18EA33FF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13532EFD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6A6A6818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1AF890F6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789FBDC6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7487DCAF" w14:textId="77777777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1C871984" w14:textId="663C035E" w:rsidR="00215296" w:rsidRDefault="00215296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04CC0290" w14:textId="68C15D2B" w:rsidR="00B82C92" w:rsidRPr="00E56291" w:rsidRDefault="00E56291" w:rsidP="00E56291">
      <w:pPr>
        <w:rPr>
          <w:lang w:val="en-US"/>
        </w:rPr>
      </w:pPr>
      <w:r>
        <w:rPr>
          <w:lang w:val="en-US"/>
        </w:rPr>
        <w:br w:type="page"/>
      </w:r>
    </w:p>
    <w:p w14:paraId="478CA3D1" w14:textId="1DD3ED1C" w:rsidR="00E56291" w:rsidRDefault="00667FD7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D44AAD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>Supplementary Tables</w:t>
      </w:r>
    </w:p>
    <w:p w14:paraId="543B8686" w14:textId="3AD63A70" w:rsidR="00497611" w:rsidRPr="00E56291" w:rsidRDefault="007A78B5" w:rsidP="00B9500E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D44AAD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</w:t>
      </w:r>
      <w:r w:rsidR="00497611" w:rsidRPr="00D44AAD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able </w:t>
      </w:r>
      <w:r w:rsidRPr="00D44AAD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</w:t>
      </w:r>
      <w:r w:rsidR="0029527F" w:rsidRPr="00D44AAD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1</w:t>
      </w:r>
      <w:r w:rsidR="00497611" w:rsidRPr="00D44AAD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.</w:t>
      </w:r>
      <w:r w:rsidR="00497611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Primers</w:t>
      </w:r>
      <w:r w:rsidR="00BE39BB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>’</w:t>
      </w:r>
      <w:r w:rsidR="00497611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sequences for RT-qPCR, PD-L1 CUT&amp;RUN and </w:t>
      </w:r>
      <w:r w:rsidR="00497611" w:rsidRPr="00D44AAD">
        <w:rPr>
          <w:rFonts w:ascii="Arial" w:hAnsi="Arial" w:cs="Arial"/>
          <w:color w:val="auto"/>
          <w:sz w:val="22"/>
          <w:szCs w:val="22"/>
        </w:rPr>
        <w:t>PD-L1</w:t>
      </w:r>
      <w:r w:rsidR="00497611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methylation</w:t>
      </w:r>
      <w:r w:rsidR="00A445FA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</w:t>
      </w:r>
      <w:proofErr w:type="spellStart"/>
      <w:r w:rsidR="00A445FA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>qMSP</w:t>
      </w:r>
      <w:proofErr w:type="spellEnd"/>
      <w:r w:rsidR="00A445FA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>)</w:t>
      </w:r>
      <w:r w:rsidR="00497611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  <w:r w:rsidR="00B9500E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The h before the primer’s name denotes human sequence and m mouse sequence. </w:t>
      </w:r>
      <w:r w:rsidR="00742875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F – </w:t>
      </w:r>
      <w:r w:rsidR="0048382D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>F</w:t>
      </w:r>
      <w:r w:rsidR="00742875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orward; R – </w:t>
      </w:r>
      <w:r w:rsidR="0048382D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>R</w:t>
      </w:r>
      <w:r w:rsidR="00742875"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>everse.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634"/>
        <w:gridCol w:w="643"/>
        <w:gridCol w:w="4167"/>
        <w:gridCol w:w="2050"/>
      </w:tblGrid>
      <w:tr w:rsidR="007B2D91" w:rsidRPr="00D44AAD" w14:paraId="5944168E" w14:textId="1C2EFF6B" w:rsidTr="007B2D91">
        <w:trPr>
          <w:jc w:val="center"/>
        </w:trPr>
        <w:tc>
          <w:tcPr>
            <w:tcW w:w="1634" w:type="dxa"/>
            <w:vAlign w:val="center"/>
          </w:tcPr>
          <w:p w14:paraId="6AD05E8D" w14:textId="77777777" w:rsidR="007B2D91" w:rsidRPr="00D44AAD" w:rsidRDefault="007B2D91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Gene</w:t>
            </w:r>
          </w:p>
        </w:tc>
        <w:tc>
          <w:tcPr>
            <w:tcW w:w="4810" w:type="dxa"/>
            <w:gridSpan w:val="2"/>
            <w:vAlign w:val="center"/>
          </w:tcPr>
          <w:p w14:paraId="56C83272" w14:textId="77777777" w:rsidR="007B2D91" w:rsidRPr="00D44AAD" w:rsidRDefault="007B2D91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Primer sequence (5’-3’)</w:t>
            </w:r>
          </w:p>
        </w:tc>
        <w:tc>
          <w:tcPr>
            <w:tcW w:w="2050" w:type="dxa"/>
          </w:tcPr>
          <w:p w14:paraId="52095FA5" w14:textId="781F9A35" w:rsidR="007B2D91" w:rsidRPr="00D44AAD" w:rsidRDefault="007B2D91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 xml:space="preserve">PCR product size </w:t>
            </w:r>
          </w:p>
        </w:tc>
      </w:tr>
      <w:tr w:rsidR="00A25BA6" w:rsidRPr="00D44AAD" w14:paraId="4D8979D8" w14:textId="4CA72A7C" w:rsidTr="00951F5E">
        <w:trPr>
          <w:jc w:val="center"/>
        </w:trPr>
        <w:tc>
          <w:tcPr>
            <w:tcW w:w="8494" w:type="dxa"/>
            <w:gridSpan w:val="4"/>
            <w:vAlign w:val="center"/>
          </w:tcPr>
          <w:p w14:paraId="4415C651" w14:textId="01C21880" w:rsidR="00A25BA6" w:rsidRPr="00D44AAD" w:rsidRDefault="00A25BA6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RT-qPCR</w:t>
            </w:r>
          </w:p>
        </w:tc>
      </w:tr>
      <w:tr w:rsidR="00EF1C90" w:rsidRPr="00D44AAD" w14:paraId="53D84A08" w14:textId="1265E127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2E143A9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hPD-L1</w:t>
            </w:r>
          </w:p>
        </w:tc>
        <w:tc>
          <w:tcPr>
            <w:tcW w:w="643" w:type="dxa"/>
            <w:vAlign w:val="center"/>
          </w:tcPr>
          <w:p w14:paraId="5917CA7B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00BFA98E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GGCATCCAAGATACAAACTCAA</w:t>
            </w:r>
          </w:p>
        </w:tc>
        <w:tc>
          <w:tcPr>
            <w:tcW w:w="2050" w:type="dxa"/>
            <w:vMerge w:val="restart"/>
            <w:vAlign w:val="center"/>
          </w:tcPr>
          <w:p w14:paraId="697B52D5" w14:textId="08CAE4CB" w:rsidR="00EF1C90" w:rsidRPr="00D44AAD" w:rsidRDefault="00D52003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76 bp</w:t>
            </w:r>
          </w:p>
        </w:tc>
      </w:tr>
      <w:tr w:rsidR="00EF1C90" w:rsidRPr="00D44AAD" w14:paraId="77FF1E8B" w14:textId="3B25A207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2B9CFD8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40B6390C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29B74C84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CAGAAGTTCCAATGCTGGATTA</w:t>
            </w:r>
          </w:p>
        </w:tc>
        <w:tc>
          <w:tcPr>
            <w:tcW w:w="2050" w:type="dxa"/>
            <w:vMerge/>
            <w:vAlign w:val="center"/>
          </w:tcPr>
          <w:p w14:paraId="2DC5A88E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12BA0773" w14:textId="12E02A67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1143BC5A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hHDAC1</w:t>
            </w:r>
          </w:p>
        </w:tc>
        <w:tc>
          <w:tcPr>
            <w:tcW w:w="643" w:type="dxa"/>
            <w:vAlign w:val="center"/>
          </w:tcPr>
          <w:p w14:paraId="6E9D73ED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297543E2" w14:textId="0B602450" w:rsidR="00EF1C90" w:rsidRPr="00D44AAD" w:rsidRDefault="003B075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CGAATCCGCATGACTCATAA</w:t>
            </w:r>
          </w:p>
        </w:tc>
        <w:tc>
          <w:tcPr>
            <w:tcW w:w="2050" w:type="dxa"/>
            <w:vMerge w:val="restart"/>
            <w:vAlign w:val="center"/>
          </w:tcPr>
          <w:p w14:paraId="3CC76A97" w14:textId="0588EAD7" w:rsidR="00EF1C90" w:rsidRPr="00D44AAD" w:rsidRDefault="00B44CBE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93 bp</w:t>
            </w:r>
          </w:p>
        </w:tc>
      </w:tr>
      <w:tr w:rsidR="00EF1C90" w:rsidRPr="00D44AAD" w14:paraId="1E09578E" w14:textId="4950ED09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05BC9229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2E3FD808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624F7A07" w14:textId="58EEB690" w:rsidR="00EF1C90" w:rsidRPr="00D44AAD" w:rsidRDefault="003B075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 xml:space="preserve">CATCTCCTCAGCATTGGCTT  </w:t>
            </w:r>
          </w:p>
        </w:tc>
        <w:tc>
          <w:tcPr>
            <w:tcW w:w="2050" w:type="dxa"/>
            <w:vMerge/>
            <w:vAlign w:val="center"/>
          </w:tcPr>
          <w:p w14:paraId="40A2455E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4C15D8CF" w14:textId="2C4BEB7C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673C3E55" w14:textId="6759D800" w:rsidR="00EF1C90" w:rsidRPr="00D44AAD" w:rsidRDefault="00EF1C90" w:rsidP="00DD5027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hHDAC2</w:t>
            </w:r>
          </w:p>
        </w:tc>
        <w:tc>
          <w:tcPr>
            <w:tcW w:w="643" w:type="dxa"/>
            <w:vAlign w:val="center"/>
          </w:tcPr>
          <w:p w14:paraId="0D3039DE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0E28BE36" w14:textId="02654902" w:rsidR="00EF1C90" w:rsidRPr="00D44AAD" w:rsidRDefault="008C1B02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ATGGCGTACAGTCAAGGAGG</w:t>
            </w:r>
          </w:p>
        </w:tc>
        <w:tc>
          <w:tcPr>
            <w:tcW w:w="2050" w:type="dxa"/>
            <w:vMerge w:val="restart"/>
            <w:vAlign w:val="center"/>
          </w:tcPr>
          <w:p w14:paraId="7795C0B2" w14:textId="6762BED0" w:rsidR="008C1B02" w:rsidRPr="00D44AAD" w:rsidRDefault="001E18D4" w:rsidP="008C1B02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102</w:t>
            </w:r>
            <w:r w:rsidR="008C1B02" w:rsidRPr="00D44AAD">
              <w:rPr>
                <w:rFonts w:ascii="Arial" w:hAnsi="Arial" w:cs="Arial"/>
                <w:iCs/>
                <w:lang w:val="en-US"/>
              </w:rPr>
              <w:t xml:space="preserve"> bp</w:t>
            </w:r>
          </w:p>
        </w:tc>
      </w:tr>
      <w:tr w:rsidR="00EF1C90" w:rsidRPr="00D44AAD" w14:paraId="1EFB524D" w14:textId="470E65E6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7D2B6A11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05910B76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287155F5" w14:textId="31E125DB" w:rsidR="00EF1C90" w:rsidRPr="00D44AAD" w:rsidRDefault="008C1B02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ATGAGGCTTCATGGGATGAC</w:t>
            </w:r>
          </w:p>
        </w:tc>
        <w:tc>
          <w:tcPr>
            <w:tcW w:w="2050" w:type="dxa"/>
            <w:vMerge/>
            <w:vAlign w:val="center"/>
          </w:tcPr>
          <w:p w14:paraId="0E67FE80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16E7F9B2" w14:textId="469B3517" w:rsidTr="00112849">
        <w:trPr>
          <w:jc w:val="center"/>
        </w:trPr>
        <w:tc>
          <w:tcPr>
            <w:tcW w:w="1634" w:type="dxa"/>
            <w:vMerge w:val="restart"/>
            <w:vAlign w:val="center"/>
          </w:tcPr>
          <w:p w14:paraId="2A911397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hHDAC3</w:t>
            </w:r>
          </w:p>
        </w:tc>
        <w:tc>
          <w:tcPr>
            <w:tcW w:w="643" w:type="dxa"/>
            <w:vAlign w:val="center"/>
          </w:tcPr>
          <w:p w14:paraId="1AA94380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6A8F4F74" w14:textId="4553D066" w:rsidR="00EF1C90" w:rsidRPr="00D44AAD" w:rsidRDefault="00112849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GCAAGGCTTCACCAAGAGTC</w:t>
            </w:r>
          </w:p>
        </w:tc>
        <w:tc>
          <w:tcPr>
            <w:tcW w:w="2050" w:type="dxa"/>
            <w:vMerge w:val="restart"/>
            <w:vAlign w:val="center"/>
          </w:tcPr>
          <w:p w14:paraId="4B507CDC" w14:textId="69816CBF" w:rsidR="00112849" w:rsidRPr="00D44AAD" w:rsidRDefault="00112849" w:rsidP="00112849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92 bp</w:t>
            </w:r>
          </w:p>
        </w:tc>
      </w:tr>
      <w:tr w:rsidR="00EF1C90" w:rsidRPr="00D44AAD" w14:paraId="3D8DB462" w14:textId="69D2E507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5C62F25C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5AF8A550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0FEACB80" w14:textId="5164C11B" w:rsidR="00EF1C90" w:rsidRPr="00D44AAD" w:rsidRDefault="00112849" w:rsidP="00112849">
            <w:pPr>
              <w:spacing w:line="276" w:lineRule="auto"/>
              <w:ind w:left="1416" w:hanging="1416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CTGTGTAACGCGAGCAGAAC</w:t>
            </w:r>
          </w:p>
        </w:tc>
        <w:tc>
          <w:tcPr>
            <w:tcW w:w="2050" w:type="dxa"/>
            <w:vMerge/>
            <w:vAlign w:val="center"/>
          </w:tcPr>
          <w:p w14:paraId="5AA926F7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1DB343C2" w14:textId="2648C160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004DE700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hHDAC4</w:t>
            </w:r>
          </w:p>
        </w:tc>
        <w:tc>
          <w:tcPr>
            <w:tcW w:w="643" w:type="dxa"/>
            <w:vAlign w:val="center"/>
          </w:tcPr>
          <w:p w14:paraId="47A3A4D8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6BF7D500" w14:textId="249B0043" w:rsidR="00EF1C90" w:rsidRPr="00D44AAD" w:rsidRDefault="006428A4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CGTGGAAATTTTGAGCCATT</w:t>
            </w:r>
          </w:p>
        </w:tc>
        <w:tc>
          <w:tcPr>
            <w:tcW w:w="2050" w:type="dxa"/>
            <w:vMerge w:val="restart"/>
            <w:vAlign w:val="center"/>
          </w:tcPr>
          <w:p w14:paraId="502F4C14" w14:textId="33533082" w:rsidR="00EF1C90" w:rsidRPr="00D44AAD" w:rsidRDefault="006428A4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98 bp</w:t>
            </w:r>
          </w:p>
        </w:tc>
      </w:tr>
      <w:tr w:rsidR="00EF1C90" w:rsidRPr="00D44AAD" w14:paraId="0610A202" w14:textId="41866AB1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013B2C8B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56287369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68E075B5" w14:textId="2476650C" w:rsidR="00EF1C90" w:rsidRPr="00D44AAD" w:rsidRDefault="006428A4" w:rsidP="006428A4">
            <w:pPr>
              <w:spacing w:line="276" w:lineRule="auto"/>
              <w:ind w:left="708" w:hanging="708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CTGGTCTCGGCCAGAAAGT</w:t>
            </w:r>
          </w:p>
        </w:tc>
        <w:tc>
          <w:tcPr>
            <w:tcW w:w="2050" w:type="dxa"/>
            <w:vMerge/>
            <w:vAlign w:val="center"/>
          </w:tcPr>
          <w:p w14:paraId="5CB7D075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329610E2" w14:textId="12C4EF46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4723E6DD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hHDAC5</w:t>
            </w:r>
          </w:p>
        </w:tc>
        <w:tc>
          <w:tcPr>
            <w:tcW w:w="643" w:type="dxa"/>
            <w:vAlign w:val="center"/>
          </w:tcPr>
          <w:p w14:paraId="475C98B5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465B2B39" w14:textId="699D4869" w:rsidR="00EF1C90" w:rsidRPr="00D44AAD" w:rsidRDefault="008E0144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GGGAACCATCCTTGGAAATC</w:t>
            </w:r>
          </w:p>
        </w:tc>
        <w:tc>
          <w:tcPr>
            <w:tcW w:w="2050" w:type="dxa"/>
            <w:vMerge w:val="restart"/>
            <w:vAlign w:val="center"/>
          </w:tcPr>
          <w:p w14:paraId="281C10F2" w14:textId="244D548F" w:rsidR="00EF1C90" w:rsidRPr="00D44AAD" w:rsidRDefault="008E0144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97 bp</w:t>
            </w:r>
          </w:p>
        </w:tc>
      </w:tr>
      <w:tr w:rsidR="00EF1C90" w:rsidRPr="00D44AAD" w14:paraId="3B9047AD" w14:textId="57C2D673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42128C83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5CA55255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4D54716D" w14:textId="054E2800" w:rsidR="00EF1C90" w:rsidRPr="00D44AAD" w:rsidRDefault="008E0144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GAACTGGGCATGGCTCTTG</w:t>
            </w:r>
          </w:p>
        </w:tc>
        <w:tc>
          <w:tcPr>
            <w:tcW w:w="2050" w:type="dxa"/>
            <w:vMerge/>
            <w:vAlign w:val="center"/>
          </w:tcPr>
          <w:p w14:paraId="68A9DF01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71A4E7A2" w14:textId="57DD1269" w:rsidTr="008E0144">
        <w:trPr>
          <w:jc w:val="center"/>
        </w:trPr>
        <w:tc>
          <w:tcPr>
            <w:tcW w:w="1634" w:type="dxa"/>
            <w:vMerge w:val="restart"/>
            <w:vAlign w:val="center"/>
          </w:tcPr>
          <w:p w14:paraId="291A92F6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hHDAC6</w:t>
            </w:r>
          </w:p>
        </w:tc>
        <w:tc>
          <w:tcPr>
            <w:tcW w:w="643" w:type="dxa"/>
            <w:vAlign w:val="center"/>
          </w:tcPr>
          <w:p w14:paraId="7B84BC68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2E3CE834" w14:textId="7AB4E853" w:rsidR="00EF1C90" w:rsidRPr="00D44AAD" w:rsidRDefault="008E0144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CCGGAGGGTCCTTATCGTAG</w:t>
            </w:r>
          </w:p>
        </w:tc>
        <w:tc>
          <w:tcPr>
            <w:tcW w:w="2050" w:type="dxa"/>
            <w:vMerge w:val="restart"/>
            <w:vAlign w:val="center"/>
          </w:tcPr>
          <w:p w14:paraId="5718394F" w14:textId="0941A3AE" w:rsidR="008E0144" w:rsidRPr="00D44AAD" w:rsidRDefault="008E0144" w:rsidP="008E0144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100 bp</w:t>
            </w:r>
          </w:p>
        </w:tc>
      </w:tr>
      <w:tr w:rsidR="00EF1C90" w:rsidRPr="00D44AAD" w14:paraId="59EC6F0E" w14:textId="575B6C81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5E571C66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4EE95A48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69396534" w14:textId="394E41E3" w:rsidR="00EF1C90" w:rsidRPr="00D44AAD" w:rsidRDefault="008E0144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GCGGTGGATGGAGAAATAGA</w:t>
            </w:r>
          </w:p>
        </w:tc>
        <w:tc>
          <w:tcPr>
            <w:tcW w:w="2050" w:type="dxa"/>
            <w:vMerge/>
            <w:vAlign w:val="center"/>
          </w:tcPr>
          <w:p w14:paraId="695E84C6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7E00E415" w14:textId="6A18A00E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5E6D4CE4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hHDAC7</w:t>
            </w:r>
          </w:p>
        </w:tc>
        <w:tc>
          <w:tcPr>
            <w:tcW w:w="643" w:type="dxa"/>
            <w:vAlign w:val="center"/>
          </w:tcPr>
          <w:p w14:paraId="222BBABF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02A7E4CB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color w:val="000000"/>
              </w:rPr>
              <w:t>CTCTCTGTGGGCATCCTGG</w:t>
            </w:r>
          </w:p>
        </w:tc>
        <w:tc>
          <w:tcPr>
            <w:tcW w:w="2050" w:type="dxa"/>
            <w:vMerge w:val="restart"/>
            <w:vAlign w:val="center"/>
          </w:tcPr>
          <w:p w14:paraId="4DC12A27" w14:textId="608BE924" w:rsidR="00EF1C90" w:rsidRPr="00D44AAD" w:rsidRDefault="00D52003" w:rsidP="00D52003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87 bp</w:t>
            </w:r>
          </w:p>
        </w:tc>
      </w:tr>
      <w:tr w:rsidR="00EF1C90" w:rsidRPr="00D44AAD" w14:paraId="2E645C04" w14:textId="067AF7AF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033AFD8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091C22CC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176F92ED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color w:val="000000"/>
              </w:rPr>
              <w:t>GGTTCCAGAGCCTTAGAGATTC</w:t>
            </w:r>
          </w:p>
        </w:tc>
        <w:tc>
          <w:tcPr>
            <w:tcW w:w="2050" w:type="dxa"/>
            <w:vMerge/>
            <w:vAlign w:val="center"/>
          </w:tcPr>
          <w:p w14:paraId="367C9C10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C90" w:rsidRPr="00D44AAD" w14:paraId="2DCFD502" w14:textId="657BE116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5B2ACC7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hHDAC8</w:t>
            </w:r>
          </w:p>
        </w:tc>
        <w:tc>
          <w:tcPr>
            <w:tcW w:w="643" w:type="dxa"/>
            <w:vAlign w:val="center"/>
          </w:tcPr>
          <w:p w14:paraId="13F2227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4B20364C" w14:textId="7DF9BCAC" w:rsidR="00EF1C90" w:rsidRPr="00D44AAD" w:rsidRDefault="008E0144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ATACTTGACCGGGGTCATCC</w:t>
            </w:r>
          </w:p>
        </w:tc>
        <w:tc>
          <w:tcPr>
            <w:tcW w:w="2050" w:type="dxa"/>
            <w:vMerge w:val="restart"/>
            <w:vAlign w:val="center"/>
          </w:tcPr>
          <w:p w14:paraId="5C76E993" w14:textId="41D651D8" w:rsidR="00EF1C90" w:rsidRPr="00D44AAD" w:rsidRDefault="008E0144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101 bp</w:t>
            </w:r>
          </w:p>
        </w:tc>
      </w:tr>
      <w:tr w:rsidR="00EF1C90" w:rsidRPr="00D44AAD" w14:paraId="5E2962D9" w14:textId="58EB8B69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192B6793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31312E9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46D46B69" w14:textId="343934F4" w:rsidR="00EF1C90" w:rsidRPr="00D44AAD" w:rsidRDefault="008E0144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GCGTGATTTCCAGCACATAA</w:t>
            </w:r>
          </w:p>
        </w:tc>
        <w:tc>
          <w:tcPr>
            <w:tcW w:w="2050" w:type="dxa"/>
            <w:vMerge/>
            <w:vAlign w:val="center"/>
          </w:tcPr>
          <w:p w14:paraId="5F502145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27B57D02" w14:textId="20194403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74C21883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hHDAC9</w:t>
            </w:r>
          </w:p>
        </w:tc>
        <w:tc>
          <w:tcPr>
            <w:tcW w:w="643" w:type="dxa"/>
            <w:vAlign w:val="center"/>
          </w:tcPr>
          <w:p w14:paraId="55335931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2DF19387" w14:textId="7A704739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GCAGAGGAAGAGCTTCAGGG</w:t>
            </w:r>
          </w:p>
        </w:tc>
        <w:tc>
          <w:tcPr>
            <w:tcW w:w="2050" w:type="dxa"/>
            <w:vMerge w:val="restart"/>
            <w:vAlign w:val="center"/>
          </w:tcPr>
          <w:p w14:paraId="0452E8CE" w14:textId="16BEF0C2" w:rsidR="00EF1C90" w:rsidRPr="00D44AAD" w:rsidRDefault="006F02F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79 bp</w:t>
            </w:r>
          </w:p>
        </w:tc>
      </w:tr>
      <w:tr w:rsidR="00EF1C90" w:rsidRPr="00D44AAD" w14:paraId="1102FEBE" w14:textId="7BB9E5C6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78897CD5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4D86DFAE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4A3FEA0E" w14:textId="5991EA85" w:rsidR="00EF1C90" w:rsidRPr="00D44AAD" w:rsidRDefault="00EF1C90" w:rsidP="006F02F0">
            <w:pPr>
              <w:spacing w:line="276" w:lineRule="auto"/>
              <w:ind w:left="708" w:hanging="708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TGTCGCTCCTAGTGCTGTTG</w:t>
            </w:r>
          </w:p>
        </w:tc>
        <w:tc>
          <w:tcPr>
            <w:tcW w:w="2050" w:type="dxa"/>
            <w:vMerge/>
            <w:vAlign w:val="center"/>
          </w:tcPr>
          <w:p w14:paraId="25B0CCF3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64B7D486" w14:textId="0AB34F09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3AF388D4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hHDAC10</w:t>
            </w:r>
          </w:p>
        </w:tc>
        <w:tc>
          <w:tcPr>
            <w:tcW w:w="643" w:type="dxa"/>
            <w:vAlign w:val="center"/>
          </w:tcPr>
          <w:p w14:paraId="2BD503A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25F936CB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color w:val="000000"/>
              </w:rPr>
              <w:t>TGAACATCAGGGGCAAGGAG</w:t>
            </w:r>
          </w:p>
        </w:tc>
        <w:tc>
          <w:tcPr>
            <w:tcW w:w="2050" w:type="dxa"/>
            <w:vMerge w:val="restart"/>
            <w:vAlign w:val="center"/>
          </w:tcPr>
          <w:p w14:paraId="1BEBCE0F" w14:textId="6300F4F3" w:rsidR="00EF1C90" w:rsidRPr="00D44AAD" w:rsidRDefault="00D52003" w:rsidP="00D52003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92 bp</w:t>
            </w:r>
          </w:p>
        </w:tc>
      </w:tr>
      <w:tr w:rsidR="00EF1C90" w:rsidRPr="00D44AAD" w14:paraId="707D5CFD" w14:textId="404CDB5C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7B60FD28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52DCD7A0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7D48E4C5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color w:val="000000"/>
              </w:rPr>
              <w:t>GATGCAGCTCAGGAAACCAC</w:t>
            </w:r>
          </w:p>
        </w:tc>
        <w:tc>
          <w:tcPr>
            <w:tcW w:w="2050" w:type="dxa"/>
            <w:vMerge/>
            <w:vAlign w:val="center"/>
          </w:tcPr>
          <w:p w14:paraId="5F881DF4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C90" w:rsidRPr="00D44AAD" w14:paraId="0ACC12B2" w14:textId="03F20910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146546D5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hHDAC11</w:t>
            </w:r>
          </w:p>
        </w:tc>
        <w:tc>
          <w:tcPr>
            <w:tcW w:w="643" w:type="dxa"/>
            <w:vAlign w:val="center"/>
          </w:tcPr>
          <w:p w14:paraId="0C5B02AB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1A8210D2" w14:textId="7B4B3CE6" w:rsidR="00EF1C90" w:rsidRPr="00D44AAD" w:rsidRDefault="006F02F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GCACACGAGGCGCTATCTTA</w:t>
            </w:r>
          </w:p>
        </w:tc>
        <w:tc>
          <w:tcPr>
            <w:tcW w:w="2050" w:type="dxa"/>
            <w:vMerge w:val="restart"/>
            <w:vAlign w:val="center"/>
          </w:tcPr>
          <w:p w14:paraId="7752621B" w14:textId="13B196F8" w:rsidR="00EF1C90" w:rsidRPr="00D44AAD" w:rsidRDefault="006F02F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94 bp</w:t>
            </w:r>
          </w:p>
        </w:tc>
      </w:tr>
      <w:tr w:rsidR="00EF1C90" w:rsidRPr="00D44AAD" w14:paraId="29EA24A1" w14:textId="2E8AA7F6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51F5F84D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6443804E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0C9E247A" w14:textId="0B5D9668" w:rsidR="00EF1C90" w:rsidRPr="00D44AAD" w:rsidRDefault="006F02F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AAGGAAGTTGGGGAGGAAGA</w:t>
            </w:r>
          </w:p>
        </w:tc>
        <w:tc>
          <w:tcPr>
            <w:tcW w:w="2050" w:type="dxa"/>
            <w:vMerge/>
            <w:vAlign w:val="center"/>
          </w:tcPr>
          <w:p w14:paraId="185A4F7A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36F028D4" w14:textId="5BA7BD41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168BF2D5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hDNMT1</w:t>
            </w:r>
          </w:p>
        </w:tc>
        <w:tc>
          <w:tcPr>
            <w:tcW w:w="643" w:type="dxa"/>
            <w:vAlign w:val="center"/>
          </w:tcPr>
          <w:p w14:paraId="11EF8DA7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2E1A02F4" w14:textId="05AC04D5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CAAACCCCTTTCCAAACCTC</w:t>
            </w:r>
          </w:p>
        </w:tc>
        <w:tc>
          <w:tcPr>
            <w:tcW w:w="2050" w:type="dxa"/>
            <w:vMerge w:val="restart"/>
            <w:vAlign w:val="center"/>
          </w:tcPr>
          <w:p w14:paraId="4D1460D2" w14:textId="190116E5" w:rsidR="00EF1C90" w:rsidRPr="00D44AAD" w:rsidRDefault="007F45A3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86 bp</w:t>
            </w:r>
          </w:p>
        </w:tc>
      </w:tr>
      <w:tr w:rsidR="00EF1C90" w:rsidRPr="00D44AAD" w14:paraId="6E605F84" w14:textId="21D33BF2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365B0CDB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5E08FE1B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1A0935C4" w14:textId="7363B85D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TAATCCTGGGGCTAGGTGAA</w:t>
            </w:r>
          </w:p>
        </w:tc>
        <w:tc>
          <w:tcPr>
            <w:tcW w:w="2050" w:type="dxa"/>
            <w:vMerge/>
            <w:vAlign w:val="center"/>
          </w:tcPr>
          <w:p w14:paraId="3FAF7CB8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32A8A50D" w14:textId="4A507576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023D3774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hDNMT3a</w:t>
            </w:r>
          </w:p>
        </w:tc>
        <w:tc>
          <w:tcPr>
            <w:tcW w:w="643" w:type="dxa"/>
            <w:vAlign w:val="center"/>
          </w:tcPr>
          <w:p w14:paraId="01851138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68F24E09" w14:textId="5C752E65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CCTGAAGCCTCAAGAGCAGT</w:t>
            </w:r>
          </w:p>
        </w:tc>
        <w:tc>
          <w:tcPr>
            <w:tcW w:w="2050" w:type="dxa"/>
            <w:vMerge w:val="restart"/>
            <w:vAlign w:val="center"/>
          </w:tcPr>
          <w:p w14:paraId="0BB708D0" w14:textId="00C5DACD" w:rsidR="00EF1C90" w:rsidRPr="00D44AAD" w:rsidRDefault="000E430F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94 bp</w:t>
            </w:r>
          </w:p>
        </w:tc>
      </w:tr>
      <w:tr w:rsidR="00EF1C90" w:rsidRPr="00D44AAD" w14:paraId="634C03AB" w14:textId="07D9B7FB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0AD0BF24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05416C46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39E362A4" w14:textId="5AF97175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TGGTCTCCTTCTGTTCTTTGC</w:t>
            </w:r>
          </w:p>
        </w:tc>
        <w:tc>
          <w:tcPr>
            <w:tcW w:w="2050" w:type="dxa"/>
            <w:vMerge/>
            <w:vAlign w:val="center"/>
          </w:tcPr>
          <w:p w14:paraId="4673D64D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27DB397A" w14:textId="64F111B3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7635AC0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hDNMT3b</w:t>
            </w:r>
          </w:p>
        </w:tc>
        <w:tc>
          <w:tcPr>
            <w:tcW w:w="643" w:type="dxa"/>
            <w:vAlign w:val="center"/>
          </w:tcPr>
          <w:p w14:paraId="0414B05B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28BE4EA1" w14:textId="4FA02794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AAGCGACAGGCTATGTCTGG</w:t>
            </w:r>
          </w:p>
        </w:tc>
        <w:tc>
          <w:tcPr>
            <w:tcW w:w="2050" w:type="dxa"/>
            <w:vMerge w:val="restart"/>
            <w:vAlign w:val="center"/>
          </w:tcPr>
          <w:p w14:paraId="0F40F60B" w14:textId="39983A4F" w:rsidR="00EF1C90" w:rsidRPr="00D44AAD" w:rsidRDefault="009A3B4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90 bp</w:t>
            </w:r>
          </w:p>
        </w:tc>
      </w:tr>
      <w:tr w:rsidR="00EF1C90" w:rsidRPr="00D44AAD" w14:paraId="169217BC" w14:textId="4A2BBAB2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2038BFA2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3C1C7A2D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2B87DF66" w14:textId="26741998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CAGTGCCACCAGTTTGTCTG</w:t>
            </w:r>
          </w:p>
        </w:tc>
        <w:tc>
          <w:tcPr>
            <w:tcW w:w="2050" w:type="dxa"/>
            <w:vMerge/>
            <w:vAlign w:val="center"/>
          </w:tcPr>
          <w:p w14:paraId="0AA60912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A00009" w:rsidRPr="00D44AAD" w14:paraId="7ED18773" w14:textId="77777777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14443049" w14:textId="7B8AAF79" w:rsidR="00A00009" w:rsidRPr="00D44AAD" w:rsidRDefault="00A00009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D44AAD">
              <w:rPr>
                <w:rFonts w:ascii="Arial" w:hAnsi="Arial" w:cs="Arial"/>
                <w:i/>
                <w:lang w:val="en-US"/>
              </w:rPr>
              <w:t>hTBP</w:t>
            </w:r>
            <w:proofErr w:type="spellEnd"/>
          </w:p>
        </w:tc>
        <w:tc>
          <w:tcPr>
            <w:tcW w:w="643" w:type="dxa"/>
            <w:vAlign w:val="center"/>
          </w:tcPr>
          <w:p w14:paraId="16FD2B9A" w14:textId="127AA3C7" w:rsidR="00A00009" w:rsidRPr="00D44AAD" w:rsidRDefault="00A00009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097E6693" w14:textId="1517820A" w:rsidR="00A00009" w:rsidRPr="00D44AAD" w:rsidRDefault="004A7472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AGTGAAGAACAGTCCAGACTG</w:t>
            </w:r>
          </w:p>
        </w:tc>
        <w:tc>
          <w:tcPr>
            <w:tcW w:w="2050" w:type="dxa"/>
            <w:vMerge w:val="restart"/>
            <w:vAlign w:val="center"/>
          </w:tcPr>
          <w:p w14:paraId="5131CEA6" w14:textId="7763C61B" w:rsidR="00A00009" w:rsidRPr="00D44AAD" w:rsidRDefault="001C08C3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194 bp</w:t>
            </w:r>
          </w:p>
        </w:tc>
      </w:tr>
      <w:tr w:rsidR="00A00009" w:rsidRPr="00D44AAD" w14:paraId="79B1E741" w14:textId="77777777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41A7A242" w14:textId="77777777" w:rsidR="00A00009" w:rsidRPr="00D44AAD" w:rsidRDefault="00A00009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57089C76" w14:textId="05E9D5A6" w:rsidR="00A00009" w:rsidRPr="00D44AAD" w:rsidRDefault="00A00009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00673695" w14:textId="6499F8E8" w:rsidR="00A00009" w:rsidRPr="00D44AAD" w:rsidRDefault="004A7472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CCAGGAAATAACTCTGGCTCAT</w:t>
            </w:r>
          </w:p>
        </w:tc>
        <w:tc>
          <w:tcPr>
            <w:tcW w:w="2050" w:type="dxa"/>
            <w:vMerge/>
            <w:vAlign w:val="center"/>
          </w:tcPr>
          <w:p w14:paraId="12A5B232" w14:textId="77777777" w:rsidR="00A00009" w:rsidRPr="00D44AAD" w:rsidRDefault="00A00009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EF1C90" w:rsidRPr="00D44AAD" w14:paraId="1D4560EB" w14:textId="1EB6B92E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7DA54C4D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mPD-L1</w:t>
            </w:r>
          </w:p>
        </w:tc>
        <w:tc>
          <w:tcPr>
            <w:tcW w:w="643" w:type="dxa"/>
            <w:vAlign w:val="center"/>
          </w:tcPr>
          <w:p w14:paraId="496D3157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7D0AAABF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GTTGTTCCTCATTGTAGTGTCCA</w:t>
            </w:r>
          </w:p>
        </w:tc>
        <w:tc>
          <w:tcPr>
            <w:tcW w:w="2050" w:type="dxa"/>
            <w:vMerge w:val="restart"/>
            <w:vAlign w:val="center"/>
          </w:tcPr>
          <w:p w14:paraId="62EAD1AE" w14:textId="1EED6096" w:rsidR="00EF1C90" w:rsidRPr="00D44AAD" w:rsidRDefault="00D52003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77 bp</w:t>
            </w:r>
          </w:p>
        </w:tc>
      </w:tr>
      <w:tr w:rsidR="00EF1C90" w:rsidRPr="00D44AAD" w14:paraId="618DCA22" w14:textId="657AF459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09A3D0D8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6C8FAE28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5F191D81" w14:textId="77777777" w:rsidR="00EF1C90" w:rsidRPr="00D44AAD" w:rsidRDefault="00EF1C90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CACATTTCTCCACATCTAGCATTC</w:t>
            </w:r>
          </w:p>
        </w:tc>
        <w:tc>
          <w:tcPr>
            <w:tcW w:w="2050" w:type="dxa"/>
            <w:vMerge/>
            <w:vAlign w:val="center"/>
          </w:tcPr>
          <w:p w14:paraId="38FCE900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B33428" w:rsidRPr="00882A78" w14:paraId="621345FB" w14:textId="77777777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7D13BB5E" w14:textId="7D37A3E8" w:rsidR="00B33428" w:rsidRPr="00D44AAD" w:rsidRDefault="00B33428" w:rsidP="007D1EBB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D44AAD">
              <w:rPr>
                <w:rFonts w:ascii="Arial" w:hAnsi="Arial" w:cs="Arial"/>
                <w:i/>
                <w:lang w:val="en-US"/>
              </w:rPr>
              <w:t>mTBP</w:t>
            </w:r>
            <w:proofErr w:type="spellEnd"/>
          </w:p>
        </w:tc>
        <w:tc>
          <w:tcPr>
            <w:tcW w:w="643" w:type="dxa"/>
            <w:vAlign w:val="center"/>
          </w:tcPr>
          <w:p w14:paraId="7908019A" w14:textId="5A980200" w:rsidR="00B33428" w:rsidRPr="00D44AAD" w:rsidRDefault="00B33428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433265E9" w14:textId="43C725BB" w:rsidR="00B33428" w:rsidRPr="00D44AAD" w:rsidRDefault="000722DE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GGGAGAATCATGGACCAGAA</w:t>
            </w:r>
          </w:p>
        </w:tc>
        <w:tc>
          <w:tcPr>
            <w:tcW w:w="2050" w:type="dxa"/>
            <w:vMerge w:val="restart"/>
            <w:vAlign w:val="center"/>
          </w:tcPr>
          <w:p w14:paraId="7F7C63F2" w14:textId="3EE4DF6F" w:rsidR="00B33428" w:rsidRPr="00882A78" w:rsidRDefault="001C08C3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90 bp</w:t>
            </w:r>
          </w:p>
        </w:tc>
      </w:tr>
      <w:tr w:rsidR="00B33428" w:rsidRPr="00D44AAD" w14:paraId="5E312376" w14:textId="77777777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16E39D37" w14:textId="77777777" w:rsidR="00B33428" w:rsidRPr="00882A78" w:rsidRDefault="00B33428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351304A6" w14:textId="1491AA9F" w:rsidR="00B33428" w:rsidRPr="00D44AAD" w:rsidRDefault="00B33428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35A61A97" w14:textId="62FE4B46" w:rsidR="00B33428" w:rsidRPr="00D44AAD" w:rsidRDefault="000722DE" w:rsidP="007D1EBB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GATGGGAATTCCAGGAGTCA</w:t>
            </w:r>
          </w:p>
        </w:tc>
        <w:tc>
          <w:tcPr>
            <w:tcW w:w="2050" w:type="dxa"/>
            <w:vMerge/>
            <w:vAlign w:val="center"/>
          </w:tcPr>
          <w:p w14:paraId="4056D4DE" w14:textId="77777777" w:rsidR="00B33428" w:rsidRPr="00D44AAD" w:rsidRDefault="00B33428" w:rsidP="00D5200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</w:tr>
      <w:tr w:rsidR="00A25BA6" w:rsidRPr="00D44AAD" w14:paraId="19AF6E4F" w14:textId="598389B4" w:rsidTr="005E1E00">
        <w:trPr>
          <w:jc w:val="center"/>
        </w:trPr>
        <w:tc>
          <w:tcPr>
            <w:tcW w:w="8494" w:type="dxa"/>
            <w:gridSpan w:val="4"/>
            <w:vAlign w:val="center"/>
          </w:tcPr>
          <w:p w14:paraId="26469D07" w14:textId="1D38D212" w:rsidR="00A25BA6" w:rsidRPr="00D44AAD" w:rsidRDefault="00A25BA6" w:rsidP="00D52003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44AAD">
              <w:rPr>
                <w:rFonts w:ascii="Arial" w:hAnsi="Arial" w:cs="Arial"/>
                <w:color w:val="000000"/>
              </w:rPr>
              <w:t>qMSP</w:t>
            </w:r>
            <w:proofErr w:type="spellEnd"/>
          </w:p>
        </w:tc>
      </w:tr>
      <w:tr w:rsidR="00EF1C90" w:rsidRPr="00D44AAD" w14:paraId="7E63BEB0" w14:textId="7E02D8D3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7A2783FE" w14:textId="7BF95706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hPD-L1</w:t>
            </w:r>
            <w:r w:rsidRPr="00D44AAD">
              <w:rPr>
                <w:rFonts w:ascii="Arial" w:hAnsi="Arial" w:cs="Arial"/>
                <w:iCs/>
                <w:lang w:val="en-US"/>
              </w:rPr>
              <w:t xml:space="preserve"> cg02823866</w:t>
            </w:r>
          </w:p>
        </w:tc>
        <w:tc>
          <w:tcPr>
            <w:tcW w:w="643" w:type="dxa"/>
            <w:vAlign w:val="center"/>
          </w:tcPr>
          <w:p w14:paraId="58FFA96C" w14:textId="278C77CB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631381B4" w14:textId="52DC6EE7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lang w:val="en-US"/>
              </w:rPr>
              <w:t>AAAGTTTTCGTCGATTTTATCG</w:t>
            </w:r>
          </w:p>
        </w:tc>
        <w:tc>
          <w:tcPr>
            <w:tcW w:w="2050" w:type="dxa"/>
            <w:vMerge w:val="restart"/>
            <w:vAlign w:val="center"/>
          </w:tcPr>
          <w:p w14:paraId="4E451B33" w14:textId="5E0921B0" w:rsidR="00EF1C90" w:rsidRPr="00D44AAD" w:rsidRDefault="009E3E42" w:rsidP="00D5200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lang w:val="en-US"/>
              </w:rPr>
              <w:t>116 bp</w:t>
            </w:r>
          </w:p>
        </w:tc>
      </w:tr>
      <w:tr w:rsidR="00EF1C90" w:rsidRPr="00D44AAD" w14:paraId="0607B420" w14:textId="4C3159CE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53976025" w14:textId="77777777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71504F2B" w14:textId="6D976AAF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30FA1BC2" w14:textId="64E4A273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lang w:val="en-US"/>
              </w:rPr>
              <w:t>ACTCAACGTTACGCCAAACC</w:t>
            </w:r>
          </w:p>
        </w:tc>
        <w:tc>
          <w:tcPr>
            <w:tcW w:w="2050" w:type="dxa"/>
            <w:vMerge/>
            <w:vAlign w:val="center"/>
          </w:tcPr>
          <w:p w14:paraId="1C4F0B5B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F1C90" w:rsidRPr="00D44AAD" w14:paraId="5753EF46" w14:textId="1F735B88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7095F083" w14:textId="3238FEC1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lastRenderedPageBreak/>
              <w:t>hPD-L1</w:t>
            </w:r>
            <w:r w:rsidRPr="00D44AAD">
              <w:rPr>
                <w:rFonts w:ascii="Arial" w:hAnsi="Arial" w:cs="Arial"/>
                <w:iCs/>
                <w:lang w:val="en-US"/>
              </w:rPr>
              <w:t xml:space="preserve"> cg14305799</w:t>
            </w:r>
          </w:p>
        </w:tc>
        <w:tc>
          <w:tcPr>
            <w:tcW w:w="643" w:type="dxa"/>
            <w:vAlign w:val="center"/>
          </w:tcPr>
          <w:p w14:paraId="4338B6F8" w14:textId="4F91F7F2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71D018CA" w14:textId="2DE1E3D8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lang w:val="en-US"/>
              </w:rPr>
              <w:t>CGTTTCGCGCGGTTTTAG</w:t>
            </w:r>
          </w:p>
        </w:tc>
        <w:tc>
          <w:tcPr>
            <w:tcW w:w="2050" w:type="dxa"/>
            <w:vMerge w:val="restart"/>
            <w:vAlign w:val="center"/>
          </w:tcPr>
          <w:p w14:paraId="278B3019" w14:textId="74C6B27A" w:rsidR="00EF1C90" w:rsidRPr="00D44AAD" w:rsidRDefault="004F06F1" w:rsidP="00D5200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lang w:val="en-US"/>
              </w:rPr>
              <w:t>150 bp</w:t>
            </w:r>
          </w:p>
        </w:tc>
      </w:tr>
      <w:tr w:rsidR="00EF1C90" w:rsidRPr="00D44AAD" w14:paraId="52AD00AE" w14:textId="21C0F1B2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4A0F2DDD" w14:textId="77777777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435F6488" w14:textId="4DEEA2A5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3DA088CD" w14:textId="56E2713A" w:rsidR="00EF1C90" w:rsidRPr="00D44AAD" w:rsidRDefault="00EF1C90" w:rsidP="00343D33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lang w:val="en-US"/>
              </w:rPr>
              <w:t>ACCCTCCGTCCTAAAATACCCAA</w:t>
            </w:r>
          </w:p>
        </w:tc>
        <w:tc>
          <w:tcPr>
            <w:tcW w:w="2050" w:type="dxa"/>
            <w:vMerge/>
            <w:vAlign w:val="center"/>
          </w:tcPr>
          <w:p w14:paraId="0204FF80" w14:textId="77777777" w:rsidR="00EF1C90" w:rsidRPr="00D44AAD" w:rsidRDefault="00EF1C90" w:rsidP="00D5200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9335D" w:rsidRPr="00D44AAD" w14:paraId="0B57801C" w14:textId="77777777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0511A291" w14:textId="7CB79636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D44AAD">
              <w:rPr>
                <w:rFonts w:ascii="Arial" w:hAnsi="Arial" w:cs="Arial"/>
                <w:i/>
                <w:lang w:val="en-US"/>
              </w:rPr>
              <w:t>h</w:t>
            </w:r>
            <w:r w:rsidR="00347420" w:rsidRPr="00D44AAD">
              <w:rPr>
                <w:rFonts w:ascii="Arial" w:hAnsi="Arial" w:cs="Arial"/>
                <w:i/>
                <w:lang w:val="en-US"/>
              </w:rPr>
              <w:t>ACTB</w:t>
            </w:r>
            <w:proofErr w:type="spellEnd"/>
          </w:p>
        </w:tc>
        <w:tc>
          <w:tcPr>
            <w:tcW w:w="643" w:type="dxa"/>
            <w:vAlign w:val="center"/>
          </w:tcPr>
          <w:p w14:paraId="109637BF" w14:textId="20D2B5FE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6DE54E29" w14:textId="670C76DE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lang w:val="en-US"/>
              </w:rPr>
              <w:t>TGGTGATGGAGGAGGTTTAGTAAG</w:t>
            </w:r>
          </w:p>
        </w:tc>
        <w:tc>
          <w:tcPr>
            <w:tcW w:w="2050" w:type="dxa"/>
            <w:vMerge w:val="restart"/>
            <w:vAlign w:val="center"/>
          </w:tcPr>
          <w:p w14:paraId="10F46871" w14:textId="5824A3A5" w:rsidR="00A9335D" w:rsidRPr="00D44AAD" w:rsidRDefault="00B260FF" w:rsidP="00A9335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lang w:val="en-US"/>
              </w:rPr>
              <w:t>132 bp</w:t>
            </w:r>
          </w:p>
        </w:tc>
      </w:tr>
      <w:tr w:rsidR="00A9335D" w:rsidRPr="00D44AAD" w14:paraId="7E608982" w14:textId="77777777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3151FD0B" w14:textId="77777777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31654BEA" w14:textId="4E9C9D66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161E1D56" w14:textId="143C1397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lang w:val="en-US"/>
              </w:rPr>
              <w:t>ACCAATAAAACCTACTCCTCCCTTAA</w:t>
            </w:r>
          </w:p>
        </w:tc>
        <w:tc>
          <w:tcPr>
            <w:tcW w:w="2050" w:type="dxa"/>
            <w:vMerge/>
            <w:vAlign w:val="center"/>
          </w:tcPr>
          <w:p w14:paraId="1C58311B" w14:textId="77777777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9335D" w:rsidRPr="00D44AAD" w14:paraId="1028B561" w14:textId="14CA9011" w:rsidTr="00C85628">
        <w:trPr>
          <w:trHeight w:val="180"/>
          <w:jc w:val="center"/>
        </w:trPr>
        <w:tc>
          <w:tcPr>
            <w:tcW w:w="8494" w:type="dxa"/>
            <w:gridSpan w:val="4"/>
            <w:vAlign w:val="center"/>
          </w:tcPr>
          <w:p w14:paraId="3A05A95B" w14:textId="0397AFBA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CUT&amp;RUN</w:t>
            </w:r>
          </w:p>
        </w:tc>
      </w:tr>
      <w:tr w:rsidR="00A9335D" w:rsidRPr="00D44AAD" w14:paraId="6B4532C6" w14:textId="063ED5FD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0E3A1D15" w14:textId="63B90168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hPD-L1</w:t>
            </w:r>
            <w:r w:rsidRPr="00D44AAD">
              <w:rPr>
                <w:rFonts w:ascii="Arial" w:hAnsi="Arial" w:cs="Arial"/>
                <w:iCs/>
                <w:lang w:val="en-US"/>
              </w:rPr>
              <w:t xml:space="preserve"> Region 1</w:t>
            </w:r>
          </w:p>
        </w:tc>
        <w:tc>
          <w:tcPr>
            <w:tcW w:w="643" w:type="dxa"/>
            <w:vAlign w:val="center"/>
          </w:tcPr>
          <w:p w14:paraId="667A63AD" w14:textId="4B77CBDF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004ED4C5" w14:textId="4DD502BA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color w:val="000000"/>
              </w:rPr>
              <w:t>ACTGAAAGCTTCCGCCGATT</w:t>
            </w:r>
          </w:p>
        </w:tc>
        <w:tc>
          <w:tcPr>
            <w:tcW w:w="2050" w:type="dxa"/>
            <w:vMerge w:val="restart"/>
            <w:vAlign w:val="center"/>
          </w:tcPr>
          <w:p w14:paraId="33A3FACA" w14:textId="125FF9FA" w:rsidR="00A9335D" w:rsidRPr="00D44AAD" w:rsidRDefault="00B63957" w:rsidP="00A9335D">
            <w:pPr>
              <w:keepNext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74 bp</w:t>
            </w:r>
          </w:p>
        </w:tc>
      </w:tr>
      <w:tr w:rsidR="00A9335D" w:rsidRPr="00D44AAD" w14:paraId="36A97AC9" w14:textId="34D8F3D8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554D2506" w14:textId="77777777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0B923525" w14:textId="7FD675CE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030D7761" w14:textId="617250AD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color w:val="000000"/>
              </w:rPr>
              <w:t>CCCAAGGCAGCAAATCCAGT</w:t>
            </w:r>
          </w:p>
        </w:tc>
        <w:tc>
          <w:tcPr>
            <w:tcW w:w="2050" w:type="dxa"/>
            <w:vMerge/>
            <w:vAlign w:val="center"/>
          </w:tcPr>
          <w:p w14:paraId="020F84DB" w14:textId="77777777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335D" w:rsidRPr="00D44AAD" w14:paraId="246D668B" w14:textId="286881CD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386D26AA" w14:textId="798DEBF7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hPD-L1</w:t>
            </w:r>
            <w:r w:rsidRPr="00D44AAD">
              <w:rPr>
                <w:rFonts w:ascii="Arial" w:hAnsi="Arial" w:cs="Arial"/>
                <w:iCs/>
                <w:lang w:val="en-US"/>
              </w:rPr>
              <w:t xml:space="preserve"> Region 2</w:t>
            </w:r>
          </w:p>
        </w:tc>
        <w:tc>
          <w:tcPr>
            <w:tcW w:w="643" w:type="dxa"/>
            <w:vAlign w:val="center"/>
          </w:tcPr>
          <w:p w14:paraId="4E7112D6" w14:textId="54A24AE1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62EC75BB" w14:textId="711F8628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color w:val="000000"/>
              </w:rPr>
              <w:t>GGGGGACGCCTTTCTGATAA</w:t>
            </w:r>
          </w:p>
        </w:tc>
        <w:tc>
          <w:tcPr>
            <w:tcW w:w="2050" w:type="dxa"/>
            <w:vMerge w:val="restart"/>
            <w:vAlign w:val="center"/>
          </w:tcPr>
          <w:p w14:paraId="4C4870D0" w14:textId="1EC29FDF" w:rsidR="00A9335D" w:rsidRPr="00D44AAD" w:rsidRDefault="00B63957" w:rsidP="00A9335D">
            <w:pPr>
              <w:keepNext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89 bp</w:t>
            </w:r>
          </w:p>
        </w:tc>
      </w:tr>
      <w:tr w:rsidR="00A9335D" w:rsidRPr="00D44AAD" w14:paraId="47C98AEE" w14:textId="121CB627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69B0C1D5" w14:textId="77777777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3D08F3FA" w14:textId="616AA65D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1B84915E" w14:textId="537D251C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color w:val="000000"/>
              </w:rPr>
              <w:t>AAGCCAACATCTGAACGCAC</w:t>
            </w:r>
          </w:p>
        </w:tc>
        <w:tc>
          <w:tcPr>
            <w:tcW w:w="2050" w:type="dxa"/>
            <w:vMerge/>
            <w:vAlign w:val="center"/>
          </w:tcPr>
          <w:p w14:paraId="7284C0CB" w14:textId="77777777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335D" w:rsidRPr="00D44AAD" w14:paraId="4EAD3690" w14:textId="69E528A6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72CC8451" w14:textId="03058F86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hPD-L1</w:t>
            </w:r>
            <w:r w:rsidRPr="00D44AAD">
              <w:rPr>
                <w:rFonts w:ascii="Arial" w:hAnsi="Arial" w:cs="Arial"/>
                <w:iCs/>
                <w:lang w:val="en-US"/>
              </w:rPr>
              <w:t xml:space="preserve"> Region 3</w:t>
            </w:r>
          </w:p>
        </w:tc>
        <w:tc>
          <w:tcPr>
            <w:tcW w:w="643" w:type="dxa"/>
            <w:vAlign w:val="center"/>
          </w:tcPr>
          <w:p w14:paraId="2AFD1AC7" w14:textId="075FADD2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4AF907CE" w14:textId="7C9C1639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color w:val="000000"/>
              </w:rPr>
              <w:t>CTTTGGCGGATCACTTGAGG</w:t>
            </w:r>
          </w:p>
        </w:tc>
        <w:tc>
          <w:tcPr>
            <w:tcW w:w="2050" w:type="dxa"/>
            <w:vMerge w:val="restart"/>
            <w:vAlign w:val="center"/>
          </w:tcPr>
          <w:p w14:paraId="175560B8" w14:textId="05B48596" w:rsidR="00A9335D" w:rsidRPr="00D44AAD" w:rsidRDefault="00B63957" w:rsidP="00A9335D">
            <w:pPr>
              <w:keepNext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67 bp</w:t>
            </w:r>
          </w:p>
        </w:tc>
      </w:tr>
      <w:tr w:rsidR="00A9335D" w:rsidRPr="00D44AAD" w14:paraId="01D1E80F" w14:textId="416C2259" w:rsidTr="00D52003">
        <w:trPr>
          <w:jc w:val="center"/>
        </w:trPr>
        <w:tc>
          <w:tcPr>
            <w:tcW w:w="1634" w:type="dxa"/>
            <w:vMerge/>
            <w:vAlign w:val="center"/>
          </w:tcPr>
          <w:p w14:paraId="0E2FF05D" w14:textId="77777777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6024EB89" w14:textId="0B0D7DBD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036CD91D" w14:textId="1F9D7BBA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color w:val="000000"/>
              </w:rPr>
              <w:t>TATCCCGCGCTGAACTTCTA</w:t>
            </w:r>
          </w:p>
        </w:tc>
        <w:tc>
          <w:tcPr>
            <w:tcW w:w="2050" w:type="dxa"/>
            <w:vMerge/>
            <w:vAlign w:val="center"/>
          </w:tcPr>
          <w:p w14:paraId="6C6E9050" w14:textId="77777777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9335D" w:rsidRPr="00D44AAD" w14:paraId="43BB54B5" w14:textId="68A3410D" w:rsidTr="00D52003">
        <w:trPr>
          <w:jc w:val="center"/>
        </w:trPr>
        <w:tc>
          <w:tcPr>
            <w:tcW w:w="1634" w:type="dxa"/>
            <w:vMerge w:val="restart"/>
            <w:vAlign w:val="center"/>
          </w:tcPr>
          <w:p w14:paraId="6A96C421" w14:textId="77A04DA8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/>
                <w:lang w:val="en-US"/>
              </w:rPr>
              <w:t>hPD-L1</w:t>
            </w:r>
            <w:r w:rsidRPr="00D44AAD">
              <w:rPr>
                <w:rFonts w:ascii="Arial" w:hAnsi="Arial" w:cs="Arial"/>
                <w:iCs/>
                <w:lang w:val="en-US"/>
              </w:rPr>
              <w:t xml:space="preserve"> Region 4</w:t>
            </w:r>
          </w:p>
        </w:tc>
        <w:tc>
          <w:tcPr>
            <w:tcW w:w="643" w:type="dxa"/>
            <w:vAlign w:val="center"/>
          </w:tcPr>
          <w:p w14:paraId="34EF066C" w14:textId="5BD023FC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F</w:t>
            </w:r>
          </w:p>
        </w:tc>
        <w:tc>
          <w:tcPr>
            <w:tcW w:w="4167" w:type="dxa"/>
            <w:vAlign w:val="center"/>
          </w:tcPr>
          <w:p w14:paraId="50D62E4E" w14:textId="5B01616C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color w:val="000000"/>
              </w:rPr>
              <w:t>GCTGGGCCCAAACCCTATT</w:t>
            </w:r>
          </w:p>
        </w:tc>
        <w:tc>
          <w:tcPr>
            <w:tcW w:w="2050" w:type="dxa"/>
            <w:vMerge w:val="restart"/>
            <w:vAlign w:val="center"/>
          </w:tcPr>
          <w:p w14:paraId="5A037074" w14:textId="49730FC5" w:rsidR="00A9335D" w:rsidRPr="00D44AAD" w:rsidRDefault="00B63957" w:rsidP="00A9335D">
            <w:pPr>
              <w:keepNext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62 bp</w:t>
            </w:r>
          </w:p>
        </w:tc>
      </w:tr>
      <w:tr w:rsidR="00A9335D" w:rsidRPr="00D44AAD" w14:paraId="41A7D2EB" w14:textId="50FDFF16" w:rsidTr="007B2D91">
        <w:trPr>
          <w:jc w:val="center"/>
        </w:trPr>
        <w:tc>
          <w:tcPr>
            <w:tcW w:w="1634" w:type="dxa"/>
            <w:vMerge/>
            <w:vAlign w:val="center"/>
          </w:tcPr>
          <w:p w14:paraId="2F4C518B" w14:textId="77777777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1DE1071B" w14:textId="5F035522" w:rsidR="00A9335D" w:rsidRPr="00D44AAD" w:rsidRDefault="00A9335D" w:rsidP="00A9335D">
            <w:pPr>
              <w:spacing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D44AAD">
              <w:rPr>
                <w:rFonts w:ascii="Arial" w:hAnsi="Arial" w:cs="Arial"/>
                <w:iCs/>
                <w:lang w:val="en-US"/>
              </w:rPr>
              <w:t>R</w:t>
            </w:r>
          </w:p>
        </w:tc>
        <w:tc>
          <w:tcPr>
            <w:tcW w:w="4167" w:type="dxa"/>
            <w:vAlign w:val="center"/>
          </w:tcPr>
          <w:p w14:paraId="5CDA66D5" w14:textId="1DE5DE95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44AAD">
              <w:rPr>
                <w:rFonts w:ascii="Arial" w:hAnsi="Arial" w:cs="Arial"/>
                <w:color w:val="000000"/>
              </w:rPr>
              <w:t>TTTGGCAGGAGCATGGAGTT</w:t>
            </w:r>
          </w:p>
        </w:tc>
        <w:tc>
          <w:tcPr>
            <w:tcW w:w="2050" w:type="dxa"/>
            <w:vMerge/>
          </w:tcPr>
          <w:p w14:paraId="3B2FCCE1" w14:textId="77777777" w:rsidR="00A9335D" w:rsidRPr="00D44AAD" w:rsidRDefault="00A9335D" w:rsidP="00A9335D">
            <w:pPr>
              <w:keepNext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B841851" w14:textId="77777777" w:rsidR="00DD5027" w:rsidRPr="00D44AAD" w:rsidRDefault="00DD5027" w:rsidP="00DD5027"/>
    <w:p w14:paraId="1B1D48F4" w14:textId="78E61FBF" w:rsidR="00DD5027" w:rsidRPr="00D44AAD" w:rsidRDefault="00DD5027" w:rsidP="00DD5027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D44AAD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Table S2</w:t>
      </w:r>
      <w:r w:rsidRPr="00D44AAD">
        <w:rPr>
          <w:rFonts w:ascii="Arial" w:hAnsi="Arial" w:cs="Arial"/>
          <w:i w:val="0"/>
          <w:iCs w:val="0"/>
          <w:color w:val="auto"/>
          <w:sz w:val="22"/>
          <w:szCs w:val="22"/>
        </w:rPr>
        <w:t>. Primary and secondary antibodies used for western blot, immunofluorescence, immunohistochemistry.</w:t>
      </w:r>
    </w:p>
    <w:tbl>
      <w:tblPr>
        <w:tblStyle w:val="TabelacomGrelha"/>
        <w:tblW w:w="8455" w:type="dxa"/>
        <w:jc w:val="center"/>
        <w:tblLook w:val="04A0" w:firstRow="1" w:lastRow="0" w:firstColumn="1" w:lastColumn="0" w:noHBand="0" w:noVBand="1"/>
      </w:tblPr>
      <w:tblGrid>
        <w:gridCol w:w="1895"/>
        <w:gridCol w:w="1481"/>
        <w:gridCol w:w="2417"/>
        <w:gridCol w:w="1303"/>
        <w:gridCol w:w="1359"/>
      </w:tblGrid>
      <w:tr w:rsidR="002C596D" w:rsidRPr="00D44AAD" w14:paraId="60551CD7" w14:textId="6C65AFE0" w:rsidTr="00C93416">
        <w:trPr>
          <w:trHeight w:val="56"/>
          <w:jc w:val="center"/>
        </w:trPr>
        <w:tc>
          <w:tcPr>
            <w:tcW w:w="8455" w:type="dxa"/>
            <w:gridSpan w:val="5"/>
            <w:vAlign w:val="center"/>
          </w:tcPr>
          <w:p w14:paraId="0B94A39B" w14:textId="69E099DB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Western Blot</w:t>
            </w:r>
          </w:p>
        </w:tc>
      </w:tr>
      <w:tr w:rsidR="002C596D" w:rsidRPr="00D44AAD" w14:paraId="74D17B88" w14:textId="2094F66F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018FFB74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Primary antibody</w:t>
            </w:r>
          </w:p>
        </w:tc>
        <w:tc>
          <w:tcPr>
            <w:tcW w:w="1481" w:type="dxa"/>
            <w:vAlign w:val="center"/>
          </w:tcPr>
          <w:p w14:paraId="0BAE3D80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Dilution</w:t>
            </w:r>
          </w:p>
        </w:tc>
        <w:tc>
          <w:tcPr>
            <w:tcW w:w="2417" w:type="dxa"/>
            <w:vAlign w:val="center"/>
          </w:tcPr>
          <w:p w14:paraId="367A1F5C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Secondary antibody</w:t>
            </w:r>
          </w:p>
        </w:tc>
        <w:tc>
          <w:tcPr>
            <w:tcW w:w="2662" w:type="dxa"/>
            <w:gridSpan w:val="2"/>
            <w:vAlign w:val="center"/>
          </w:tcPr>
          <w:p w14:paraId="0611D2D2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Company</w:t>
            </w:r>
          </w:p>
        </w:tc>
      </w:tr>
      <w:tr w:rsidR="002C596D" w:rsidRPr="00D44AAD" w14:paraId="2EA97727" w14:textId="690465A2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237D07EB" w14:textId="1F8295C4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H3ac</w:t>
            </w:r>
            <w:r w:rsidR="0077750A" w:rsidRPr="00D44AAD">
              <w:rPr>
                <w:rFonts w:ascii="Arial" w:hAnsi="Arial" w:cs="Arial"/>
                <w:b w:val="0"/>
                <w:bCs w:val="0"/>
              </w:rPr>
              <w:t xml:space="preserve"> (polyclonal)</w:t>
            </w:r>
          </w:p>
        </w:tc>
        <w:tc>
          <w:tcPr>
            <w:tcW w:w="1481" w:type="dxa"/>
            <w:vAlign w:val="center"/>
          </w:tcPr>
          <w:p w14:paraId="0EA5916C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1:1000</w:t>
            </w:r>
          </w:p>
        </w:tc>
        <w:tc>
          <w:tcPr>
            <w:tcW w:w="2417" w:type="dxa"/>
            <w:vAlign w:val="center"/>
          </w:tcPr>
          <w:p w14:paraId="00C8A7EB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Anti-rabbit</w:t>
            </w:r>
          </w:p>
        </w:tc>
        <w:tc>
          <w:tcPr>
            <w:tcW w:w="2662" w:type="dxa"/>
            <w:gridSpan w:val="2"/>
            <w:vAlign w:val="center"/>
          </w:tcPr>
          <w:p w14:paraId="2CDE8105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Millipore</w:t>
            </w:r>
          </w:p>
          <w:p w14:paraId="6F085B75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06-599</w:t>
            </w:r>
          </w:p>
        </w:tc>
      </w:tr>
      <w:tr w:rsidR="002C596D" w:rsidRPr="00D44AAD" w14:paraId="18902A2C" w14:textId="0ADDC8A7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364CD4BB" w14:textId="1F1EDB75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H3K9ac</w:t>
            </w:r>
            <w:r w:rsidR="0077750A" w:rsidRPr="00D44AAD">
              <w:rPr>
                <w:rFonts w:ascii="Arial" w:hAnsi="Arial" w:cs="Arial"/>
                <w:b w:val="0"/>
                <w:bCs w:val="0"/>
              </w:rPr>
              <w:t xml:space="preserve"> (C5B11)</w:t>
            </w:r>
          </w:p>
        </w:tc>
        <w:tc>
          <w:tcPr>
            <w:tcW w:w="1481" w:type="dxa"/>
            <w:vAlign w:val="center"/>
          </w:tcPr>
          <w:p w14:paraId="3C89E14D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1:1000</w:t>
            </w:r>
          </w:p>
        </w:tc>
        <w:tc>
          <w:tcPr>
            <w:tcW w:w="2417" w:type="dxa"/>
            <w:vAlign w:val="center"/>
          </w:tcPr>
          <w:p w14:paraId="109518DF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Anti-rabbit</w:t>
            </w:r>
          </w:p>
        </w:tc>
        <w:tc>
          <w:tcPr>
            <w:tcW w:w="2662" w:type="dxa"/>
            <w:gridSpan w:val="2"/>
            <w:vAlign w:val="center"/>
          </w:tcPr>
          <w:p w14:paraId="42E7EAF1" w14:textId="0A7E0DC9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Cell Signaling</w:t>
            </w:r>
          </w:p>
          <w:p w14:paraId="562D07C6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#9649</w:t>
            </w:r>
          </w:p>
        </w:tc>
      </w:tr>
      <w:tr w:rsidR="002C596D" w:rsidRPr="00D44AAD" w14:paraId="32086A10" w14:textId="10D63877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2963351F" w14:textId="495F23B6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H3K27ac</w:t>
            </w:r>
            <w:r w:rsidR="0077750A" w:rsidRPr="00D44AAD">
              <w:rPr>
                <w:rFonts w:ascii="Arial" w:hAnsi="Arial" w:cs="Arial"/>
                <w:b w:val="0"/>
                <w:bCs w:val="0"/>
              </w:rPr>
              <w:t xml:space="preserve"> (polyclonal)</w:t>
            </w:r>
          </w:p>
        </w:tc>
        <w:tc>
          <w:tcPr>
            <w:tcW w:w="1481" w:type="dxa"/>
            <w:vAlign w:val="center"/>
          </w:tcPr>
          <w:p w14:paraId="5DF9B96E" w14:textId="74CAB180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1:1000</w:t>
            </w:r>
          </w:p>
        </w:tc>
        <w:tc>
          <w:tcPr>
            <w:tcW w:w="2417" w:type="dxa"/>
            <w:vAlign w:val="center"/>
          </w:tcPr>
          <w:p w14:paraId="504BA2A0" w14:textId="616DA7DE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Anti-rabbit</w:t>
            </w:r>
          </w:p>
        </w:tc>
        <w:tc>
          <w:tcPr>
            <w:tcW w:w="2662" w:type="dxa"/>
            <w:gridSpan w:val="2"/>
            <w:vAlign w:val="center"/>
          </w:tcPr>
          <w:p w14:paraId="6EE20829" w14:textId="77777777" w:rsidR="00C93416" w:rsidRPr="00D44AAD" w:rsidRDefault="002C596D" w:rsidP="00735160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 xml:space="preserve">Cell </w:t>
            </w:r>
            <w:proofErr w:type="spellStart"/>
            <w:r w:rsidRPr="00D44AAD">
              <w:rPr>
                <w:rFonts w:ascii="Arial" w:hAnsi="Arial" w:cs="Arial"/>
                <w:color w:val="000000"/>
              </w:rPr>
              <w:t>Signaling</w:t>
            </w:r>
            <w:proofErr w:type="spellEnd"/>
            <w:r w:rsidRPr="00D44AAD">
              <w:rPr>
                <w:rFonts w:ascii="Arial" w:hAnsi="Arial" w:cs="Arial"/>
                <w:color w:val="000000"/>
              </w:rPr>
              <w:t xml:space="preserve"> </w:t>
            </w:r>
          </w:p>
          <w:p w14:paraId="00AAC306" w14:textId="1F432B54" w:rsidR="002C596D" w:rsidRPr="00D44AAD" w:rsidRDefault="002C596D" w:rsidP="00735160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color w:val="000000"/>
              </w:rPr>
              <w:t>#4353</w:t>
            </w:r>
          </w:p>
        </w:tc>
      </w:tr>
      <w:tr w:rsidR="002C596D" w:rsidRPr="00D44AAD" w14:paraId="4E582FD8" w14:textId="28072E40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6DAE9B65" w14:textId="40E0BF91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Total H3</w:t>
            </w:r>
            <w:r w:rsidR="0077750A" w:rsidRPr="00D44AAD">
              <w:rPr>
                <w:rFonts w:ascii="Arial" w:hAnsi="Arial" w:cs="Arial"/>
                <w:b w:val="0"/>
                <w:bCs w:val="0"/>
              </w:rPr>
              <w:t xml:space="preserve"> (96C10)</w:t>
            </w:r>
          </w:p>
        </w:tc>
        <w:tc>
          <w:tcPr>
            <w:tcW w:w="1481" w:type="dxa"/>
            <w:vAlign w:val="center"/>
          </w:tcPr>
          <w:p w14:paraId="5E8C617C" w14:textId="0B69FBFC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1:10 000</w:t>
            </w:r>
          </w:p>
        </w:tc>
        <w:tc>
          <w:tcPr>
            <w:tcW w:w="2417" w:type="dxa"/>
            <w:vAlign w:val="center"/>
          </w:tcPr>
          <w:p w14:paraId="4A84AC2F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Anti-mouse</w:t>
            </w:r>
          </w:p>
        </w:tc>
        <w:tc>
          <w:tcPr>
            <w:tcW w:w="2662" w:type="dxa"/>
            <w:gridSpan w:val="2"/>
            <w:vAlign w:val="center"/>
          </w:tcPr>
          <w:p w14:paraId="5ECE749E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Cell Signaling</w:t>
            </w:r>
          </w:p>
          <w:p w14:paraId="315CC0AB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#3638</w:t>
            </w:r>
          </w:p>
        </w:tc>
      </w:tr>
      <w:tr w:rsidR="002C596D" w:rsidRPr="00D44AAD" w14:paraId="3A0C4224" w14:textId="4F26D0A9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5503C548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HDAC1</w:t>
            </w:r>
          </w:p>
          <w:p w14:paraId="125AD0C2" w14:textId="65976C63" w:rsidR="0077750A" w:rsidRPr="00D44AAD" w:rsidRDefault="0077750A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(5C11)</w:t>
            </w:r>
          </w:p>
        </w:tc>
        <w:tc>
          <w:tcPr>
            <w:tcW w:w="1481" w:type="dxa"/>
            <w:vAlign w:val="center"/>
          </w:tcPr>
          <w:p w14:paraId="41076AEF" w14:textId="586172A2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1:1000</w:t>
            </w:r>
          </w:p>
        </w:tc>
        <w:tc>
          <w:tcPr>
            <w:tcW w:w="2417" w:type="dxa"/>
            <w:vAlign w:val="center"/>
          </w:tcPr>
          <w:p w14:paraId="549E1F1A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Anti-mouse</w:t>
            </w:r>
          </w:p>
        </w:tc>
        <w:tc>
          <w:tcPr>
            <w:tcW w:w="2662" w:type="dxa"/>
            <w:gridSpan w:val="2"/>
            <w:vAlign w:val="center"/>
          </w:tcPr>
          <w:p w14:paraId="03792BE3" w14:textId="77777777" w:rsidR="002C596D" w:rsidRPr="00D44AAD" w:rsidRDefault="002C596D" w:rsidP="00735160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Sigma</w:t>
            </w:r>
          </w:p>
          <w:p w14:paraId="511BFED6" w14:textId="5A9558E3" w:rsidR="002C596D" w:rsidRPr="00D44AAD" w:rsidRDefault="002C596D" w:rsidP="00735160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color w:val="000000"/>
              </w:rPr>
              <w:t>SAB1400121</w:t>
            </w:r>
          </w:p>
        </w:tc>
      </w:tr>
      <w:tr w:rsidR="002C596D" w:rsidRPr="00D44AAD" w14:paraId="1B0F2698" w14:textId="232F2FFE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169136BF" w14:textId="77777777" w:rsidR="00DD5027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HDAC3</w:t>
            </w:r>
            <w:r w:rsidR="0077750A" w:rsidRPr="00D44AAD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  <w:p w14:paraId="03523639" w14:textId="5E08E6F5" w:rsidR="002C596D" w:rsidRPr="00D44AAD" w:rsidRDefault="0077750A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(Y415)</w:t>
            </w:r>
          </w:p>
        </w:tc>
        <w:tc>
          <w:tcPr>
            <w:tcW w:w="1481" w:type="dxa"/>
            <w:vAlign w:val="center"/>
          </w:tcPr>
          <w:p w14:paraId="03F6E5B4" w14:textId="47E10413" w:rsidR="002C596D" w:rsidRPr="00D44AAD" w:rsidRDefault="00EC16EF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1:750</w:t>
            </w:r>
          </w:p>
        </w:tc>
        <w:tc>
          <w:tcPr>
            <w:tcW w:w="2417" w:type="dxa"/>
            <w:vAlign w:val="center"/>
          </w:tcPr>
          <w:p w14:paraId="31D6D853" w14:textId="65E81103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Anti-rabbit</w:t>
            </w:r>
          </w:p>
        </w:tc>
        <w:tc>
          <w:tcPr>
            <w:tcW w:w="2662" w:type="dxa"/>
            <w:gridSpan w:val="2"/>
            <w:vAlign w:val="center"/>
          </w:tcPr>
          <w:p w14:paraId="6610C681" w14:textId="3980F52E" w:rsidR="002C596D" w:rsidRPr="00D44AAD" w:rsidRDefault="002C596D" w:rsidP="00735160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Abcam</w:t>
            </w:r>
          </w:p>
          <w:p w14:paraId="1A35BFE3" w14:textId="002207BC" w:rsidR="002C596D" w:rsidRPr="00D44AAD" w:rsidRDefault="002C596D" w:rsidP="00735160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pt-PT"/>
              </w:rPr>
            </w:pPr>
            <w:r w:rsidRPr="00D44AAD">
              <w:rPr>
                <w:rFonts w:ascii="Arial" w:hAnsi="Arial" w:cs="Arial"/>
                <w:color w:val="000000"/>
              </w:rPr>
              <w:t>32369</w:t>
            </w:r>
          </w:p>
        </w:tc>
      </w:tr>
      <w:tr w:rsidR="002C596D" w:rsidRPr="00D44AAD" w14:paraId="640BFFBC" w14:textId="0E64DD3E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56712F97" w14:textId="77777777" w:rsidR="00DD5027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HDAC5</w:t>
            </w:r>
            <w:r w:rsidR="0077750A" w:rsidRPr="00D44AAD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  <w:p w14:paraId="2C59430D" w14:textId="5BEE0CE2" w:rsidR="002C596D" w:rsidRPr="00D44AAD" w:rsidRDefault="0077750A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(B-11)</w:t>
            </w:r>
          </w:p>
        </w:tc>
        <w:tc>
          <w:tcPr>
            <w:tcW w:w="1481" w:type="dxa"/>
            <w:vAlign w:val="center"/>
          </w:tcPr>
          <w:p w14:paraId="776E12C6" w14:textId="620B45A5" w:rsidR="002C596D" w:rsidRPr="00D44AAD" w:rsidRDefault="00EC16EF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1:500</w:t>
            </w:r>
          </w:p>
        </w:tc>
        <w:tc>
          <w:tcPr>
            <w:tcW w:w="2417" w:type="dxa"/>
            <w:vAlign w:val="center"/>
          </w:tcPr>
          <w:p w14:paraId="54D339F4" w14:textId="3AB36E1E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Anti-mouse</w:t>
            </w:r>
          </w:p>
        </w:tc>
        <w:tc>
          <w:tcPr>
            <w:tcW w:w="2662" w:type="dxa"/>
            <w:gridSpan w:val="2"/>
            <w:vAlign w:val="center"/>
          </w:tcPr>
          <w:p w14:paraId="279B335B" w14:textId="234AC612" w:rsidR="002C596D" w:rsidRPr="00D44AAD" w:rsidRDefault="002C596D" w:rsidP="00735160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Santa Cruz</w:t>
            </w:r>
          </w:p>
          <w:p w14:paraId="46632194" w14:textId="60CCB07A" w:rsidR="002C596D" w:rsidRPr="00D44AAD" w:rsidRDefault="002C596D" w:rsidP="00735160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sc-133106</w:t>
            </w:r>
          </w:p>
        </w:tc>
      </w:tr>
      <w:tr w:rsidR="006B2B0D" w:rsidRPr="00D44AAD" w14:paraId="194FBFD8" w14:textId="77777777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6582DB22" w14:textId="27881A2F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DNMT1 (60B12201)</w:t>
            </w:r>
          </w:p>
        </w:tc>
        <w:tc>
          <w:tcPr>
            <w:tcW w:w="1481" w:type="dxa"/>
            <w:vAlign w:val="center"/>
          </w:tcPr>
          <w:p w14:paraId="681D8383" w14:textId="2B613C2A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1:500</w:t>
            </w:r>
          </w:p>
        </w:tc>
        <w:tc>
          <w:tcPr>
            <w:tcW w:w="2417" w:type="dxa"/>
            <w:vAlign w:val="center"/>
          </w:tcPr>
          <w:p w14:paraId="4F4B2277" w14:textId="4C4DEED9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Anti-mouse</w:t>
            </w:r>
          </w:p>
        </w:tc>
        <w:tc>
          <w:tcPr>
            <w:tcW w:w="2662" w:type="dxa"/>
            <w:gridSpan w:val="2"/>
            <w:vAlign w:val="center"/>
          </w:tcPr>
          <w:p w14:paraId="64D0E1A2" w14:textId="77777777" w:rsidR="006B2B0D" w:rsidRPr="00D44AAD" w:rsidRDefault="006B2B0D" w:rsidP="006B2B0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Abcam</w:t>
            </w:r>
          </w:p>
          <w:p w14:paraId="1075FBF6" w14:textId="3C6CE5C9" w:rsidR="006B2B0D" w:rsidRPr="00D44AAD" w:rsidRDefault="006B2B0D" w:rsidP="006B2B0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176145</w:t>
            </w:r>
          </w:p>
        </w:tc>
      </w:tr>
      <w:tr w:rsidR="006B2B0D" w:rsidRPr="00D44AAD" w14:paraId="1C3F4126" w14:textId="77777777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19E32FFA" w14:textId="08BDF60B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DNMT3a (D23G1)</w:t>
            </w:r>
          </w:p>
        </w:tc>
        <w:tc>
          <w:tcPr>
            <w:tcW w:w="1481" w:type="dxa"/>
            <w:vAlign w:val="center"/>
          </w:tcPr>
          <w:p w14:paraId="3BB44457" w14:textId="7A94ADF4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1:250</w:t>
            </w:r>
          </w:p>
        </w:tc>
        <w:tc>
          <w:tcPr>
            <w:tcW w:w="2417" w:type="dxa"/>
            <w:vAlign w:val="center"/>
          </w:tcPr>
          <w:p w14:paraId="0DAE9221" w14:textId="34E25F0E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Anti-rabbit</w:t>
            </w:r>
          </w:p>
        </w:tc>
        <w:tc>
          <w:tcPr>
            <w:tcW w:w="2662" w:type="dxa"/>
            <w:gridSpan w:val="2"/>
            <w:vAlign w:val="center"/>
          </w:tcPr>
          <w:p w14:paraId="6B6567D6" w14:textId="77777777" w:rsidR="006B2B0D" w:rsidRPr="00D44AAD" w:rsidRDefault="006B2B0D" w:rsidP="006B2B0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 xml:space="preserve">Cell </w:t>
            </w:r>
            <w:proofErr w:type="spellStart"/>
            <w:r w:rsidRPr="00D44AAD">
              <w:rPr>
                <w:rFonts w:ascii="Arial" w:hAnsi="Arial" w:cs="Arial"/>
                <w:color w:val="000000"/>
              </w:rPr>
              <w:t>Signaling</w:t>
            </w:r>
            <w:proofErr w:type="spellEnd"/>
            <w:r w:rsidRPr="00D44AAD">
              <w:rPr>
                <w:rFonts w:ascii="Arial" w:hAnsi="Arial" w:cs="Arial"/>
                <w:color w:val="000000"/>
              </w:rPr>
              <w:t xml:space="preserve"> </w:t>
            </w:r>
          </w:p>
          <w:p w14:paraId="7D28AB44" w14:textId="2C4D6F16" w:rsidR="006B2B0D" w:rsidRPr="00D44AAD" w:rsidRDefault="006B2B0D" w:rsidP="006B2B0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#3598</w:t>
            </w:r>
          </w:p>
        </w:tc>
      </w:tr>
      <w:tr w:rsidR="006B2B0D" w:rsidRPr="00D44AAD" w14:paraId="2E078AE6" w14:textId="77777777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10E780F5" w14:textId="159B8ADA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DNMT3b (polyclonal)</w:t>
            </w:r>
          </w:p>
        </w:tc>
        <w:tc>
          <w:tcPr>
            <w:tcW w:w="1481" w:type="dxa"/>
            <w:vAlign w:val="center"/>
          </w:tcPr>
          <w:p w14:paraId="1C4AFD4A" w14:textId="0B2A9A9A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1:500</w:t>
            </w:r>
          </w:p>
        </w:tc>
        <w:tc>
          <w:tcPr>
            <w:tcW w:w="2417" w:type="dxa"/>
            <w:vAlign w:val="center"/>
          </w:tcPr>
          <w:p w14:paraId="03E3C1E6" w14:textId="7C79AB68" w:rsidR="006B2B0D" w:rsidRPr="00D44AAD" w:rsidRDefault="006B2B0D" w:rsidP="006B2B0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Anti-rabbit</w:t>
            </w:r>
          </w:p>
        </w:tc>
        <w:tc>
          <w:tcPr>
            <w:tcW w:w="2662" w:type="dxa"/>
            <w:gridSpan w:val="2"/>
            <w:vAlign w:val="center"/>
          </w:tcPr>
          <w:p w14:paraId="62B1AE17" w14:textId="77777777" w:rsidR="006B2B0D" w:rsidRPr="00D44AAD" w:rsidRDefault="006B2B0D" w:rsidP="006B2B0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Abcam</w:t>
            </w:r>
          </w:p>
          <w:p w14:paraId="53924901" w14:textId="55708531" w:rsidR="006B2B0D" w:rsidRPr="00D44AAD" w:rsidRDefault="006B2B0D" w:rsidP="006B2B0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44AAD">
              <w:rPr>
                <w:rFonts w:ascii="Arial" w:hAnsi="Arial" w:cs="Arial"/>
                <w:color w:val="000000"/>
              </w:rPr>
              <w:t>2851</w:t>
            </w:r>
          </w:p>
        </w:tc>
      </w:tr>
      <w:tr w:rsidR="002C596D" w:rsidRPr="00D44AAD" w14:paraId="7D0C862E" w14:textId="331AA443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2F485D1D" w14:textId="22014BC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β-actin</w:t>
            </w:r>
            <w:r w:rsidR="0077750A" w:rsidRPr="00D44AAD">
              <w:rPr>
                <w:rFonts w:ascii="Arial" w:hAnsi="Arial" w:cs="Arial"/>
                <w:b w:val="0"/>
                <w:bCs w:val="0"/>
              </w:rPr>
              <w:t xml:space="preserve"> (polyclonal)</w:t>
            </w:r>
          </w:p>
        </w:tc>
        <w:tc>
          <w:tcPr>
            <w:tcW w:w="1481" w:type="dxa"/>
            <w:vAlign w:val="center"/>
          </w:tcPr>
          <w:p w14:paraId="0628F319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1:10 000</w:t>
            </w:r>
          </w:p>
        </w:tc>
        <w:tc>
          <w:tcPr>
            <w:tcW w:w="2417" w:type="dxa"/>
            <w:vAlign w:val="center"/>
          </w:tcPr>
          <w:p w14:paraId="6C02C1D6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Anti-mouse</w:t>
            </w:r>
          </w:p>
        </w:tc>
        <w:tc>
          <w:tcPr>
            <w:tcW w:w="2662" w:type="dxa"/>
            <w:gridSpan w:val="2"/>
            <w:vAlign w:val="center"/>
          </w:tcPr>
          <w:p w14:paraId="15B4DE96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Abcam</w:t>
            </w:r>
          </w:p>
          <w:p w14:paraId="40D31655" w14:textId="5547534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8227</w:t>
            </w:r>
          </w:p>
        </w:tc>
      </w:tr>
      <w:tr w:rsidR="002C596D" w:rsidRPr="00D44AAD" w14:paraId="5415EBEE" w14:textId="7B4A5BC6" w:rsidTr="00C93416">
        <w:trPr>
          <w:trHeight w:val="56"/>
          <w:jc w:val="center"/>
        </w:trPr>
        <w:tc>
          <w:tcPr>
            <w:tcW w:w="8455" w:type="dxa"/>
            <w:gridSpan w:val="5"/>
            <w:vAlign w:val="center"/>
          </w:tcPr>
          <w:p w14:paraId="0B90FBBB" w14:textId="4AEF4EC1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Immunofluorescence</w:t>
            </w:r>
          </w:p>
        </w:tc>
      </w:tr>
      <w:tr w:rsidR="002C596D" w:rsidRPr="00D44AAD" w14:paraId="006CB24B" w14:textId="64E78D7A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377582D1" w14:textId="6124C39F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Primary antibody</w:t>
            </w:r>
          </w:p>
        </w:tc>
        <w:tc>
          <w:tcPr>
            <w:tcW w:w="1481" w:type="dxa"/>
            <w:vAlign w:val="center"/>
          </w:tcPr>
          <w:p w14:paraId="322851C3" w14:textId="5A719250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Dilution</w:t>
            </w:r>
          </w:p>
        </w:tc>
        <w:tc>
          <w:tcPr>
            <w:tcW w:w="2417" w:type="dxa"/>
            <w:vAlign w:val="center"/>
          </w:tcPr>
          <w:p w14:paraId="4FD56468" w14:textId="5206E1F3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Secondary antibody</w:t>
            </w:r>
          </w:p>
        </w:tc>
        <w:tc>
          <w:tcPr>
            <w:tcW w:w="2662" w:type="dxa"/>
            <w:gridSpan w:val="2"/>
            <w:vAlign w:val="center"/>
          </w:tcPr>
          <w:p w14:paraId="4879B6F5" w14:textId="6D170DC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Company</w:t>
            </w:r>
          </w:p>
        </w:tc>
      </w:tr>
      <w:tr w:rsidR="002C596D" w:rsidRPr="00D44AAD" w14:paraId="1668C77A" w14:textId="606C222F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6A273869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5-methylcytosine</w:t>
            </w:r>
          </w:p>
          <w:p w14:paraId="2F22DE26" w14:textId="2B174A6E" w:rsidR="0077750A" w:rsidRPr="00D44AAD" w:rsidRDefault="0077750A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(33D3)</w:t>
            </w:r>
          </w:p>
        </w:tc>
        <w:tc>
          <w:tcPr>
            <w:tcW w:w="1481" w:type="dxa"/>
            <w:vAlign w:val="center"/>
          </w:tcPr>
          <w:p w14:paraId="67B11279" w14:textId="50E3D198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1:100</w:t>
            </w:r>
          </w:p>
        </w:tc>
        <w:tc>
          <w:tcPr>
            <w:tcW w:w="2417" w:type="dxa"/>
            <w:vAlign w:val="center"/>
          </w:tcPr>
          <w:p w14:paraId="0F1E8E6B" w14:textId="554F503D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Anti-mouse</w:t>
            </w:r>
          </w:p>
        </w:tc>
        <w:tc>
          <w:tcPr>
            <w:tcW w:w="2662" w:type="dxa"/>
            <w:gridSpan w:val="2"/>
            <w:vAlign w:val="center"/>
          </w:tcPr>
          <w:p w14:paraId="71B66FB5" w14:textId="77777777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Sigma</w:t>
            </w:r>
          </w:p>
          <w:p w14:paraId="224A45E9" w14:textId="6A42374D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MABE146</w:t>
            </w:r>
          </w:p>
        </w:tc>
      </w:tr>
      <w:tr w:rsidR="002C596D" w:rsidRPr="00D44AAD" w14:paraId="60A9C61A" w14:textId="5053255F" w:rsidTr="00C93416">
        <w:trPr>
          <w:trHeight w:val="56"/>
          <w:jc w:val="center"/>
        </w:trPr>
        <w:tc>
          <w:tcPr>
            <w:tcW w:w="8455" w:type="dxa"/>
            <w:gridSpan w:val="5"/>
            <w:vAlign w:val="center"/>
          </w:tcPr>
          <w:p w14:paraId="77ED2B79" w14:textId="32B2C0C1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Immunohistochemistry</w:t>
            </w:r>
          </w:p>
        </w:tc>
      </w:tr>
      <w:tr w:rsidR="00406BCC" w:rsidRPr="00D44AAD" w14:paraId="4F3C9ADF" w14:textId="0B9CCD87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6839FB27" w14:textId="4552876E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Primary antibody</w:t>
            </w:r>
          </w:p>
        </w:tc>
        <w:tc>
          <w:tcPr>
            <w:tcW w:w="1481" w:type="dxa"/>
            <w:vAlign w:val="center"/>
          </w:tcPr>
          <w:p w14:paraId="1365025A" w14:textId="0A225C75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Dilution</w:t>
            </w:r>
          </w:p>
        </w:tc>
        <w:tc>
          <w:tcPr>
            <w:tcW w:w="2417" w:type="dxa"/>
            <w:vAlign w:val="center"/>
          </w:tcPr>
          <w:p w14:paraId="251801DA" w14:textId="6341B1A5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Secondary antibody</w:t>
            </w:r>
          </w:p>
        </w:tc>
        <w:tc>
          <w:tcPr>
            <w:tcW w:w="2662" w:type="dxa"/>
            <w:gridSpan w:val="2"/>
            <w:vAlign w:val="center"/>
          </w:tcPr>
          <w:p w14:paraId="250BC2CB" w14:textId="6A48E92C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Company</w:t>
            </w:r>
          </w:p>
        </w:tc>
      </w:tr>
      <w:tr w:rsidR="00406BCC" w:rsidRPr="00D44AAD" w14:paraId="2CACA41F" w14:textId="312B6519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61FE3434" w14:textId="4C18C89D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D44AAD">
              <w:rPr>
                <w:rFonts w:ascii="Arial" w:hAnsi="Arial" w:cs="Arial"/>
                <w:b w:val="0"/>
                <w:bCs w:val="0"/>
              </w:rPr>
              <w:lastRenderedPageBreak/>
              <w:t>BrdU</w:t>
            </w:r>
            <w:proofErr w:type="spellEnd"/>
            <w:r w:rsidR="0077750A" w:rsidRPr="00D44AAD">
              <w:rPr>
                <w:rFonts w:ascii="Arial" w:hAnsi="Arial" w:cs="Arial"/>
                <w:b w:val="0"/>
                <w:bCs w:val="0"/>
              </w:rPr>
              <w:t xml:space="preserve"> (BMC9318)</w:t>
            </w:r>
          </w:p>
        </w:tc>
        <w:tc>
          <w:tcPr>
            <w:tcW w:w="1481" w:type="dxa"/>
            <w:vAlign w:val="center"/>
          </w:tcPr>
          <w:p w14:paraId="70259C49" w14:textId="7F828875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</w:t>
            </w:r>
          </w:p>
        </w:tc>
        <w:tc>
          <w:tcPr>
            <w:tcW w:w="2417" w:type="dxa"/>
            <w:vAlign w:val="center"/>
          </w:tcPr>
          <w:p w14:paraId="6DE97DD9" w14:textId="50820A2A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Anti-mouse</w:t>
            </w:r>
          </w:p>
        </w:tc>
        <w:tc>
          <w:tcPr>
            <w:tcW w:w="2662" w:type="dxa"/>
            <w:gridSpan w:val="2"/>
            <w:vAlign w:val="center"/>
          </w:tcPr>
          <w:p w14:paraId="315383E0" w14:textId="77777777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Roche</w:t>
            </w:r>
          </w:p>
          <w:p w14:paraId="318DEC3D" w14:textId="5A747A34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11170376001</w:t>
            </w:r>
          </w:p>
        </w:tc>
      </w:tr>
      <w:tr w:rsidR="002548B1" w:rsidRPr="00D44AAD" w14:paraId="411E0F2D" w14:textId="77777777" w:rsidTr="002548B1">
        <w:trPr>
          <w:trHeight w:val="56"/>
          <w:jc w:val="center"/>
        </w:trPr>
        <w:tc>
          <w:tcPr>
            <w:tcW w:w="1895" w:type="dxa"/>
            <w:vAlign w:val="center"/>
          </w:tcPr>
          <w:p w14:paraId="49B4F270" w14:textId="77777777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CD8</w:t>
            </w:r>
          </w:p>
          <w:p w14:paraId="50E05943" w14:textId="17075E17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(EPR21769)</w:t>
            </w:r>
          </w:p>
        </w:tc>
        <w:tc>
          <w:tcPr>
            <w:tcW w:w="1481" w:type="dxa"/>
            <w:vAlign w:val="center"/>
          </w:tcPr>
          <w:p w14:paraId="49CD3B47" w14:textId="453E25EC" w:rsidR="002548B1" w:rsidRPr="00D44AAD" w:rsidRDefault="002548B1" w:rsidP="002548B1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1:400</w:t>
            </w:r>
          </w:p>
        </w:tc>
        <w:tc>
          <w:tcPr>
            <w:tcW w:w="2417" w:type="dxa"/>
            <w:vAlign w:val="center"/>
          </w:tcPr>
          <w:p w14:paraId="6167E7C3" w14:textId="152D6C48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Anti-rabbit</w:t>
            </w:r>
          </w:p>
        </w:tc>
        <w:tc>
          <w:tcPr>
            <w:tcW w:w="2662" w:type="dxa"/>
            <w:gridSpan w:val="2"/>
            <w:vAlign w:val="center"/>
          </w:tcPr>
          <w:p w14:paraId="1000E505" w14:textId="77777777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Abcam</w:t>
            </w:r>
          </w:p>
          <w:p w14:paraId="6A32FCED" w14:textId="79C33373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ab217344</w:t>
            </w:r>
          </w:p>
        </w:tc>
      </w:tr>
      <w:tr w:rsidR="002548B1" w:rsidRPr="00D44AAD" w14:paraId="4BA80724" w14:textId="77777777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373B48CA" w14:textId="77777777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Ki67</w:t>
            </w:r>
          </w:p>
          <w:p w14:paraId="1D81ACB2" w14:textId="41422959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(polyclonal)</w:t>
            </w:r>
          </w:p>
        </w:tc>
        <w:tc>
          <w:tcPr>
            <w:tcW w:w="1481" w:type="dxa"/>
            <w:vAlign w:val="center"/>
          </w:tcPr>
          <w:p w14:paraId="12CAED74" w14:textId="3A1E526C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1:250</w:t>
            </w:r>
          </w:p>
        </w:tc>
        <w:tc>
          <w:tcPr>
            <w:tcW w:w="2417" w:type="dxa"/>
            <w:vAlign w:val="center"/>
          </w:tcPr>
          <w:p w14:paraId="0E0424E1" w14:textId="72F497FB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Anti-rabbit</w:t>
            </w:r>
          </w:p>
        </w:tc>
        <w:tc>
          <w:tcPr>
            <w:tcW w:w="2662" w:type="dxa"/>
            <w:gridSpan w:val="2"/>
            <w:vAlign w:val="center"/>
          </w:tcPr>
          <w:p w14:paraId="1D530A20" w14:textId="77777777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Abcam</w:t>
            </w:r>
          </w:p>
          <w:p w14:paraId="500785E2" w14:textId="0B35F4F4" w:rsidR="002548B1" w:rsidRPr="00D44AAD" w:rsidRDefault="002548B1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ab15580</w:t>
            </w:r>
          </w:p>
        </w:tc>
      </w:tr>
      <w:tr w:rsidR="002C596D" w:rsidRPr="00D44AAD" w14:paraId="4B2C5F57" w14:textId="639EF49B" w:rsidTr="00C93416">
        <w:trPr>
          <w:trHeight w:val="56"/>
          <w:jc w:val="center"/>
        </w:trPr>
        <w:tc>
          <w:tcPr>
            <w:tcW w:w="8455" w:type="dxa"/>
            <w:gridSpan w:val="5"/>
            <w:vAlign w:val="center"/>
          </w:tcPr>
          <w:p w14:paraId="641AD465" w14:textId="7BA8984E" w:rsidR="002C596D" w:rsidRPr="00D44AAD" w:rsidRDefault="002C596D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Secondary antibodies</w:t>
            </w:r>
          </w:p>
        </w:tc>
      </w:tr>
      <w:tr w:rsidR="00406BCC" w:rsidRPr="00D44AAD" w14:paraId="501D4ACA" w14:textId="74530AB8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7861BAF4" w14:textId="46F612A6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Antibody</w:t>
            </w:r>
          </w:p>
        </w:tc>
        <w:tc>
          <w:tcPr>
            <w:tcW w:w="1481" w:type="dxa"/>
            <w:vAlign w:val="center"/>
          </w:tcPr>
          <w:p w14:paraId="584E1F8C" w14:textId="33FA32FC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Conjugate</w:t>
            </w:r>
          </w:p>
        </w:tc>
        <w:tc>
          <w:tcPr>
            <w:tcW w:w="2417" w:type="dxa"/>
            <w:vAlign w:val="center"/>
          </w:tcPr>
          <w:p w14:paraId="481D0FE8" w14:textId="3800B6AF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Technique</w:t>
            </w:r>
          </w:p>
        </w:tc>
        <w:tc>
          <w:tcPr>
            <w:tcW w:w="1303" w:type="dxa"/>
            <w:vAlign w:val="center"/>
          </w:tcPr>
          <w:p w14:paraId="7206F555" w14:textId="086F6300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Dilution</w:t>
            </w:r>
          </w:p>
        </w:tc>
        <w:tc>
          <w:tcPr>
            <w:tcW w:w="1359" w:type="dxa"/>
            <w:vAlign w:val="center"/>
          </w:tcPr>
          <w:p w14:paraId="1DF80D27" w14:textId="3E9293C6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Company</w:t>
            </w:r>
          </w:p>
        </w:tc>
      </w:tr>
      <w:tr w:rsidR="00406BCC" w:rsidRPr="00D44AAD" w14:paraId="5569503A" w14:textId="1544A0F0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23B3692A" w14:textId="77777777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IgG mouse</w:t>
            </w:r>
          </w:p>
          <w:p w14:paraId="44C51C16" w14:textId="168B2ABD" w:rsidR="0077750A" w:rsidRPr="00D44AAD" w:rsidRDefault="0077750A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(polyclonal)</w:t>
            </w:r>
          </w:p>
        </w:tc>
        <w:tc>
          <w:tcPr>
            <w:tcW w:w="1481" w:type="dxa"/>
            <w:vAlign w:val="center"/>
          </w:tcPr>
          <w:p w14:paraId="58D35906" w14:textId="1B633F5C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Peroxidase</w:t>
            </w:r>
          </w:p>
        </w:tc>
        <w:tc>
          <w:tcPr>
            <w:tcW w:w="2417" w:type="dxa"/>
            <w:vAlign w:val="center"/>
          </w:tcPr>
          <w:p w14:paraId="3F0B1DA3" w14:textId="40439442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Western blot</w:t>
            </w:r>
          </w:p>
        </w:tc>
        <w:tc>
          <w:tcPr>
            <w:tcW w:w="1303" w:type="dxa"/>
            <w:vAlign w:val="center"/>
          </w:tcPr>
          <w:p w14:paraId="528E0D4C" w14:textId="34359CEA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1:10 000</w:t>
            </w:r>
          </w:p>
        </w:tc>
        <w:tc>
          <w:tcPr>
            <w:tcW w:w="1359" w:type="dxa"/>
            <w:vAlign w:val="center"/>
          </w:tcPr>
          <w:p w14:paraId="183BEB59" w14:textId="77777777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Jackson</w:t>
            </w:r>
          </w:p>
          <w:p w14:paraId="287CC39E" w14:textId="4DC075B2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715-035-151</w:t>
            </w:r>
          </w:p>
        </w:tc>
      </w:tr>
      <w:tr w:rsidR="00406BCC" w:rsidRPr="00882A78" w14:paraId="6CE3077D" w14:textId="744DB3B1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7D72EC75" w14:textId="3AB6804A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IgG rabbit</w:t>
            </w:r>
            <w:r w:rsidR="00431452" w:rsidRPr="00D44AAD">
              <w:rPr>
                <w:rFonts w:ascii="Arial" w:hAnsi="Arial" w:cs="Arial"/>
                <w:b w:val="0"/>
                <w:bCs w:val="0"/>
              </w:rPr>
              <w:t xml:space="preserve"> (polyclonal)</w:t>
            </w:r>
          </w:p>
          <w:p w14:paraId="78E01FF8" w14:textId="78945B2A" w:rsidR="00431452" w:rsidRPr="00D44AAD" w:rsidRDefault="00431452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481" w:type="dxa"/>
            <w:vAlign w:val="center"/>
          </w:tcPr>
          <w:p w14:paraId="49376F52" w14:textId="7DF6498B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Peroxidase</w:t>
            </w:r>
          </w:p>
        </w:tc>
        <w:tc>
          <w:tcPr>
            <w:tcW w:w="2417" w:type="dxa"/>
            <w:vAlign w:val="center"/>
          </w:tcPr>
          <w:p w14:paraId="6EB66AF0" w14:textId="4200CCC2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Western blot</w:t>
            </w:r>
          </w:p>
        </w:tc>
        <w:tc>
          <w:tcPr>
            <w:tcW w:w="1303" w:type="dxa"/>
            <w:vAlign w:val="center"/>
          </w:tcPr>
          <w:p w14:paraId="03CF679E" w14:textId="7F2BFD20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1:10 000</w:t>
            </w:r>
          </w:p>
        </w:tc>
        <w:tc>
          <w:tcPr>
            <w:tcW w:w="1359" w:type="dxa"/>
            <w:vAlign w:val="center"/>
          </w:tcPr>
          <w:p w14:paraId="6B7008A0" w14:textId="77777777" w:rsidR="00406BCC" w:rsidRPr="00D44AAD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Amersham</w:t>
            </w:r>
          </w:p>
          <w:p w14:paraId="67316455" w14:textId="4407CF98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44AAD">
              <w:rPr>
                <w:rFonts w:ascii="Arial" w:hAnsi="Arial" w:cs="Arial"/>
                <w:b w:val="0"/>
                <w:bCs w:val="0"/>
              </w:rPr>
              <w:t>NA 934</w:t>
            </w:r>
          </w:p>
        </w:tc>
      </w:tr>
      <w:tr w:rsidR="00406BCC" w:rsidRPr="00882A78" w14:paraId="4D4918FF" w14:textId="0F4C5946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6E51AD75" w14:textId="77777777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IgG mouse</w:t>
            </w:r>
            <w:r w:rsidR="00431452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  <w:p w14:paraId="72842EF9" w14:textId="745833F4" w:rsidR="00431452" w:rsidRDefault="00431452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(polyclonal)</w:t>
            </w:r>
          </w:p>
        </w:tc>
        <w:tc>
          <w:tcPr>
            <w:tcW w:w="1481" w:type="dxa"/>
            <w:vAlign w:val="center"/>
          </w:tcPr>
          <w:p w14:paraId="540AE936" w14:textId="1038B699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Alexa Fluor 594</w:t>
            </w:r>
          </w:p>
        </w:tc>
        <w:tc>
          <w:tcPr>
            <w:tcW w:w="2417" w:type="dxa"/>
            <w:vAlign w:val="center"/>
          </w:tcPr>
          <w:p w14:paraId="41A1A60B" w14:textId="7123C94A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Immunofluorescence</w:t>
            </w:r>
          </w:p>
        </w:tc>
        <w:tc>
          <w:tcPr>
            <w:tcW w:w="1303" w:type="dxa"/>
            <w:vAlign w:val="center"/>
          </w:tcPr>
          <w:p w14:paraId="76B141CD" w14:textId="707A7A92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1:1000</w:t>
            </w:r>
          </w:p>
        </w:tc>
        <w:tc>
          <w:tcPr>
            <w:tcW w:w="1359" w:type="dxa"/>
            <w:vAlign w:val="center"/>
          </w:tcPr>
          <w:p w14:paraId="7AB3E297" w14:textId="77777777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Invitrogen</w:t>
            </w:r>
          </w:p>
          <w:p w14:paraId="716BBD46" w14:textId="6208BC08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A11005</w:t>
            </w:r>
          </w:p>
        </w:tc>
      </w:tr>
      <w:tr w:rsidR="00406BCC" w:rsidRPr="00882A78" w14:paraId="2855E90D" w14:textId="2D7C6EC5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147CF762" w14:textId="77F36D3B" w:rsidR="00406BCC" w:rsidRDefault="00406BCC" w:rsidP="00CD3EB3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IgG mouse</w:t>
            </w:r>
            <w:r w:rsidR="00431452">
              <w:rPr>
                <w:rFonts w:ascii="Arial" w:hAnsi="Arial" w:cs="Arial"/>
                <w:b w:val="0"/>
                <w:bCs w:val="0"/>
              </w:rPr>
              <w:t xml:space="preserve"> (polyclo</w:t>
            </w:r>
            <w:r w:rsidR="00CD3EB3">
              <w:rPr>
                <w:rFonts w:ascii="Arial" w:hAnsi="Arial" w:cs="Arial"/>
                <w:b w:val="0"/>
                <w:bCs w:val="0"/>
              </w:rPr>
              <w:t>na</w:t>
            </w:r>
            <w:r w:rsidR="00431452">
              <w:rPr>
                <w:rFonts w:ascii="Arial" w:hAnsi="Arial" w:cs="Arial"/>
                <w:b w:val="0"/>
                <w:bCs w:val="0"/>
              </w:rPr>
              <w:t>l)</w:t>
            </w:r>
          </w:p>
        </w:tc>
        <w:tc>
          <w:tcPr>
            <w:tcW w:w="1481" w:type="dxa"/>
            <w:vAlign w:val="center"/>
          </w:tcPr>
          <w:p w14:paraId="192B14DD" w14:textId="1F97D40D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Biotin</w:t>
            </w:r>
          </w:p>
        </w:tc>
        <w:tc>
          <w:tcPr>
            <w:tcW w:w="2417" w:type="dxa"/>
            <w:vAlign w:val="center"/>
          </w:tcPr>
          <w:p w14:paraId="24CC26D9" w14:textId="43C1CB07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Immunohistochemistry</w:t>
            </w:r>
          </w:p>
        </w:tc>
        <w:tc>
          <w:tcPr>
            <w:tcW w:w="1303" w:type="dxa"/>
            <w:vAlign w:val="center"/>
          </w:tcPr>
          <w:p w14:paraId="3D735072" w14:textId="07D19367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1:1000</w:t>
            </w:r>
          </w:p>
        </w:tc>
        <w:tc>
          <w:tcPr>
            <w:tcW w:w="1359" w:type="dxa"/>
            <w:vAlign w:val="center"/>
          </w:tcPr>
          <w:p w14:paraId="04225E72" w14:textId="77777777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Jackson</w:t>
            </w:r>
          </w:p>
          <w:p w14:paraId="46FB0E06" w14:textId="358DDF3B" w:rsidR="00406BCC" w:rsidRDefault="00406BCC" w:rsidP="00735160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715-065-151</w:t>
            </w:r>
          </w:p>
        </w:tc>
      </w:tr>
      <w:tr w:rsidR="00526B5D" w:rsidRPr="00882A78" w14:paraId="07DAF823" w14:textId="77777777" w:rsidTr="007A6741">
        <w:trPr>
          <w:trHeight w:val="56"/>
          <w:jc w:val="center"/>
        </w:trPr>
        <w:tc>
          <w:tcPr>
            <w:tcW w:w="1895" w:type="dxa"/>
            <w:vAlign w:val="center"/>
          </w:tcPr>
          <w:p w14:paraId="6096F50A" w14:textId="75391F1C" w:rsidR="00526B5D" w:rsidRDefault="00526B5D" w:rsidP="00526B5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IgG rabbit (polyclonal)</w:t>
            </w:r>
          </w:p>
        </w:tc>
        <w:tc>
          <w:tcPr>
            <w:tcW w:w="1481" w:type="dxa"/>
            <w:vAlign w:val="center"/>
          </w:tcPr>
          <w:p w14:paraId="1A43718D" w14:textId="392C776F" w:rsidR="00526B5D" w:rsidRDefault="00526B5D" w:rsidP="00526B5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Biotin</w:t>
            </w:r>
          </w:p>
        </w:tc>
        <w:tc>
          <w:tcPr>
            <w:tcW w:w="2417" w:type="dxa"/>
            <w:vAlign w:val="center"/>
          </w:tcPr>
          <w:p w14:paraId="2867FDCC" w14:textId="52D0BC24" w:rsidR="00526B5D" w:rsidRDefault="00526B5D" w:rsidP="00526B5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Immunohistochemistry</w:t>
            </w:r>
          </w:p>
        </w:tc>
        <w:tc>
          <w:tcPr>
            <w:tcW w:w="1303" w:type="dxa"/>
            <w:vAlign w:val="center"/>
          </w:tcPr>
          <w:p w14:paraId="38805134" w14:textId="0EE9BAF1" w:rsidR="00526B5D" w:rsidRDefault="00526B5D" w:rsidP="00526B5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1:1000</w:t>
            </w:r>
          </w:p>
        </w:tc>
        <w:tc>
          <w:tcPr>
            <w:tcW w:w="1359" w:type="dxa"/>
            <w:vAlign w:val="center"/>
          </w:tcPr>
          <w:p w14:paraId="46F7DA72" w14:textId="77777777" w:rsidR="00526B5D" w:rsidRDefault="00526B5D" w:rsidP="00526B5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Jackson</w:t>
            </w:r>
          </w:p>
          <w:p w14:paraId="2DB8066B" w14:textId="708B10F6" w:rsidR="00526B5D" w:rsidRDefault="00526B5D" w:rsidP="00526B5D">
            <w:pPr>
              <w:pStyle w:val="TAB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711-065-152</w:t>
            </w:r>
          </w:p>
        </w:tc>
      </w:tr>
    </w:tbl>
    <w:p w14:paraId="33182624" w14:textId="2F5CE0A4" w:rsidR="00F74A89" w:rsidRPr="00F74A89" w:rsidRDefault="007A78B5" w:rsidP="00F74A89">
      <w:pPr>
        <w:pStyle w:val="Legenda"/>
        <w:keepNext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lastRenderedPageBreak/>
        <w:t>T</w:t>
      </w:r>
      <w:r w:rsidR="00F74A89" w:rsidRPr="00F74A89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able </w:t>
      </w: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</w:t>
      </w:r>
      <w:r w:rsidR="006C3ECB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3</w:t>
      </w:r>
      <w:r w:rsidR="00F74A89" w:rsidRPr="00F74A89">
        <w:rPr>
          <w:rFonts w:ascii="Arial" w:hAnsi="Arial" w:cs="Arial"/>
          <w:i w:val="0"/>
          <w:iCs w:val="0"/>
          <w:color w:val="auto"/>
          <w:sz w:val="22"/>
          <w:szCs w:val="22"/>
        </w:rPr>
        <w:t>. Antibodies used for cell population chara</w:t>
      </w:r>
      <w:r w:rsidR="00BE39BB">
        <w:rPr>
          <w:rFonts w:ascii="Arial" w:hAnsi="Arial" w:cs="Arial"/>
          <w:i w:val="0"/>
          <w:iCs w:val="0"/>
          <w:color w:val="auto"/>
          <w:sz w:val="22"/>
          <w:szCs w:val="22"/>
        </w:rPr>
        <w:t>c</w:t>
      </w:r>
      <w:r w:rsidR="00F74A89" w:rsidRPr="00F74A89">
        <w:rPr>
          <w:rFonts w:ascii="Arial" w:hAnsi="Arial" w:cs="Arial"/>
          <w:i w:val="0"/>
          <w:iCs w:val="0"/>
          <w:color w:val="auto"/>
          <w:sz w:val="22"/>
          <w:szCs w:val="22"/>
        </w:rPr>
        <w:t>terization by flow cytometry.</w:t>
      </w:r>
    </w:p>
    <w:tbl>
      <w:tblPr>
        <w:tblStyle w:val="TabelacomGrelha"/>
        <w:tblW w:w="8615" w:type="dxa"/>
        <w:jc w:val="center"/>
        <w:tblLook w:val="04A0" w:firstRow="1" w:lastRow="0" w:firstColumn="1" w:lastColumn="0" w:noHBand="0" w:noVBand="1"/>
      </w:tblPr>
      <w:tblGrid>
        <w:gridCol w:w="2153"/>
        <w:gridCol w:w="2154"/>
        <w:gridCol w:w="2154"/>
        <w:gridCol w:w="2154"/>
      </w:tblGrid>
      <w:tr w:rsidR="00247BB4" w:rsidRPr="00247BB4" w14:paraId="60A6BF60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7B711BC2" w14:textId="221DEBA6" w:rsidR="008128AF" w:rsidRPr="00247BB4" w:rsidRDefault="008128AF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Epitope</w:t>
            </w:r>
          </w:p>
        </w:tc>
        <w:tc>
          <w:tcPr>
            <w:tcW w:w="2154" w:type="dxa"/>
            <w:vAlign w:val="center"/>
          </w:tcPr>
          <w:p w14:paraId="3D42CBE0" w14:textId="13AF490F" w:rsidR="008128AF" w:rsidRPr="00247BB4" w:rsidRDefault="008128AF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Fluorochrome</w:t>
            </w:r>
          </w:p>
        </w:tc>
        <w:tc>
          <w:tcPr>
            <w:tcW w:w="2154" w:type="dxa"/>
            <w:vAlign w:val="center"/>
          </w:tcPr>
          <w:p w14:paraId="46942784" w14:textId="08D11BBA" w:rsidR="008128AF" w:rsidRPr="00247BB4" w:rsidRDefault="007D1EBB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Company</w:t>
            </w:r>
          </w:p>
        </w:tc>
        <w:tc>
          <w:tcPr>
            <w:tcW w:w="2154" w:type="dxa"/>
            <w:vAlign w:val="center"/>
          </w:tcPr>
          <w:p w14:paraId="3CBCD64F" w14:textId="35A52C7A" w:rsidR="008128AF" w:rsidRPr="00247BB4" w:rsidRDefault="008128AF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Reference</w:t>
            </w:r>
          </w:p>
        </w:tc>
      </w:tr>
      <w:tr w:rsidR="00247BB4" w:rsidRPr="00247BB4" w14:paraId="401AE2B7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78089D50" w14:textId="66F87600" w:rsidR="00247BB4" w:rsidRPr="00247BB4" w:rsidRDefault="00247BB4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CD45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(30-F11)</w:t>
            </w:r>
          </w:p>
        </w:tc>
        <w:tc>
          <w:tcPr>
            <w:tcW w:w="2154" w:type="dxa"/>
            <w:vAlign w:val="center"/>
          </w:tcPr>
          <w:p w14:paraId="7D88054A" w14:textId="52C29E0D" w:rsidR="00247BB4" w:rsidRPr="00247BB4" w:rsidRDefault="00247BB4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PerCP</w:t>
            </w:r>
            <w:proofErr w:type="spellEnd"/>
          </w:p>
        </w:tc>
        <w:tc>
          <w:tcPr>
            <w:tcW w:w="2154" w:type="dxa"/>
            <w:vAlign w:val="center"/>
          </w:tcPr>
          <w:p w14:paraId="663FD234" w14:textId="79E9FCFA" w:rsidR="00247BB4" w:rsidRPr="00247BB4" w:rsidRDefault="00247BB4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39700B81" w14:textId="28E87D20" w:rsidR="00247BB4" w:rsidRPr="00247BB4" w:rsidRDefault="00247BB4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103130</w:t>
            </w:r>
          </w:p>
        </w:tc>
      </w:tr>
      <w:tr w:rsidR="00247BB4" w:rsidRPr="00247BB4" w14:paraId="2E396266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62784B1D" w14:textId="638CE5CB" w:rsidR="00247BB4" w:rsidRPr="00247BB4" w:rsidRDefault="00247BB4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CD3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(145-2C11)</w:t>
            </w:r>
          </w:p>
        </w:tc>
        <w:tc>
          <w:tcPr>
            <w:tcW w:w="2154" w:type="dxa"/>
            <w:vAlign w:val="center"/>
          </w:tcPr>
          <w:p w14:paraId="3BE68010" w14:textId="2F273A00" w:rsidR="00247BB4" w:rsidRPr="00247BB4" w:rsidRDefault="00247BB4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PE</w:t>
            </w:r>
          </w:p>
        </w:tc>
        <w:tc>
          <w:tcPr>
            <w:tcW w:w="2154" w:type="dxa"/>
            <w:vAlign w:val="center"/>
          </w:tcPr>
          <w:p w14:paraId="14CBA834" w14:textId="132F500C" w:rsidR="00247BB4" w:rsidRPr="00247BB4" w:rsidRDefault="00247BB4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BD</w:t>
            </w:r>
          </w:p>
        </w:tc>
        <w:tc>
          <w:tcPr>
            <w:tcW w:w="2154" w:type="dxa"/>
            <w:vAlign w:val="center"/>
          </w:tcPr>
          <w:p w14:paraId="640083D1" w14:textId="535DA35C" w:rsidR="00247BB4" w:rsidRPr="00247BB4" w:rsidRDefault="00247BB4" w:rsidP="007D1EBB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553064</w:t>
            </w:r>
          </w:p>
        </w:tc>
      </w:tr>
      <w:tr w:rsidR="00DF62BE" w:rsidRPr="00247BB4" w14:paraId="1F494370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6DC5BC08" w14:textId="7DD3B386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CD3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(17A2)</w:t>
            </w:r>
          </w:p>
        </w:tc>
        <w:tc>
          <w:tcPr>
            <w:tcW w:w="2154" w:type="dxa"/>
            <w:vAlign w:val="center"/>
          </w:tcPr>
          <w:p w14:paraId="55CB742B" w14:textId="06933E44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APC-Cy7</w:t>
            </w:r>
          </w:p>
        </w:tc>
        <w:tc>
          <w:tcPr>
            <w:tcW w:w="2154" w:type="dxa"/>
            <w:vAlign w:val="center"/>
          </w:tcPr>
          <w:p w14:paraId="793479CC" w14:textId="59C870C5" w:rsidR="00DF62BE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6D3181B1" w14:textId="799B2D00" w:rsidR="00DF62BE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100222</w:t>
            </w:r>
          </w:p>
        </w:tc>
      </w:tr>
      <w:tr w:rsidR="00DF62BE" w:rsidRPr="00247BB4" w14:paraId="12FE1684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6A80A48B" w14:textId="1611005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CD8</w:t>
            </w: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a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(53-6.7)</w:t>
            </w:r>
          </w:p>
        </w:tc>
        <w:tc>
          <w:tcPr>
            <w:tcW w:w="2154" w:type="dxa"/>
            <w:vAlign w:val="center"/>
          </w:tcPr>
          <w:p w14:paraId="64354FE5" w14:textId="1719FAE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APC-Cy7</w:t>
            </w:r>
          </w:p>
        </w:tc>
        <w:tc>
          <w:tcPr>
            <w:tcW w:w="2154" w:type="dxa"/>
            <w:vAlign w:val="center"/>
          </w:tcPr>
          <w:p w14:paraId="6C46F781" w14:textId="6BCFA5A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7991FE9B" w14:textId="2802158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100714</w:t>
            </w:r>
          </w:p>
        </w:tc>
      </w:tr>
      <w:tr w:rsidR="00DF62BE" w:rsidRPr="00247BB4" w14:paraId="726B6D20" w14:textId="77777777" w:rsidTr="004F7DF2">
        <w:trPr>
          <w:trHeight w:val="263"/>
          <w:jc w:val="center"/>
        </w:trPr>
        <w:tc>
          <w:tcPr>
            <w:tcW w:w="2153" w:type="dxa"/>
            <w:vAlign w:val="center"/>
          </w:tcPr>
          <w:p w14:paraId="38B2886A" w14:textId="6635C3B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CD4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(RM4-5)</w:t>
            </w:r>
          </w:p>
        </w:tc>
        <w:tc>
          <w:tcPr>
            <w:tcW w:w="2154" w:type="dxa"/>
            <w:vAlign w:val="center"/>
          </w:tcPr>
          <w:p w14:paraId="342828C5" w14:textId="4172F26A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BV711</w:t>
            </w:r>
          </w:p>
        </w:tc>
        <w:tc>
          <w:tcPr>
            <w:tcW w:w="2154" w:type="dxa"/>
            <w:vAlign w:val="center"/>
          </w:tcPr>
          <w:p w14:paraId="03B0D461" w14:textId="4A7E751A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31D0334E" w14:textId="5403C847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100550</w:t>
            </w:r>
          </w:p>
        </w:tc>
      </w:tr>
      <w:tr w:rsidR="00DF62BE" w:rsidRPr="00247BB4" w14:paraId="1EE90913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1E4662E2" w14:textId="4D911B08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CD45R/</w:t>
            </w: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B220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(RA3-6B2)</w:t>
            </w:r>
          </w:p>
        </w:tc>
        <w:tc>
          <w:tcPr>
            <w:tcW w:w="2154" w:type="dxa"/>
            <w:vAlign w:val="center"/>
          </w:tcPr>
          <w:p w14:paraId="0D4C2E21" w14:textId="545004BD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PEFire700</w:t>
            </w:r>
          </w:p>
        </w:tc>
        <w:tc>
          <w:tcPr>
            <w:tcW w:w="2154" w:type="dxa"/>
            <w:vAlign w:val="center"/>
          </w:tcPr>
          <w:p w14:paraId="3E925A0A" w14:textId="1CD2B58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0F95185D" w14:textId="5A8BDBD4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103280</w:t>
            </w:r>
          </w:p>
        </w:tc>
      </w:tr>
      <w:tr w:rsidR="00DF62BE" w:rsidRPr="00247BB4" w14:paraId="023CC8F5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6D0DDFD6" w14:textId="3BF23106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F4/80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(BM8)</w:t>
            </w:r>
          </w:p>
        </w:tc>
        <w:tc>
          <w:tcPr>
            <w:tcW w:w="2154" w:type="dxa"/>
            <w:vAlign w:val="center"/>
          </w:tcPr>
          <w:p w14:paraId="48510EF3" w14:textId="5BF2671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APC</w:t>
            </w:r>
          </w:p>
        </w:tc>
        <w:tc>
          <w:tcPr>
            <w:tcW w:w="2154" w:type="dxa"/>
            <w:vAlign w:val="center"/>
          </w:tcPr>
          <w:p w14:paraId="68B76401" w14:textId="7D693DE2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5E84717F" w14:textId="4977FC37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123116</w:t>
            </w:r>
          </w:p>
        </w:tc>
      </w:tr>
      <w:tr w:rsidR="00DF62BE" w:rsidRPr="00247BB4" w14:paraId="0CED3110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6AFF2488" w14:textId="1993CB9A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F4/80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(BM8)</w:t>
            </w:r>
          </w:p>
        </w:tc>
        <w:tc>
          <w:tcPr>
            <w:tcW w:w="2154" w:type="dxa"/>
            <w:vAlign w:val="center"/>
          </w:tcPr>
          <w:p w14:paraId="59295DC8" w14:textId="78088468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BV605</w:t>
            </w:r>
          </w:p>
        </w:tc>
        <w:tc>
          <w:tcPr>
            <w:tcW w:w="2154" w:type="dxa"/>
            <w:vAlign w:val="center"/>
          </w:tcPr>
          <w:p w14:paraId="22FF9C8C" w14:textId="79CC8A21" w:rsidR="00DF62BE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43256700" w14:textId="36DC1A09" w:rsidR="00DF62BE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123149</w:t>
            </w:r>
          </w:p>
        </w:tc>
      </w:tr>
      <w:tr w:rsidR="00DF62BE" w:rsidRPr="00247BB4" w14:paraId="46171288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70F5FFE5" w14:textId="1E23B46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247B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CD11b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(M1/70)</w:t>
            </w:r>
          </w:p>
        </w:tc>
        <w:tc>
          <w:tcPr>
            <w:tcW w:w="2154" w:type="dxa"/>
            <w:vAlign w:val="center"/>
          </w:tcPr>
          <w:p w14:paraId="2866EA6F" w14:textId="71ED00A0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A647</w:t>
            </w:r>
          </w:p>
        </w:tc>
        <w:tc>
          <w:tcPr>
            <w:tcW w:w="2154" w:type="dxa"/>
            <w:vAlign w:val="center"/>
          </w:tcPr>
          <w:p w14:paraId="0F3C60A5" w14:textId="3EAC5C01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1A5455E3" w14:textId="755274F7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101218</w:t>
            </w:r>
          </w:p>
        </w:tc>
      </w:tr>
      <w:tr w:rsidR="00DF62BE" w:rsidRPr="00247BB4" w14:paraId="55143637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03ED39BA" w14:textId="32DFF122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CD11b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(M1/70)</w:t>
            </w:r>
          </w:p>
        </w:tc>
        <w:tc>
          <w:tcPr>
            <w:tcW w:w="2154" w:type="dxa"/>
            <w:vAlign w:val="center"/>
          </w:tcPr>
          <w:p w14:paraId="3ECC4E1B" w14:textId="72684AFB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PE</w:t>
            </w:r>
          </w:p>
        </w:tc>
        <w:tc>
          <w:tcPr>
            <w:tcW w:w="2154" w:type="dxa"/>
            <w:vAlign w:val="center"/>
          </w:tcPr>
          <w:p w14:paraId="3EDD3F93" w14:textId="26118049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BD</w:t>
            </w:r>
          </w:p>
        </w:tc>
        <w:tc>
          <w:tcPr>
            <w:tcW w:w="2154" w:type="dxa"/>
            <w:vAlign w:val="center"/>
          </w:tcPr>
          <w:p w14:paraId="48DCAE36" w14:textId="0873492A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553311</w:t>
            </w:r>
          </w:p>
        </w:tc>
      </w:tr>
      <w:tr w:rsidR="00DF62BE" w:rsidRPr="00247BB4" w14:paraId="229ABAAA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2B35E4E4" w14:textId="63B03059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Ly6G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(1A8)</w:t>
            </w:r>
          </w:p>
        </w:tc>
        <w:tc>
          <w:tcPr>
            <w:tcW w:w="2154" w:type="dxa"/>
            <w:vAlign w:val="center"/>
          </w:tcPr>
          <w:p w14:paraId="4D9AD12C" w14:textId="56DD18AB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BV421</w:t>
            </w:r>
          </w:p>
        </w:tc>
        <w:tc>
          <w:tcPr>
            <w:tcW w:w="2154" w:type="dxa"/>
            <w:vAlign w:val="center"/>
          </w:tcPr>
          <w:p w14:paraId="475776BA" w14:textId="7B083D92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BD</w:t>
            </w:r>
          </w:p>
        </w:tc>
        <w:tc>
          <w:tcPr>
            <w:tcW w:w="2154" w:type="dxa"/>
            <w:vAlign w:val="center"/>
          </w:tcPr>
          <w:p w14:paraId="01728D13" w14:textId="062F07FF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562737</w:t>
            </w:r>
          </w:p>
        </w:tc>
      </w:tr>
      <w:tr w:rsidR="00DF62BE" w:rsidRPr="00247BB4" w14:paraId="741F6634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21AA133F" w14:textId="4380CC8E" w:rsidR="00DF62BE" w:rsidRPr="00431452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pt-PT"/>
              </w:rPr>
            </w:pPr>
            <w:r w:rsidRP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pt-PT"/>
              </w:rPr>
              <w:t>I-A/I-E MHC-II</w:t>
            </w:r>
            <w:r w:rsidR="00431452" w:rsidRP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pt-PT"/>
              </w:rPr>
              <w:t xml:space="preserve"> (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pt-PT"/>
              </w:rPr>
              <w:t>M5/114.15.2)</w:t>
            </w:r>
          </w:p>
        </w:tc>
        <w:tc>
          <w:tcPr>
            <w:tcW w:w="2154" w:type="dxa"/>
            <w:vAlign w:val="center"/>
          </w:tcPr>
          <w:p w14:paraId="14B120B8" w14:textId="5957D4B4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PECy7</w:t>
            </w:r>
          </w:p>
        </w:tc>
        <w:tc>
          <w:tcPr>
            <w:tcW w:w="2154" w:type="dxa"/>
            <w:vAlign w:val="center"/>
          </w:tcPr>
          <w:p w14:paraId="6A40FB99" w14:textId="1987E29F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eBioscience</w:t>
            </w:r>
            <w:proofErr w:type="spellEnd"/>
          </w:p>
        </w:tc>
        <w:tc>
          <w:tcPr>
            <w:tcW w:w="2154" w:type="dxa"/>
            <w:vAlign w:val="center"/>
          </w:tcPr>
          <w:p w14:paraId="5A0104BB" w14:textId="0D0DB074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25-5321-82</w:t>
            </w:r>
          </w:p>
        </w:tc>
      </w:tr>
      <w:tr w:rsidR="00DF62BE" w:rsidRPr="00247BB4" w14:paraId="37DB4C5E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1703800F" w14:textId="79E20648" w:rsidR="00DF62BE" w:rsidRPr="00431452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pt-PT"/>
              </w:rPr>
            </w:pPr>
            <w:r w:rsidRP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pt-PT"/>
              </w:rPr>
              <w:t>I-A/I-E MHC-II</w:t>
            </w:r>
            <w:r w:rsidR="00431452" w:rsidRP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pt-PT"/>
              </w:rPr>
              <w:t xml:space="preserve"> (M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pt-PT"/>
              </w:rPr>
              <w:t>5/114.15.2)</w:t>
            </w:r>
          </w:p>
        </w:tc>
        <w:tc>
          <w:tcPr>
            <w:tcW w:w="2154" w:type="dxa"/>
            <w:vAlign w:val="center"/>
          </w:tcPr>
          <w:p w14:paraId="7C5476AB" w14:textId="12172C0B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BV711</w:t>
            </w:r>
          </w:p>
        </w:tc>
        <w:tc>
          <w:tcPr>
            <w:tcW w:w="2154" w:type="dxa"/>
            <w:vAlign w:val="center"/>
          </w:tcPr>
          <w:p w14:paraId="4F59794D" w14:textId="1E015ED7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368F707D" w14:textId="35A02477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107643</w:t>
            </w:r>
          </w:p>
        </w:tc>
      </w:tr>
      <w:tr w:rsidR="00DF62BE" w:rsidRPr="00247BB4" w14:paraId="1DA0E5F7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49A8E55E" w14:textId="72230144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PD-L1/CD274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(MIH5)</w:t>
            </w:r>
          </w:p>
        </w:tc>
        <w:tc>
          <w:tcPr>
            <w:tcW w:w="2154" w:type="dxa"/>
            <w:vAlign w:val="center"/>
          </w:tcPr>
          <w:p w14:paraId="6F741A2B" w14:textId="7F4EB68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BV711</w:t>
            </w:r>
          </w:p>
        </w:tc>
        <w:tc>
          <w:tcPr>
            <w:tcW w:w="2154" w:type="dxa"/>
            <w:vAlign w:val="center"/>
          </w:tcPr>
          <w:p w14:paraId="541CC75A" w14:textId="09BE59C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BD</w:t>
            </w:r>
          </w:p>
        </w:tc>
        <w:tc>
          <w:tcPr>
            <w:tcW w:w="2154" w:type="dxa"/>
            <w:vAlign w:val="center"/>
          </w:tcPr>
          <w:p w14:paraId="6F18988A" w14:textId="6687DCD2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563369</w:t>
            </w:r>
          </w:p>
        </w:tc>
      </w:tr>
      <w:tr w:rsidR="00DF62BE" w:rsidRPr="00247BB4" w14:paraId="69A563FA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7C2EBAD3" w14:textId="14602147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CD31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(390)</w:t>
            </w:r>
          </w:p>
        </w:tc>
        <w:tc>
          <w:tcPr>
            <w:tcW w:w="2154" w:type="dxa"/>
            <w:vAlign w:val="center"/>
          </w:tcPr>
          <w:p w14:paraId="27C22BC3" w14:textId="3F7BAA2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PECy7</w:t>
            </w:r>
          </w:p>
        </w:tc>
        <w:tc>
          <w:tcPr>
            <w:tcW w:w="2154" w:type="dxa"/>
            <w:vAlign w:val="center"/>
          </w:tcPr>
          <w:p w14:paraId="5F159C19" w14:textId="0390C3E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5B125721" w14:textId="4289DDB8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102418</w:t>
            </w:r>
          </w:p>
        </w:tc>
      </w:tr>
      <w:tr w:rsidR="00DF62BE" w:rsidRPr="00247BB4" w14:paraId="6470CFDE" w14:textId="77777777" w:rsidTr="004F7DF2">
        <w:trPr>
          <w:trHeight w:val="263"/>
          <w:jc w:val="center"/>
        </w:trPr>
        <w:tc>
          <w:tcPr>
            <w:tcW w:w="2153" w:type="dxa"/>
            <w:vAlign w:val="center"/>
          </w:tcPr>
          <w:p w14:paraId="1BE9E8D4" w14:textId="06E03E5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PDPN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(PMab-1)</w:t>
            </w:r>
          </w:p>
        </w:tc>
        <w:tc>
          <w:tcPr>
            <w:tcW w:w="2154" w:type="dxa"/>
            <w:vAlign w:val="center"/>
          </w:tcPr>
          <w:p w14:paraId="7795CD14" w14:textId="21B4D691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A647</w:t>
            </w:r>
          </w:p>
        </w:tc>
        <w:tc>
          <w:tcPr>
            <w:tcW w:w="2154" w:type="dxa"/>
            <w:vAlign w:val="center"/>
          </w:tcPr>
          <w:p w14:paraId="48E95DB8" w14:textId="36C9942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3BBD3396" w14:textId="6954217B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156204</w:t>
            </w:r>
          </w:p>
        </w:tc>
      </w:tr>
      <w:tr w:rsidR="00DF62BE" w:rsidRPr="00247BB4" w14:paraId="267DB072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1E917203" w14:textId="5FB1BC95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CD140a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(APA5)</w:t>
            </w:r>
          </w:p>
        </w:tc>
        <w:tc>
          <w:tcPr>
            <w:tcW w:w="2154" w:type="dxa"/>
            <w:vAlign w:val="center"/>
          </w:tcPr>
          <w:p w14:paraId="4CCFABEA" w14:textId="3F350391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BV605</w:t>
            </w:r>
          </w:p>
        </w:tc>
        <w:tc>
          <w:tcPr>
            <w:tcW w:w="2154" w:type="dxa"/>
            <w:vAlign w:val="center"/>
          </w:tcPr>
          <w:p w14:paraId="56030D25" w14:textId="3D80BBC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4E1C15D0" w14:textId="561F5F8A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135916</w:t>
            </w:r>
          </w:p>
        </w:tc>
      </w:tr>
      <w:tr w:rsidR="00DF62BE" w:rsidRPr="00247BB4" w14:paraId="456F1529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771125F1" w14:textId="24DBBD5C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CD206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(C068C2)</w:t>
            </w:r>
          </w:p>
        </w:tc>
        <w:tc>
          <w:tcPr>
            <w:tcW w:w="2154" w:type="dxa"/>
            <w:vAlign w:val="center"/>
          </w:tcPr>
          <w:p w14:paraId="67E97653" w14:textId="20E67A2C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A647</w:t>
            </w:r>
          </w:p>
        </w:tc>
        <w:tc>
          <w:tcPr>
            <w:tcW w:w="2154" w:type="dxa"/>
            <w:vAlign w:val="center"/>
          </w:tcPr>
          <w:p w14:paraId="026D3E06" w14:textId="419C456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33F126ED" w14:textId="6C16067B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141712</w:t>
            </w:r>
          </w:p>
        </w:tc>
      </w:tr>
      <w:tr w:rsidR="001C648B" w:rsidRPr="00247BB4" w14:paraId="5C4C8F81" w14:textId="77777777" w:rsidTr="004F7DF2">
        <w:trPr>
          <w:trHeight w:val="255"/>
          <w:jc w:val="center"/>
        </w:trPr>
        <w:tc>
          <w:tcPr>
            <w:tcW w:w="2153" w:type="dxa"/>
            <w:vAlign w:val="center"/>
          </w:tcPr>
          <w:p w14:paraId="1029F7CA" w14:textId="6B1D8F6D" w:rsidR="001C648B" w:rsidRDefault="00DD5027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α-SMA (</w:t>
            </w:r>
            <w:r w:rsidRPr="00DD5027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1A4</w:t>
            </w: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2154" w:type="dxa"/>
            <w:vAlign w:val="center"/>
          </w:tcPr>
          <w:p w14:paraId="3513B416" w14:textId="77E9C443" w:rsidR="001C648B" w:rsidRDefault="00E731B4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Cy3</w:t>
            </w:r>
          </w:p>
        </w:tc>
        <w:tc>
          <w:tcPr>
            <w:tcW w:w="2154" w:type="dxa"/>
            <w:vAlign w:val="center"/>
          </w:tcPr>
          <w:p w14:paraId="4FF07035" w14:textId="16D56E35" w:rsidR="001C648B" w:rsidRDefault="00E731B4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Sigma-Aldrich</w:t>
            </w:r>
          </w:p>
        </w:tc>
        <w:tc>
          <w:tcPr>
            <w:tcW w:w="2154" w:type="dxa"/>
            <w:vAlign w:val="center"/>
          </w:tcPr>
          <w:p w14:paraId="560D6E47" w14:textId="585653D9" w:rsidR="001C648B" w:rsidRDefault="00E731B4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E731B4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C6198</w:t>
            </w:r>
          </w:p>
        </w:tc>
      </w:tr>
      <w:tr w:rsidR="00DF62BE" w:rsidRPr="00247BB4" w14:paraId="49984F2E" w14:textId="77777777" w:rsidTr="004F7DF2">
        <w:trPr>
          <w:trHeight w:val="510"/>
          <w:jc w:val="center"/>
        </w:trPr>
        <w:tc>
          <w:tcPr>
            <w:tcW w:w="2153" w:type="dxa"/>
            <w:vAlign w:val="center"/>
          </w:tcPr>
          <w:p w14:paraId="102194CA" w14:textId="66E029F4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370126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Rat IgG2a, λ Isotype Control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(B39-4)</w:t>
            </w:r>
          </w:p>
        </w:tc>
        <w:tc>
          <w:tcPr>
            <w:tcW w:w="2154" w:type="dxa"/>
            <w:vAlign w:val="center"/>
          </w:tcPr>
          <w:p w14:paraId="7355C9E5" w14:textId="62218DD4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BV711</w:t>
            </w:r>
          </w:p>
        </w:tc>
        <w:tc>
          <w:tcPr>
            <w:tcW w:w="2154" w:type="dxa"/>
            <w:vAlign w:val="center"/>
          </w:tcPr>
          <w:p w14:paraId="3D2F3F17" w14:textId="2CFA38BC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BD</w:t>
            </w:r>
          </w:p>
        </w:tc>
        <w:tc>
          <w:tcPr>
            <w:tcW w:w="2154" w:type="dxa"/>
            <w:vAlign w:val="center"/>
          </w:tcPr>
          <w:p w14:paraId="58943A95" w14:textId="58A1379B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370126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563394</w:t>
            </w:r>
          </w:p>
        </w:tc>
      </w:tr>
      <w:tr w:rsidR="00DF62BE" w:rsidRPr="00247BB4" w14:paraId="53A75889" w14:textId="77777777" w:rsidTr="004F7DF2">
        <w:trPr>
          <w:trHeight w:val="510"/>
          <w:jc w:val="center"/>
        </w:trPr>
        <w:tc>
          <w:tcPr>
            <w:tcW w:w="2153" w:type="dxa"/>
            <w:vAlign w:val="center"/>
          </w:tcPr>
          <w:p w14:paraId="75EDFE75" w14:textId="4669748B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370126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Rat IgG2b, κ Isotype</w:t>
            </w: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Control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(RTK4530)</w:t>
            </w:r>
          </w:p>
        </w:tc>
        <w:tc>
          <w:tcPr>
            <w:tcW w:w="2154" w:type="dxa"/>
            <w:vAlign w:val="center"/>
          </w:tcPr>
          <w:p w14:paraId="4647C86A" w14:textId="7557F4AF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BV711</w:t>
            </w:r>
          </w:p>
        </w:tc>
        <w:tc>
          <w:tcPr>
            <w:tcW w:w="2154" w:type="dxa"/>
            <w:vAlign w:val="center"/>
          </w:tcPr>
          <w:p w14:paraId="4AE0694B" w14:textId="1A20CDB7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1E343379" w14:textId="274FF63E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400653</w:t>
            </w:r>
          </w:p>
        </w:tc>
      </w:tr>
      <w:tr w:rsidR="00DF62BE" w:rsidRPr="00247BB4" w14:paraId="67B0457B" w14:textId="77777777" w:rsidTr="004F7DF2">
        <w:trPr>
          <w:trHeight w:val="510"/>
          <w:jc w:val="center"/>
        </w:trPr>
        <w:tc>
          <w:tcPr>
            <w:tcW w:w="2153" w:type="dxa"/>
            <w:vAlign w:val="center"/>
          </w:tcPr>
          <w:p w14:paraId="29F05B9C" w14:textId="359CEA03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7D1EBB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Rat IgG2a, κ Isotype C</w:t>
            </w: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ontrol</w:t>
            </w:r>
            <w:r w:rsidR="00431452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(RTK2758)</w:t>
            </w:r>
          </w:p>
        </w:tc>
        <w:tc>
          <w:tcPr>
            <w:tcW w:w="2154" w:type="dxa"/>
            <w:vAlign w:val="center"/>
          </w:tcPr>
          <w:p w14:paraId="04F726E6" w14:textId="0C8FE1F6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A647</w:t>
            </w:r>
          </w:p>
        </w:tc>
        <w:tc>
          <w:tcPr>
            <w:tcW w:w="2154" w:type="dxa"/>
            <w:vAlign w:val="center"/>
          </w:tcPr>
          <w:p w14:paraId="189BF403" w14:textId="7719A707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2154" w:type="dxa"/>
            <w:vAlign w:val="center"/>
          </w:tcPr>
          <w:p w14:paraId="31ECE23E" w14:textId="5CC7E671" w:rsidR="00DF62BE" w:rsidRPr="00247BB4" w:rsidRDefault="00DF62BE" w:rsidP="00DF62BE">
            <w:pPr>
              <w:pStyle w:val="Legenda"/>
              <w:keepNext/>
              <w:spacing w:after="0" w:line="276" w:lineRule="auto"/>
              <w:jc w:val="center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400526</w:t>
            </w:r>
          </w:p>
        </w:tc>
      </w:tr>
    </w:tbl>
    <w:p w14:paraId="5CF6BAB0" w14:textId="77777777" w:rsidR="008128AF" w:rsidRDefault="008128AF" w:rsidP="008128AF">
      <w:pPr>
        <w:pStyle w:val="Legenda"/>
        <w:keepNext/>
        <w:rPr>
          <w:rFonts w:ascii="Arial" w:hAnsi="Arial" w:cs="Arial"/>
          <w:i w:val="0"/>
          <w:iCs w:val="0"/>
          <w:color w:val="auto"/>
        </w:rPr>
      </w:pPr>
    </w:p>
    <w:p w14:paraId="4BA837D4" w14:textId="77777777" w:rsidR="008128AF" w:rsidRDefault="008128AF" w:rsidP="008521D3">
      <w:pPr>
        <w:pStyle w:val="Legenda"/>
        <w:keepNext/>
        <w:rPr>
          <w:rFonts w:ascii="Arial" w:hAnsi="Arial" w:cs="Arial"/>
          <w:i w:val="0"/>
          <w:iCs w:val="0"/>
          <w:color w:val="auto"/>
        </w:rPr>
      </w:pPr>
    </w:p>
    <w:p w14:paraId="0A62649A" w14:textId="77777777" w:rsidR="00C93416" w:rsidRDefault="00C93416" w:rsidP="00E65917">
      <w:pPr>
        <w:pStyle w:val="Legenda"/>
        <w:keepNext/>
        <w:jc w:val="center"/>
        <w:rPr>
          <w:rFonts w:ascii="Arial" w:hAnsi="Arial" w:cs="Arial"/>
          <w:i w:val="0"/>
          <w:iCs w:val="0"/>
          <w:color w:val="auto"/>
        </w:rPr>
      </w:pPr>
    </w:p>
    <w:p w14:paraId="2D3695DB" w14:textId="77777777" w:rsidR="00C93416" w:rsidRDefault="00C93416" w:rsidP="00E65917">
      <w:pPr>
        <w:pStyle w:val="Legenda"/>
        <w:keepNext/>
        <w:jc w:val="center"/>
        <w:rPr>
          <w:rFonts w:ascii="Arial" w:hAnsi="Arial" w:cs="Arial"/>
          <w:i w:val="0"/>
          <w:iCs w:val="0"/>
          <w:color w:val="auto"/>
        </w:rPr>
      </w:pPr>
    </w:p>
    <w:p w14:paraId="3889BB62" w14:textId="77777777" w:rsidR="00C93416" w:rsidRDefault="00C93416" w:rsidP="00E65917">
      <w:pPr>
        <w:pStyle w:val="Legenda"/>
        <w:keepNext/>
        <w:jc w:val="center"/>
        <w:rPr>
          <w:rFonts w:ascii="Arial" w:hAnsi="Arial" w:cs="Arial"/>
          <w:i w:val="0"/>
          <w:iCs w:val="0"/>
          <w:color w:val="auto"/>
        </w:rPr>
      </w:pPr>
    </w:p>
    <w:p w14:paraId="21D2A24B" w14:textId="77777777" w:rsidR="00C93416" w:rsidRDefault="00C93416" w:rsidP="00E65917">
      <w:pPr>
        <w:pStyle w:val="Legenda"/>
        <w:keepNext/>
        <w:jc w:val="center"/>
        <w:rPr>
          <w:rFonts w:ascii="Arial" w:hAnsi="Arial" w:cs="Arial"/>
          <w:i w:val="0"/>
          <w:iCs w:val="0"/>
          <w:color w:val="auto"/>
        </w:rPr>
      </w:pPr>
    </w:p>
    <w:p w14:paraId="73D9AECD" w14:textId="77777777" w:rsidR="00C93416" w:rsidRDefault="00C93416" w:rsidP="00E65917">
      <w:pPr>
        <w:pStyle w:val="Legenda"/>
        <w:keepNext/>
        <w:jc w:val="center"/>
        <w:rPr>
          <w:rFonts w:ascii="Arial" w:hAnsi="Arial" w:cs="Arial"/>
          <w:i w:val="0"/>
          <w:iCs w:val="0"/>
          <w:color w:val="auto"/>
        </w:rPr>
      </w:pPr>
    </w:p>
    <w:p w14:paraId="716B1A9D" w14:textId="77777777" w:rsidR="00C93416" w:rsidRDefault="00C93416" w:rsidP="00E65917">
      <w:pPr>
        <w:pStyle w:val="Legenda"/>
        <w:keepNext/>
        <w:jc w:val="center"/>
        <w:rPr>
          <w:rFonts w:ascii="Arial" w:hAnsi="Arial" w:cs="Arial"/>
          <w:i w:val="0"/>
          <w:iCs w:val="0"/>
          <w:color w:val="auto"/>
        </w:rPr>
      </w:pPr>
    </w:p>
    <w:p w14:paraId="7EA244D0" w14:textId="3F343209" w:rsidR="0071497B" w:rsidRDefault="0071497B">
      <w:pPr>
        <w:rPr>
          <w:rFonts w:ascii="Arial" w:hAnsi="Arial" w:cs="Arial"/>
          <w:sz w:val="18"/>
          <w:szCs w:val="18"/>
        </w:rPr>
      </w:pPr>
    </w:p>
    <w:p w14:paraId="6D69095A" w14:textId="1922CFF8" w:rsidR="0071497B" w:rsidRDefault="0071497B" w:rsidP="0071497B">
      <w:pPr>
        <w:pStyle w:val="Legenda"/>
        <w:keepNext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F51B19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4</w:t>
      </w:r>
      <w:r w:rsidRPr="00F51B19"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IC</w:t>
      </w:r>
      <w:r w:rsidRPr="0071497B">
        <w:rPr>
          <w:rFonts w:ascii="Arial" w:hAnsi="Arial" w:cs="Arial"/>
          <w:i w:val="0"/>
          <w:iCs w:val="0"/>
          <w:color w:val="auto"/>
          <w:sz w:val="22"/>
          <w:szCs w:val="22"/>
          <w:vertAlign w:val="subscript"/>
        </w:rPr>
        <w:t>50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values for each cell line </w:t>
      </w:r>
      <w:r w:rsidRPr="0071497B">
        <w:rPr>
          <w:rFonts w:ascii="Arial" w:hAnsi="Arial" w:cs="Arial"/>
          <w:i w:val="0"/>
          <w:iCs w:val="0"/>
          <w:color w:val="auto"/>
          <w:sz w:val="22"/>
          <w:szCs w:val="22"/>
        </w:rPr>
        <w:t>with respective standard deviation</w:t>
      </w:r>
      <w:r w:rsidR="004B7194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(SD)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486"/>
        <w:gridCol w:w="3486"/>
      </w:tblGrid>
      <w:tr w:rsidR="004B7194" w:rsidRPr="004B7194" w14:paraId="1656EB20" w14:textId="77777777" w:rsidTr="006F4927">
        <w:trPr>
          <w:trHeight w:val="267"/>
          <w:jc w:val="center"/>
        </w:trPr>
        <w:tc>
          <w:tcPr>
            <w:tcW w:w="3486" w:type="dxa"/>
          </w:tcPr>
          <w:p w14:paraId="393B755F" w14:textId="289B2DD7" w:rsidR="004B7194" w:rsidRPr="004B7194" w:rsidRDefault="004B7194" w:rsidP="004B7194">
            <w:pPr>
              <w:jc w:val="center"/>
              <w:rPr>
                <w:rFonts w:ascii="Arial" w:hAnsi="Arial" w:cs="Arial"/>
              </w:rPr>
            </w:pPr>
            <w:r w:rsidRPr="004B7194">
              <w:rPr>
                <w:rFonts w:ascii="Arial" w:hAnsi="Arial" w:cs="Arial"/>
              </w:rPr>
              <w:t>Cell Line</w:t>
            </w:r>
          </w:p>
        </w:tc>
        <w:tc>
          <w:tcPr>
            <w:tcW w:w="3486" w:type="dxa"/>
          </w:tcPr>
          <w:p w14:paraId="391283CC" w14:textId="09112EF5" w:rsidR="004B7194" w:rsidRPr="004B7194" w:rsidRDefault="004B7194" w:rsidP="004B7194">
            <w:pPr>
              <w:jc w:val="center"/>
              <w:rPr>
                <w:rFonts w:ascii="Arial" w:hAnsi="Arial" w:cs="Arial"/>
              </w:rPr>
            </w:pPr>
            <w:r w:rsidRPr="004B7194">
              <w:rPr>
                <w:rFonts w:ascii="Arial" w:hAnsi="Arial" w:cs="Arial"/>
              </w:rPr>
              <w:t>IC</w:t>
            </w:r>
            <w:r w:rsidRPr="004B7194">
              <w:rPr>
                <w:rFonts w:ascii="Arial" w:hAnsi="Arial" w:cs="Arial"/>
                <w:vertAlign w:val="subscript"/>
              </w:rPr>
              <w:t>50</w:t>
            </w:r>
            <w:r w:rsidRPr="004B7194">
              <w:rPr>
                <w:rFonts w:ascii="Arial" w:hAnsi="Arial" w:cs="Arial"/>
              </w:rPr>
              <w:t>±SD/µM</w:t>
            </w:r>
          </w:p>
        </w:tc>
      </w:tr>
      <w:tr w:rsidR="004B7194" w:rsidRPr="004B7194" w14:paraId="5532F0BA" w14:textId="77777777" w:rsidTr="006F4927">
        <w:trPr>
          <w:trHeight w:val="267"/>
          <w:jc w:val="center"/>
        </w:trPr>
        <w:tc>
          <w:tcPr>
            <w:tcW w:w="3486" w:type="dxa"/>
          </w:tcPr>
          <w:p w14:paraId="43A1F4BE" w14:textId="665AE61D" w:rsidR="004B7194" w:rsidRPr="004B7194" w:rsidRDefault="004B7194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253J</w:t>
            </w:r>
          </w:p>
        </w:tc>
        <w:tc>
          <w:tcPr>
            <w:tcW w:w="3486" w:type="dxa"/>
          </w:tcPr>
          <w:p w14:paraId="373707CC" w14:textId="54113BE7" w:rsidR="004B7194" w:rsidRPr="004B7194" w:rsidRDefault="006F4927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3.7±0.7</w:t>
            </w:r>
          </w:p>
        </w:tc>
      </w:tr>
      <w:tr w:rsidR="004B7194" w:rsidRPr="004B7194" w14:paraId="2DA4E585" w14:textId="77777777" w:rsidTr="006F4927">
        <w:trPr>
          <w:trHeight w:val="267"/>
          <w:jc w:val="center"/>
        </w:trPr>
        <w:tc>
          <w:tcPr>
            <w:tcW w:w="3486" w:type="dxa"/>
          </w:tcPr>
          <w:p w14:paraId="1E4A04B0" w14:textId="5FE7D6B1" w:rsidR="004B7194" w:rsidRPr="004B7194" w:rsidRDefault="004B7194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5637</w:t>
            </w:r>
          </w:p>
        </w:tc>
        <w:tc>
          <w:tcPr>
            <w:tcW w:w="3486" w:type="dxa"/>
          </w:tcPr>
          <w:p w14:paraId="18A283BF" w14:textId="54BF8BB3" w:rsidR="004B7194" w:rsidRPr="004B7194" w:rsidRDefault="006F4927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0.33±0.08</w:t>
            </w:r>
          </w:p>
        </w:tc>
      </w:tr>
      <w:tr w:rsidR="004B7194" w:rsidRPr="004B7194" w14:paraId="6EF74927" w14:textId="77777777" w:rsidTr="006F4927">
        <w:trPr>
          <w:trHeight w:val="267"/>
          <w:jc w:val="center"/>
        </w:trPr>
        <w:tc>
          <w:tcPr>
            <w:tcW w:w="3486" w:type="dxa"/>
          </w:tcPr>
          <w:p w14:paraId="2A05DC76" w14:textId="73681594" w:rsidR="004B7194" w:rsidRPr="004B7194" w:rsidRDefault="004B7194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J82</w:t>
            </w:r>
          </w:p>
        </w:tc>
        <w:tc>
          <w:tcPr>
            <w:tcW w:w="3486" w:type="dxa"/>
          </w:tcPr>
          <w:p w14:paraId="3DE756BC" w14:textId="4839A85D" w:rsidR="004B7194" w:rsidRPr="004B7194" w:rsidRDefault="006F4927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4.8±0.3</w:t>
            </w:r>
          </w:p>
        </w:tc>
      </w:tr>
      <w:tr w:rsidR="004B7194" w:rsidRPr="004B7194" w14:paraId="5811C5BD" w14:textId="77777777" w:rsidTr="006F4927">
        <w:trPr>
          <w:trHeight w:val="278"/>
          <w:jc w:val="center"/>
        </w:trPr>
        <w:tc>
          <w:tcPr>
            <w:tcW w:w="3486" w:type="dxa"/>
          </w:tcPr>
          <w:p w14:paraId="1FBE5BB9" w14:textId="37FF1649" w:rsidR="004B7194" w:rsidRPr="004B7194" w:rsidRDefault="004B7194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RT112</w:t>
            </w:r>
          </w:p>
        </w:tc>
        <w:tc>
          <w:tcPr>
            <w:tcW w:w="3486" w:type="dxa"/>
          </w:tcPr>
          <w:p w14:paraId="64D19A1A" w14:textId="42C996F9" w:rsidR="004B7194" w:rsidRPr="004B7194" w:rsidRDefault="006F4927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3.3±0.2</w:t>
            </w:r>
          </w:p>
        </w:tc>
      </w:tr>
      <w:tr w:rsidR="004B7194" w:rsidRPr="004B7194" w14:paraId="70934161" w14:textId="77777777" w:rsidTr="006F4927">
        <w:trPr>
          <w:trHeight w:val="267"/>
          <w:jc w:val="center"/>
        </w:trPr>
        <w:tc>
          <w:tcPr>
            <w:tcW w:w="3486" w:type="dxa"/>
          </w:tcPr>
          <w:p w14:paraId="3CDBCBE3" w14:textId="6FA28D73" w:rsidR="004B7194" w:rsidRPr="004B7194" w:rsidRDefault="004B7194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TCCSUP</w:t>
            </w:r>
          </w:p>
        </w:tc>
        <w:tc>
          <w:tcPr>
            <w:tcW w:w="3486" w:type="dxa"/>
          </w:tcPr>
          <w:p w14:paraId="57299057" w14:textId="4E04E7A4" w:rsidR="004B7194" w:rsidRPr="004B7194" w:rsidRDefault="006F4927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2.4±0.3</w:t>
            </w:r>
          </w:p>
        </w:tc>
      </w:tr>
      <w:tr w:rsidR="006F4927" w:rsidRPr="004B7194" w14:paraId="4EB06F9F" w14:textId="77777777" w:rsidTr="006F4927">
        <w:trPr>
          <w:trHeight w:val="267"/>
          <w:jc w:val="center"/>
        </w:trPr>
        <w:tc>
          <w:tcPr>
            <w:tcW w:w="3486" w:type="dxa"/>
          </w:tcPr>
          <w:p w14:paraId="52A21991" w14:textId="6D1F6644" w:rsidR="006F4927" w:rsidRDefault="006F4927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4K5</w:t>
            </w:r>
          </w:p>
        </w:tc>
        <w:tc>
          <w:tcPr>
            <w:tcW w:w="3486" w:type="dxa"/>
          </w:tcPr>
          <w:p w14:paraId="2FBBB235" w14:textId="05013139" w:rsidR="006F4927" w:rsidRDefault="006F4927" w:rsidP="004B71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3.1±0.2</w:t>
            </w:r>
          </w:p>
        </w:tc>
      </w:tr>
    </w:tbl>
    <w:p w14:paraId="2F26CED8" w14:textId="77777777" w:rsidR="0071497B" w:rsidRPr="0071497B" w:rsidRDefault="0071497B" w:rsidP="0071497B"/>
    <w:p w14:paraId="54AC17DD" w14:textId="3236C970" w:rsidR="00C93416" w:rsidRDefault="00C93416" w:rsidP="0071497B">
      <w:pPr>
        <w:pStyle w:val="Legenda"/>
        <w:keepNext/>
        <w:rPr>
          <w:rFonts w:ascii="Arial" w:hAnsi="Arial" w:cs="Arial"/>
          <w:i w:val="0"/>
          <w:iCs w:val="0"/>
          <w:color w:val="auto"/>
        </w:rPr>
      </w:pPr>
    </w:p>
    <w:p w14:paraId="7ADA9A7C" w14:textId="2F658E38" w:rsidR="0071497B" w:rsidRDefault="0071497B" w:rsidP="0071497B"/>
    <w:p w14:paraId="660DC7E4" w14:textId="39BA75F5" w:rsidR="0071497B" w:rsidRDefault="0071497B" w:rsidP="0071497B"/>
    <w:p w14:paraId="414C02B5" w14:textId="1C10B744" w:rsidR="0071497B" w:rsidRDefault="0071497B" w:rsidP="0071497B"/>
    <w:p w14:paraId="4853798E" w14:textId="456B0BDC" w:rsidR="0071497B" w:rsidRDefault="0071497B" w:rsidP="0071497B"/>
    <w:p w14:paraId="36B2D781" w14:textId="06024EE0" w:rsidR="0071497B" w:rsidRDefault="0071497B" w:rsidP="0071497B"/>
    <w:p w14:paraId="2198A724" w14:textId="7850D9A8" w:rsidR="0071497B" w:rsidRDefault="0071497B" w:rsidP="0071497B"/>
    <w:p w14:paraId="50BAEA1B" w14:textId="2DB3F330" w:rsidR="0071497B" w:rsidRDefault="0071497B" w:rsidP="0071497B"/>
    <w:p w14:paraId="6B85490F" w14:textId="7350AF5E" w:rsidR="0071497B" w:rsidRDefault="0071497B" w:rsidP="0071497B"/>
    <w:p w14:paraId="7964B124" w14:textId="26ECA5FE" w:rsidR="0071497B" w:rsidRDefault="0071497B" w:rsidP="0071497B"/>
    <w:p w14:paraId="5FA8DB1C" w14:textId="6BEAB934" w:rsidR="0071497B" w:rsidRDefault="0071497B" w:rsidP="0071497B"/>
    <w:p w14:paraId="26CFFFA5" w14:textId="148F2B3F" w:rsidR="0071497B" w:rsidRDefault="0071497B" w:rsidP="0071497B"/>
    <w:p w14:paraId="537ABC3E" w14:textId="269484BF" w:rsidR="0071497B" w:rsidRDefault="0071497B" w:rsidP="0071497B"/>
    <w:p w14:paraId="2AB54E48" w14:textId="0888F128" w:rsidR="0071497B" w:rsidRDefault="0071497B" w:rsidP="0071497B"/>
    <w:p w14:paraId="08984C93" w14:textId="55BE49FD" w:rsidR="0071497B" w:rsidRDefault="0071497B" w:rsidP="0071497B"/>
    <w:p w14:paraId="069858D0" w14:textId="77777777" w:rsidR="00E40644" w:rsidRDefault="00E40644" w:rsidP="0071497B"/>
    <w:p w14:paraId="00295DA9" w14:textId="4DFABB57" w:rsidR="0071497B" w:rsidRDefault="0071497B" w:rsidP="0071497B"/>
    <w:p w14:paraId="26F1D31F" w14:textId="263D1E4F" w:rsidR="0071497B" w:rsidRDefault="0071497B" w:rsidP="0071497B"/>
    <w:p w14:paraId="11C09292" w14:textId="23C3A4A9" w:rsidR="0071497B" w:rsidRDefault="0071497B" w:rsidP="0071497B"/>
    <w:p w14:paraId="2390B506" w14:textId="017D618E" w:rsidR="0071497B" w:rsidRDefault="0071497B" w:rsidP="0071497B"/>
    <w:p w14:paraId="5F781483" w14:textId="77777777" w:rsidR="00BE705F" w:rsidRDefault="00BE705F" w:rsidP="0071497B"/>
    <w:p w14:paraId="421424CE" w14:textId="19D4D0BA" w:rsidR="0071497B" w:rsidRDefault="0071497B" w:rsidP="0071497B"/>
    <w:p w14:paraId="14581F01" w14:textId="13AA1C05" w:rsidR="0071497B" w:rsidRDefault="0071497B" w:rsidP="0071497B"/>
    <w:p w14:paraId="42FEE52B" w14:textId="77777777" w:rsidR="009E45AB" w:rsidRDefault="009E45AB" w:rsidP="0071497B"/>
    <w:p w14:paraId="7362CF66" w14:textId="44511A92" w:rsidR="00E65917" w:rsidRPr="007B212C" w:rsidRDefault="00E65917" w:rsidP="00F51B19">
      <w:pPr>
        <w:pStyle w:val="Legenda"/>
        <w:keepNext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7B212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lastRenderedPageBreak/>
        <w:t>Table</w:t>
      </w:r>
      <w:r w:rsidR="00F51B19" w:rsidRPr="007B212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S</w:t>
      </w:r>
      <w:r w:rsidR="00E56291" w:rsidRPr="007B212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5</w:t>
      </w:r>
      <w:r w:rsidRPr="007B212C">
        <w:rPr>
          <w:rFonts w:ascii="Arial" w:hAnsi="Arial" w:cs="Arial"/>
          <w:i w:val="0"/>
          <w:iCs w:val="0"/>
          <w:color w:val="auto"/>
          <w:sz w:val="22"/>
          <w:szCs w:val="22"/>
        </w:rPr>
        <w:t>. Mean concentration</w:t>
      </w:r>
      <w:r w:rsidR="006A3F29" w:rsidRPr="007B212C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</w:t>
      </w:r>
      <w:proofErr w:type="spellStart"/>
      <w:r w:rsidR="006A3F29" w:rsidRPr="007B212C">
        <w:rPr>
          <w:rFonts w:ascii="Arial" w:hAnsi="Arial" w:cs="Arial"/>
          <w:i w:val="0"/>
          <w:iCs w:val="0"/>
          <w:color w:val="auto"/>
          <w:sz w:val="22"/>
          <w:szCs w:val="22"/>
        </w:rPr>
        <w:t>pg</w:t>
      </w:r>
      <w:proofErr w:type="spellEnd"/>
      <w:r w:rsidR="006A3F29" w:rsidRPr="007B212C">
        <w:rPr>
          <w:rFonts w:ascii="Arial" w:hAnsi="Arial" w:cs="Arial"/>
          <w:i w:val="0"/>
          <w:iCs w:val="0"/>
          <w:color w:val="auto"/>
          <w:sz w:val="22"/>
          <w:szCs w:val="22"/>
        </w:rPr>
        <w:t>/mL)</w:t>
      </w:r>
      <w:r w:rsidR="00AB4700" w:rsidRPr="007B212C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with respective standard deviation</w:t>
      </w:r>
      <w:r w:rsidR="006A3F29" w:rsidRPr="007B212C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and fold-change with respective standard error of the mean value</w:t>
      </w:r>
      <w:r w:rsidRPr="007B212C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of each cytokine in each treatment group.</w:t>
      </w:r>
      <w:r w:rsidR="00E40644" w:rsidRPr="007B212C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GM-CSF, IL-10 and IFN-α did not show any differences compared to the control group and were not represented in Figure 5i. </w:t>
      </w:r>
    </w:p>
    <w:tbl>
      <w:tblPr>
        <w:tblStyle w:val="TabelacomGrelha"/>
        <w:tblW w:w="9145" w:type="dxa"/>
        <w:jc w:val="center"/>
        <w:tblLook w:val="04A0" w:firstRow="1" w:lastRow="0" w:firstColumn="1" w:lastColumn="0" w:noHBand="0" w:noVBand="1"/>
      </w:tblPr>
      <w:tblGrid>
        <w:gridCol w:w="1091"/>
        <w:gridCol w:w="2445"/>
        <w:gridCol w:w="1194"/>
        <w:gridCol w:w="1395"/>
        <w:gridCol w:w="1438"/>
        <w:gridCol w:w="1582"/>
      </w:tblGrid>
      <w:tr w:rsidR="00240165" w:rsidRPr="007B212C" w14:paraId="2A3EDFDC" w14:textId="77777777" w:rsidTr="00240165">
        <w:trPr>
          <w:trHeight w:val="338"/>
          <w:jc w:val="center"/>
        </w:trPr>
        <w:tc>
          <w:tcPr>
            <w:tcW w:w="1095" w:type="dxa"/>
            <w:vAlign w:val="center"/>
          </w:tcPr>
          <w:p w14:paraId="64D5DC1A" w14:textId="77777777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7368DB9E" w14:textId="4A610919" w:rsidR="00B236A9" w:rsidRPr="007B212C" w:rsidRDefault="006E02EF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Treatment groups</w:t>
            </w:r>
          </w:p>
        </w:tc>
        <w:tc>
          <w:tcPr>
            <w:tcW w:w="1194" w:type="dxa"/>
            <w:vAlign w:val="center"/>
          </w:tcPr>
          <w:p w14:paraId="7B69B27A" w14:textId="3503F208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Control</w:t>
            </w:r>
          </w:p>
        </w:tc>
        <w:tc>
          <w:tcPr>
            <w:tcW w:w="1415" w:type="dxa"/>
            <w:vAlign w:val="center"/>
          </w:tcPr>
          <w:p w14:paraId="20F0EBC8" w14:textId="208E9847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Anti-PD-L1</w:t>
            </w:r>
          </w:p>
        </w:tc>
        <w:tc>
          <w:tcPr>
            <w:tcW w:w="1293" w:type="dxa"/>
            <w:vAlign w:val="center"/>
          </w:tcPr>
          <w:p w14:paraId="55921C11" w14:textId="48893E24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CM-1758</w:t>
            </w:r>
          </w:p>
        </w:tc>
        <w:tc>
          <w:tcPr>
            <w:tcW w:w="1620" w:type="dxa"/>
            <w:vAlign w:val="center"/>
          </w:tcPr>
          <w:p w14:paraId="3942BBDB" w14:textId="77777777" w:rsidR="00240165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CM-1758</w:t>
            </w:r>
          </w:p>
          <w:p w14:paraId="614B8BCB" w14:textId="0656568B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+Anti-PD-L1</w:t>
            </w:r>
          </w:p>
        </w:tc>
      </w:tr>
      <w:tr w:rsidR="00240165" w:rsidRPr="007B212C" w14:paraId="772032FC" w14:textId="77777777" w:rsidTr="00240165">
        <w:trPr>
          <w:trHeight w:val="345"/>
          <w:jc w:val="center"/>
        </w:trPr>
        <w:tc>
          <w:tcPr>
            <w:tcW w:w="1095" w:type="dxa"/>
            <w:vMerge w:val="restart"/>
            <w:vAlign w:val="center"/>
          </w:tcPr>
          <w:p w14:paraId="491ED117" w14:textId="7EF8B8E4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IFN-</w:t>
            </w:r>
            <w:r w:rsidR="00AC6CA1" w:rsidRPr="007B212C">
              <w:rPr>
                <w:rFonts w:ascii="Arial" w:hAnsi="Arial" w:cs="Arial"/>
              </w:rPr>
              <w:t>γ</w:t>
            </w:r>
          </w:p>
        </w:tc>
        <w:tc>
          <w:tcPr>
            <w:tcW w:w="2528" w:type="dxa"/>
            <w:vAlign w:val="center"/>
          </w:tcPr>
          <w:p w14:paraId="55588F6B" w14:textId="6261B43D" w:rsidR="00B236A9" w:rsidRPr="007B212C" w:rsidRDefault="006E02EF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</w:t>
            </w:r>
            <w:r w:rsidR="006A3F29" w:rsidRPr="007B212C">
              <w:rPr>
                <w:rFonts w:ascii="Arial" w:hAnsi="Arial" w:cs="Arial"/>
              </w:rPr>
              <w:t>)</w:t>
            </w:r>
          </w:p>
        </w:tc>
        <w:tc>
          <w:tcPr>
            <w:tcW w:w="1194" w:type="dxa"/>
            <w:vAlign w:val="center"/>
          </w:tcPr>
          <w:p w14:paraId="3E4834D9" w14:textId="18BE3DE1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9.1±0.8</w:t>
            </w:r>
          </w:p>
        </w:tc>
        <w:tc>
          <w:tcPr>
            <w:tcW w:w="1415" w:type="dxa"/>
            <w:vAlign w:val="center"/>
          </w:tcPr>
          <w:p w14:paraId="73204C56" w14:textId="1B865639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13±3</w:t>
            </w:r>
          </w:p>
        </w:tc>
        <w:tc>
          <w:tcPr>
            <w:tcW w:w="1293" w:type="dxa"/>
            <w:vAlign w:val="center"/>
          </w:tcPr>
          <w:p w14:paraId="391D6179" w14:textId="13A1574F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12±4</w:t>
            </w:r>
          </w:p>
        </w:tc>
        <w:tc>
          <w:tcPr>
            <w:tcW w:w="1620" w:type="dxa"/>
            <w:vAlign w:val="center"/>
          </w:tcPr>
          <w:p w14:paraId="37313DE4" w14:textId="196E7299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15±2</w:t>
            </w:r>
          </w:p>
        </w:tc>
      </w:tr>
      <w:tr w:rsidR="00240165" w:rsidRPr="007B212C" w14:paraId="0B08C5C9" w14:textId="77777777" w:rsidTr="00240165">
        <w:trPr>
          <w:trHeight w:val="64"/>
          <w:jc w:val="center"/>
        </w:trPr>
        <w:tc>
          <w:tcPr>
            <w:tcW w:w="1095" w:type="dxa"/>
            <w:vMerge/>
            <w:vAlign w:val="center"/>
          </w:tcPr>
          <w:p w14:paraId="35BA641A" w14:textId="77777777" w:rsidR="00B236A9" w:rsidRPr="007B212C" w:rsidRDefault="00B236A9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543C0E0E" w14:textId="495626E8" w:rsidR="00B236A9" w:rsidRPr="007B212C" w:rsidRDefault="006E02EF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vAlign w:val="center"/>
          </w:tcPr>
          <w:p w14:paraId="4A9F1502" w14:textId="2C789809" w:rsidR="00B236A9" w:rsidRPr="007B212C" w:rsidRDefault="00FF3F27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vAlign w:val="center"/>
          </w:tcPr>
          <w:p w14:paraId="53F5C637" w14:textId="52F5AE99" w:rsidR="00B236A9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1.4±0.1</w:t>
            </w:r>
          </w:p>
        </w:tc>
        <w:tc>
          <w:tcPr>
            <w:tcW w:w="1293" w:type="dxa"/>
            <w:vAlign w:val="center"/>
          </w:tcPr>
          <w:p w14:paraId="16C219AE" w14:textId="4D276C63" w:rsidR="00B236A9" w:rsidRPr="007B212C" w:rsidRDefault="00FC02EC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1.3±0.2</w:t>
            </w:r>
          </w:p>
        </w:tc>
        <w:tc>
          <w:tcPr>
            <w:tcW w:w="1620" w:type="dxa"/>
            <w:vAlign w:val="center"/>
          </w:tcPr>
          <w:p w14:paraId="2F5FD8B1" w14:textId="3A6DD5F7" w:rsidR="00B236A9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1.69±0.08</w:t>
            </w:r>
          </w:p>
        </w:tc>
      </w:tr>
      <w:tr w:rsidR="00240165" w:rsidRPr="007B212C" w14:paraId="1A4B9048" w14:textId="77777777" w:rsidTr="00240165">
        <w:trPr>
          <w:trHeight w:val="345"/>
          <w:jc w:val="center"/>
        </w:trPr>
        <w:tc>
          <w:tcPr>
            <w:tcW w:w="1095" w:type="dxa"/>
            <w:vMerge w:val="restart"/>
            <w:vAlign w:val="center"/>
          </w:tcPr>
          <w:p w14:paraId="2950E19D" w14:textId="26AB2A2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CXCL1</w:t>
            </w:r>
          </w:p>
        </w:tc>
        <w:tc>
          <w:tcPr>
            <w:tcW w:w="2528" w:type="dxa"/>
            <w:vAlign w:val="center"/>
          </w:tcPr>
          <w:p w14:paraId="137198FD" w14:textId="00CBE5FC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vAlign w:val="center"/>
          </w:tcPr>
          <w:p w14:paraId="1EEC0573" w14:textId="1EF40BB3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87±44</w:t>
            </w:r>
          </w:p>
        </w:tc>
        <w:tc>
          <w:tcPr>
            <w:tcW w:w="1415" w:type="dxa"/>
            <w:vAlign w:val="center"/>
          </w:tcPr>
          <w:p w14:paraId="5F99D635" w14:textId="1B7AA46C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120±65</w:t>
            </w:r>
          </w:p>
        </w:tc>
        <w:tc>
          <w:tcPr>
            <w:tcW w:w="1293" w:type="dxa"/>
            <w:vAlign w:val="center"/>
          </w:tcPr>
          <w:p w14:paraId="2BBB8965" w14:textId="1D4C8B19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86±54</w:t>
            </w:r>
          </w:p>
        </w:tc>
        <w:tc>
          <w:tcPr>
            <w:tcW w:w="1620" w:type="dxa"/>
            <w:vAlign w:val="center"/>
          </w:tcPr>
          <w:p w14:paraId="5492AEDF" w14:textId="464EBACD" w:rsidR="00C5645B" w:rsidRPr="007B212C" w:rsidRDefault="008F2428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92</w:t>
            </w:r>
            <w:r w:rsidR="00C5645B" w:rsidRPr="007B212C">
              <w:rPr>
                <w:rFonts w:ascii="Arial" w:hAnsi="Arial" w:cs="Arial"/>
              </w:rPr>
              <w:t>±</w:t>
            </w:r>
            <w:r w:rsidRPr="007B212C">
              <w:rPr>
                <w:rFonts w:ascii="Arial" w:hAnsi="Arial" w:cs="Arial"/>
              </w:rPr>
              <w:t>45</w:t>
            </w:r>
          </w:p>
        </w:tc>
      </w:tr>
      <w:tr w:rsidR="00240165" w:rsidRPr="007B212C" w14:paraId="2C9C80A3" w14:textId="77777777" w:rsidTr="00240165">
        <w:trPr>
          <w:trHeight w:val="64"/>
          <w:jc w:val="center"/>
        </w:trPr>
        <w:tc>
          <w:tcPr>
            <w:tcW w:w="1095" w:type="dxa"/>
            <w:vMerge/>
            <w:vAlign w:val="center"/>
          </w:tcPr>
          <w:p w14:paraId="0D6BE7D0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094927BC" w14:textId="2942B30A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vAlign w:val="center"/>
          </w:tcPr>
          <w:p w14:paraId="7FA8D666" w14:textId="296D58FA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vAlign w:val="center"/>
          </w:tcPr>
          <w:p w14:paraId="0B35FDF8" w14:textId="3E236F7D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1.4±0.3</w:t>
            </w:r>
          </w:p>
        </w:tc>
        <w:tc>
          <w:tcPr>
            <w:tcW w:w="1293" w:type="dxa"/>
            <w:vAlign w:val="center"/>
          </w:tcPr>
          <w:p w14:paraId="315CD0C3" w14:textId="5993AEBD" w:rsidR="00C5645B" w:rsidRPr="007B212C" w:rsidRDefault="00FC02EC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1.0±0.3</w:t>
            </w:r>
          </w:p>
        </w:tc>
        <w:tc>
          <w:tcPr>
            <w:tcW w:w="1620" w:type="dxa"/>
            <w:vAlign w:val="center"/>
          </w:tcPr>
          <w:p w14:paraId="50C18F1F" w14:textId="28F8ADFE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1.0±0.2</w:t>
            </w:r>
          </w:p>
        </w:tc>
      </w:tr>
      <w:tr w:rsidR="00240165" w:rsidRPr="007B212C" w14:paraId="1D76B395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vAlign w:val="center"/>
          </w:tcPr>
          <w:p w14:paraId="5FEAE9E1" w14:textId="62FF55F2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TNF-α</w:t>
            </w:r>
          </w:p>
        </w:tc>
        <w:tc>
          <w:tcPr>
            <w:tcW w:w="2528" w:type="dxa"/>
            <w:vAlign w:val="center"/>
          </w:tcPr>
          <w:p w14:paraId="70B3EFF3" w14:textId="41A7A1E0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vAlign w:val="center"/>
          </w:tcPr>
          <w:p w14:paraId="521B40C4" w14:textId="568613D6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22±3</w:t>
            </w:r>
          </w:p>
        </w:tc>
        <w:tc>
          <w:tcPr>
            <w:tcW w:w="1415" w:type="dxa"/>
            <w:vAlign w:val="center"/>
          </w:tcPr>
          <w:p w14:paraId="7A908BD9" w14:textId="663D827C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28±5</w:t>
            </w:r>
          </w:p>
        </w:tc>
        <w:tc>
          <w:tcPr>
            <w:tcW w:w="1293" w:type="dxa"/>
            <w:vAlign w:val="center"/>
          </w:tcPr>
          <w:p w14:paraId="1651EC36" w14:textId="5AF1C96B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26±2</w:t>
            </w:r>
          </w:p>
        </w:tc>
        <w:tc>
          <w:tcPr>
            <w:tcW w:w="1620" w:type="dxa"/>
            <w:vAlign w:val="center"/>
          </w:tcPr>
          <w:p w14:paraId="5FDF8824" w14:textId="5780DD14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26±7</w:t>
            </w:r>
          </w:p>
        </w:tc>
      </w:tr>
      <w:tr w:rsidR="00240165" w:rsidRPr="007B212C" w14:paraId="5969BEA8" w14:textId="77777777" w:rsidTr="00240165">
        <w:trPr>
          <w:trHeight w:val="64"/>
          <w:jc w:val="center"/>
        </w:trPr>
        <w:tc>
          <w:tcPr>
            <w:tcW w:w="1095" w:type="dxa"/>
            <w:vMerge/>
            <w:vAlign w:val="center"/>
          </w:tcPr>
          <w:p w14:paraId="690AEABF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777A0A26" w14:textId="56F9F2C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vAlign w:val="center"/>
          </w:tcPr>
          <w:p w14:paraId="62DC9A9E" w14:textId="62FB4224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vAlign w:val="center"/>
          </w:tcPr>
          <w:p w14:paraId="44249B8E" w14:textId="03882EC7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1.3±0.1</w:t>
            </w:r>
          </w:p>
        </w:tc>
        <w:tc>
          <w:tcPr>
            <w:tcW w:w="1293" w:type="dxa"/>
            <w:vAlign w:val="center"/>
          </w:tcPr>
          <w:p w14:paraId="4B706F9A" w14:textId="58EBC480" w:rsidR="00C5645B" w:rsidRPr="007B212C" w:rsidRDefault="00FC02EC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1.20±0.04</w:t>
            </w:r>
          </w:p>
        </w:tc>
        <w:tc>
          <w:tcPr>
            <w:tcW w:w="1620" w:type="dxa"/>
            <w:vAlign w:val="center"/>
          </w:tcPr>
          <w:p w14:paraId="337638B1" w14:textId="60707F4D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1.2±0.1</w:t>
            </w:r>
          </w:p>
        </w:tc>
      </w:tr>
      <w:tr w:rsidR="00240165" w:rsidRPr="007B212C" w14:paraId="25B12999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vAlign w:val="center"/>
          </w:tcPr>
          <w:p w14:paraId="6DD4212F" w14:textId="147BF573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CCL2</w:t>
            </w:r>
          </w:p>
        </w:tc>
        <w:tc>
          <w:tcPr>
            <w:tcW w:w="2528" w:type="dxa"/>
            <w:vAlign w:val="center"/>
          </w:tcPr>
          <w:p w14:paraId="14D3C9EC" w14:textId="154CD0CE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vAlign w:val="center"/>
          </w:tcPr>
          <w:p w14:paraId="7E0A01E7" w14:textId="1FE44FB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130±11</w:t>
            </w:r>
          </w:p>
        </w:tc>
        <w:tc>
          <w:tcPr>
            <w:tcW w:w="1415" w:type="dxa"/>
            <w:vAlign w:val="center"/>
          </w:tcPr>
          <w:p w14:paraId="60F8089B" w14:textId="4B1EA9F6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143±13</w:t>
            </w:r>
          </w:p>
        </w:tc>
        <w:tc>
          <w:tcPr>
            <w:tcW w:w="1293" w:type="dxa"/>
            <w:vAlign w:val="center"/>
          </w:tcPr>
          <w:p w14:paraId="266F0EBB" w14:textId="0DAC6627" w:rsidR="00C5645B" w:rsidRPr="007B212C" w:rsidRDefault="004F76F4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194</w:t>
            </w:r>
            <w:r w:rsidR="00C5645B" w:rsidRPr="007B212C">
              <w:rPr>
                <w:rFonts w:ascii="Arial" w:hAnsi="Arial" w:cs="Arial"/>
              </w:rPr>
              <w:t>±</w:t>
            </w:r>
            <w:r w:rsidRPr="007B212C">
              <w:rPr>
                <w:rFonts w:ascii="Arial" w:hAnsi="Arial" w:cs="Arial"/>
              </w:rPr>
              <w:t>90</w:t>
            </w:r>
          </w:p>
        </w:tc>
        <w:tc>
          <w:tcPr>
            <w:tcW w:w="1620" w:type="dxa"/>
            <w:vAlign w:val="center"/>
          </w:tcPr>
          <w:p w14:paraId="0D94EF68" w14:textId="0E50830E" w:rsidR="00C5645B" w:rsidRPr="007B212C" w:rsidRDefault="008F2428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142</w:t>
            </w:r>
            <w:r w:rsidR="00C5645B" w:rsidRPr="007B212C">
              <w:rPr>
                <w:rFonts w:ascii="Arial" w:hAnsi="Arial" w:cs="Arial"/>
              </w:rPr>
              <w:t>±</w:t>
            </w:r>
            <w:r w:rsidRPr="007B212C">
              <w:rPr>
                <w:rFonts w:ascii="Arial" w:hAnsi="Arial" w:cs="Arial"/>
              </w:rPr>
              <w:t>20</w:t>
            </w:r>
          </w:p>
        </w:tc>
      </w:tr>
      <w:tr w:rsidR="00240165" w:rsidRPr="007B212C" w14:paraId="1C8B8F5D" w14:textId="77777777" w:rsidTr="00240165">
        <w:trPr>
          <w:trHeight w:val="64"/>
          <w:jc w:val="center"/>
        </w:trPr>
        <w:tc>
          <w:tcPr>
            <w:tcW w:w="1095" w:type="dxa"/>
            <w:vMerge/>
            <w:vAlign w:val="center"/>
          </w:tcPr>
          <w:p w14:paraId="7B849132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4D7967DD" w14:textId="3EF31919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vAlign w:val="center"/>
          </w:tcPr>
          <w:p w14:paraId="27C328AC" w14:textId="5C253851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vAlign w:val="center"/>
          </w:tcPr>
          <w:p w14:paraId="04FC0B8E" w14:textId="14BF80EF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1.09±0.04</w:t>
            </w:r>
          </w:p>
        </w:tc>
        <w:tc>
          <w:tcPr>
            <w:tcW w:w="1293" w:type="dxa"/>
            <w:vAlign w:val="center"/>
          </w:tcPr>
          <w:p w14:paraId="5453FB7C" w14:textId="594FB647" w:rsidR="00C5645B" w:rsidRPr="007B212C" w:rsidRDefault="00FC02EC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1.5±0.3</w:t>
            </w:r>
          </w:p>
        </w:tc>
        <w:tc>
          <w:tcPr>
            <w:tcW w:w="1620" w:type="dxa"/>
            <w:vAlign w:val="center"/>
          </w:tcPr>
          <w:p w14:paraId="34E3A707" w14:textId="42A4C503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1.09±0.07</w:t>
            </w:r>
          </w:p>
        </w:tc>
      </w:tr>
      <w:tr w:rsidR="00240165" w:rsidRPr="007B212C" w14:paraId="1BCC0630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shd w:val="clear" w:color="auto" w:fill="auto"/>
            <w:vAlign w:val="center"/>
          </w:tcPr>
          <w:p w14:paraId="18958AA2" w14:textId="0C7114D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IL-12</w:t>
            </w:r>
          </w:p>
        </w:tc>
        <w:tc>
          <w:tcPr>
            <w:tcW w:w="2528" w:type="dxa"/>
            <w:vAlign w:val="center"/>
          </w:tcPr>
          <w:p w14:paraId="1B47FBEE" w14:textId="0AE63386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BF4173C" w14:textId="45925EB4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11.1±0.5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E2C1CFC" w14:textId="05BDF26A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11±1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D60AE44" w14:textId="719B79BC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12±1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10A1B74" w14:textId="76E22FFB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14±4</w:t>
            </w:r>
          </w:p>
        </w:tc>
      </w:tr>
      <w:tr w:rsidR="00240165" w:rsidRPr="007B212C" w14:paraId="23DA9675" w14:textId="77777777" w:rsidTr="00240165">
        <w:trPr>
          <w:trHeight w:val="64"/>
          <w:jc w:val="center"/>
        </w:trPr>
        <w:tc>
          <w:tcPr>
            <w:tcW w:w="1095" w:type="dxa"/>
            <w:vMerge/>
            <w:shd w:val="clear" w:color="auto" w:fill="auto"/>
            <w:vAlign w:val="center"/>
          </w:tcPr>
          <w:p w14:paraId="004DA243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0043AF44" w14:textId="3C5358D2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D56A77A" w14:textId="1AEE6215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063C392" w14:textId="656B3BED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1.02±0.04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E528E81" w14:textId="2CFFC780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1.03±0.05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31DC3B" w14:textId="7A0CF4FA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1.2±0.1</w:t>
            </w:r>
          </w:p>
        </w:tc>
      </w:tr>
      <w:tr w:rsidR="00240165" w:rsidRPr="007B212C" w14:paraId="222F5114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shd w:val="clear" w:color="auto" w:fill="auto"/>
            <w:vAlign w:val="center"/>
          </w:tcPr>
          <w:p w14:paraId="7D161921" w14:textId="69B1CA15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CCL5</w:t>
            </w:r>
          </w:p>
        </w:tc>
        <w:tc>
          <w:tcPr>
            <w:tcW w:w="2528" w:type="dxa"/>
            <w:vAlign w:val="center"/>
          </w:tcPr>
          <w:p w14:paraId="16DBCE27" w14:textId="555553F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3CF01F2" w14:textId="3FA7790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43±17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78A7D9A" w14:textId="601FFEF1" w:rsidR="00C5645B" w:rsidRPr="007B212C" w:rsidRDefault="004F76F4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71</w:t>
            </w:r>
            <w:r w:rsidR="00C5645B" w:rsidRPr="007B212C">
              <w:rPr>
                <w:rFonts w:ascii="Arial" w:hAnsi="Arial" w:cs="Arial"/>
              </w:rPr>
              <w:t>±</w:t>
            </w:r>
            <w:r w:rsidRPr="007B212C">
              <w:rPr>
                <w:rFonts w:ascii="Arial" w:hAnsi="Arial" w:cs="Arial"/>
              </w:rPr>
              <w:t>36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7014ADF" w14:textId="48989902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36±14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A22340" w14:textId="645B5BC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68±24</w:t>
            </w:r>
          </w:p>
        </w:tc>
      </w:tr>
      <w:tr w:rsidR="00240165" w:rsidRPr="007B212C" w14:paraId="79D79877" w14:textId="77777777" w:rsidTr="00240165">
        <w:trPr>
          <w:trHeight w:val="64"/>
          <w:jc w:val="center"/>
        </w:trPr>
        <w:tc>
          <w:tcPr>
            <w:tcW w:w="1095" w:type="dxa"/>
            <w:vMerge/>
            <w:shd w:val="clear" w:color="auto" w:fill="auto"/>
            <w:vAlign w:val="center"/>
          </w:tcPr>
          <w:p w14:paraId="08F2F608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21143BBD" w14:textId="4583172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BD53625" w14:textId="46356D43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D8B0DD8" w14:textId="6919ED7E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1.6±0.4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A9F0099" w14:textId="51A63A12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0.8±0.1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E69B11" w14:textId="326C26E4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1.6±0.2</w:t>
            </w:r>
          </w:p>
        </w:tc>
      </w:tr>
      <w:tr w:rsidR="00240165" w:rsidRPr="007B212C" w14:paraId="775D26AE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shd w:val="clear" w:color="auto" w:fill="auto"/>
            <w:vAlign w:val="center"/>
          </w:tcPr>
          <w:p w14:paraId="0C462570" w14:textId="03125AD1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IL-1β</w:t>
            </w:r>
          </w:p>
        </w:tc>
        <w:tc>
          <w:tcPr>
            <w:tcW w:w="2528" w:type="dxa"/>
            <w:vAlign w:val="center"/>
          </w:tcPr>
          <w:p w14:paraId="0167C230" w14:textId="3F4F38F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A1703DD" w14:textId="2044907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44±3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FFC2EBE" w14:textId="7EB02F10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48±8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89A19CB" w14:textId="4DD1F248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43±2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DC7ABA" w14:textId="386B0782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46±4</w:t>
            </w:r>
          </w:p>
        </w:tc>
      </w:tr>
      <w:tr w:rsidR="00240165" w:rsidRPr="007B212C" w14:paraId="16761557" w14:textId="77777777" w:rsidTr="00240165">
        <w:trPr>
          <w:trHeight w:val="64"/>
          <w:jc w:val="center"/>
        </w:trPr>
        <w:tc>
          <w:tcPr>
            <w:tcW w:w="1095" w:type="dxa"/>
            <w:vMerge/>
            <w:shd w:val="clear" w:color="auto" w:fill="auto"/>
            <w:vAlign w:val="center"/>
          </w:tcPr>
          <w:p w14:paraId="68C9D24E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56AE374B" w14:textId="5D4940CF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195E9AE" w14:textId="0AAD6E92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F328EE8" w14:textId="137FC02F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1.09±0.07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1A113D4" w14:textId="40CE09D1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0.99±0.02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B8272AC" w14:textId="6D16785C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1.05±0.03</w:t>
            </w:r>
          </w:p>
        </w:tc>
      </w:tr>
      <w:tr w:rsidR="00240165" w:rsidRPr="007B212C" w14:paraId="5A0CE0B6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shd w:val="clear" w:color="auto" w:fill="auto"/>
            <w:vAlign w:val="center"/>
          </w:tcPr>
          <w:p w14:paraId="55A63CB5" w14:textId="0A6BBE3F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CXCL10</w:t>
            </w:r>
          </w:p>
        </w:tc>
        <w:tc>
          <w:tcPr>
            <w:tcW w:w="2528" w:type="dxa"/>
            <w:vAlign w:val="center"/>
          </w:tcPr>
          <w:p w14:paraId="3F128D70" w14:textId="64A0F922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73CFEE" w14:textId="748C2273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1392±484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6FCD80C" w14:textId="7F8CF46E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2384±814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CF8FE21" w14:textId="6C4A16C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1706±487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73A138E" w14:textId="4575B0DE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2146±517</w:t>
            </w:r>
          </w:p>
        </w:tc>
      </w:tr>
      <w:tr w:rsidR="00240165" w:rsidRPr="007B212C" w14:paraId="73D07D57" w14:textId="77777777" w:rsidTr="00240165">
        <w:trPr>
          <w:trHeight w:val="64"/>
          <w:jc w:val="center"/>
        </w:trPr>
        <w:tc>
          <w:tcPr>
            <w:tcW w:w="1095" w:type="dxa"/>
            <w:vMerge/>
            <w:shd w:val="clear" w:color="auto" w:fill="auto"/>
            <w:vAlign w:val="center"/>
          </w:tcPr>
          <w:p w14:paraId="73C6D121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46135648" w14:textId="0E827AA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D51CEC9" w14:textId="6480310B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676BFE0" w14:textId="0AD4E17C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1.7±0.2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ABB976" w14:textId="5D5D1CD7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1.2±0.1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AF6A97A" w14:textId="3086C630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1.5±0.1</w:t>
            </w:r>
          </w:p>
        </w:tc>
      </w:tr>
      <w:tr w:rsidR="00240165" w:rsidRPr="007B212C" w14:paraId="24C3A22F" w14:textId="77777777" w:rsidTr="00240165">
        <w:trPr>
          <w:trHeight w:val="345"/>
          <w:jc w:val="center"/>
        </w:trPr>
        <w:tc>
          <w:tcPr>
            <w:tcW w:w="1095" w:type="dxa"/>
            <w:vMerge w:val="restart"/>
            <w:shd w:val="clear" w:color="auto" w:fill="auto"/>
            <w:vAlign w:val="center"/>
          </w:tcPr>
          <w:p w14:paraId="799CA487" w14:textId="3A857260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GM-CSF</w:t>
            </w:r>
          </w:p>
        </w:tc>
        <w:tc>
          <w:tcPr>
            <w:tcW w:w="2528" w:type="dxa"/>
            <w:vAlign w:val="center"/>
          </w:tcPr>
          <w:p w14:paraId="6D6525C0" w14:textId="2C076D0B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960BC4B" w14:textId="6EE1F446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47±0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F24366D" w14:textId="2F94E26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47±0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B48E1BF" w14:textId="5502AAA5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51±4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6091051" w14:textId="29E27F7E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49±4</w:t>
            </w:r>
          </w:p>
        </w:tc>
      </w:tr>
      <w:tr w:rsidR="00240165" w:rsidRPr="007B212C" w14:paraId="4ABCFE38" w14:textId="77777777" w:rsidTr="00240165">
        <w:trPr>
          <w:trHeight w:val="64"/>
          <w:jc w:val="center"/>
        </w:trPr>
        <w:tc>
          <w:tcPr>
            <w:tcW w:w="1095" w:type="dxa"/>
            <w:vMerge/>
            <w:shd w:val="clear" w:color="auto" w:fill="auto"/>
            <w:vAlign w:val="center"/>
          </w:tcPr>
          <w:p w14:paraId="34DDE251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57150EDF" w14:textId="33EF1431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F4010F9" w14:textId="24E6584D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7D7E83E" w14:textId="1252FE7A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1±0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F54673" w14:textId="2F3AB715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1.07±0.03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9C7EE5" w14:textId="0B4E169B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1.04±0.03</w:t>
            </w:r>
          </w:p>
        </w:tc>
      </w:tr>
      <w:tr w:rsidR="00240165" w:rsidRPr="007B212C" w14:paraId="312F589F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shd w:val="clear" w:color="auto" w:fill="auto"/>
            <w:vAlign w:val="center"/>
          </w:tcPr>
          <w:p w14:paraId="617D04A2" w14:textId="178159F4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IL-10</w:t>
            </w:r>
          </w:p>
        </w:tc>
        <w:tc>
          <w:tcPr>
            <w:tcW w:w="2528" w:type="dxa"/>
            <w:vAlign w:val="center"/>
          </w:tcPr>
          <w:p w14:paraId="371A418C" w14:textId="24E950D1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427A22E" w14:textId="5DE86291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249±0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F8584B1" w14:textId="04924B8F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25</w:t>
            </w:r>
            <w:r w:rsidR="0014374D" w:rsidRPr="007B212C">
              <w:rPr>
                <w:rFonts w:ascii="Arial" w:hAnsi="Arial" w:cs="Arial"/>
              </w:rPr>
              <w:t>4</w:t>
            </w:r>
            <w:r w:rsidRPr="007B212C">
              <w:rPr>
                <w:rFonts w:ascii="Arial" w:hAnsi="Arial" w:cs="Arial"/>
              </w:rPr>
              <w:t>±12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406D2A" w14:textId="1913658A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250±3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2A8CF8E" w14:textId="738BDC29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256±17</w:t>
            </w:r>
          </w:p>
        </w:tc>
      </w:tr>
      <w:tr w:rsidR="00240165" w:rsidRPr="007B212C" w14:paraId="5B42014B" w14:textId="77777777" w:rsidTr="00240165">
        <w:trPr>
          <w:trHeight w:val="64"/>
          <w:jc w:val="center"/>
        </w:trPr>
        <w:tc>
          <w:tcPr>
            <w:tcW w:w="1095" w:type="dxa"/>
            <w:vMerge/>
            <w:shd w:val="clear" w:color="auto" w:fill="auto"/>
            <w:vAlign w:val="center"/>
          </w:tcPr>
          <w:p w14:paraId="7BEF701D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201396BF" w14:textId="25CE1BC6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BAD0DD6" w14:textId="33D64BA1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8F8839D" w14:textId="79B37F1D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1.02±0.02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0DDF2B4" w14:textId="6C8D3EBD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1.004±0.004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B4C6F9" w14:textId="40072B70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1.03±0.03</w:t>
            </w:r>
          </w:p>
        </w:tc>
      </w:tr>
      <w:tr w:rsidR="00240165" w:rsidRPr="007B212C" w14:paraId="6752C91B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shd w:val="clear" w:color="auto" w:fill="auto"/>
            <w:vAlign w:val="center"/>
          </w:tcPr>
          <w:p w14:paraId="48054A8C" w14:textId="4DFD71CC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IFN-β</w:t>
            </w:r>
          </w:p>
        </w:tc>
        <w:tc>
          <w:tcPr>
            <w:tcW w:w="2528" w:type="dxa"/>
            <w:vAlign w:val="center"/>
          </w:tcPr>
          <w:p w14:paraId="2B811431" w14:textId="4E607430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E09B7FA" w14:textId="2A8AD7AF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3±1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5E3A081" w14:textId="3C18E1AD" w:rsidR="00C5645B" w:rsidRPr="007B212C" w:rsidRDefault="004F76F4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4</w:t>
            </w:r>
            <w:r w:rsidR="00C5645B" w:rsidRPr="007B212C">
              <w:rPr>
                <w:rFonts w:ascii="Arial" w:hAnsi="Arial" w:cs="Arial"/>
              </w:rPr>
              <w:t>±</w:t>
            </w:r>
            <w:r w:rsidRPr="007B212C">
              <w:rPr>
                <w:rFonts w:ascii="Arial" w:hAnsi="Arial" w:cs="Arial"/>
              </w:rPr>
              <w:t>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8912E8F" w14:textId="1D852BEC" w:rsidR="00C5645B" w:rsidRPr="007B212C" w:rsidRDefault="00622DA8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3</w:t>
            </w:r>
            <w:r w:rsidR="00C5645B" w:rsidRPr="007B212C">
              <w:rPr>
                <w:rFonts w:ascii="Arial" w:hAnsi="Arial" w:cs="Arial"/>
              </w:rPr>
              <w:t>±</w:t>
            </w:r>
            <w:r w:rsidRPr="007B212C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B3F88B" w14:textId="641D98DE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2±2</w:t>
            </w:r>
          </w:p>
        </w:tc>
      </w:tr>
      <w:tr w:rsidR="00240165" w:rsidRPr="007B212C" w14:paraId="4573F5EF" w14:textId="77777777" w:rsidTr="00240165">
        <w:trPr>
          <w:trHeight w:val="64"/>
          <w:jc w:val="center"/>
        </w:trPr>
        <w:tc>
          <w:tcPr>
            <w:tcW w:w="1095" w:type="dxa"/>
            <w:vMerge/>
            <w:shd w:val="clear" w:color="auto" w:fill="auto"/>
            <w:vAlign w:val="center"/>
          </w:tcPr>
          <w:p w14:paraId="5E9EB83F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4C577A5E" w14:textId="65563CD6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A0F4040" w14:textId="3F20282B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620984B" w14:textId="57603FA3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1.7±0.6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B7F1BD6" w14:textId="3FCF972A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1.0±0.3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5BA91F" w14:textId="2B8AA28A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1.0±0.3</w:t>
            </w:r>
          </w:p>
        </w:tc>
      </w:tr>
      <w:tr w:rsidR="00240165" w:rsidRPr="007B212C" w14:paraId="746E48CC" w14:textId="77777777" w:rsidTr="00240165">
        <w:trPr>
          <w:trHeight w:val="338"/>
          <w:jc w:val="center"/>
        </w:trPr>
        <w:tc>
          <w:tcPr>
            <w:tcW w:w="1095" w:type="dxa"/>
            <w:vMerge w:val="restart"/>
            <w:shd w:val="clear" w:color="auto" w:fill="auto"/>
            <w:vAlign w:val="center"/>
          </w:tcPr>
          <w:p w14:paraId="6754B83A" w14:textId="2EE33CDB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bookmarkStart w:id="2" w:name="_Hlk150943409"/>
            <w:r w:rsidRPr="007B212C">
              <w:rPr>
                <w:rFonts w:ascii="Arial" w:hAnsi="Arial" w:cs="Arial"/>
              </w:rPr>
              <w:t>IFN-α</w:t>
            </w:r>
            <w:bookmarkEnd w:id="2"/>
          </w:p>
        </w:tc>
        <w:tc>
          <w:tcPr>
            <w:tcW w:w="2528" w:type="dxa"/>
            <w:vAlign w:val="center"/>
          </w:tcPr>
          <w:p w14:paraId="00D16618" w14:textId="526D2BC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82C7591" w14:textId="52FE4CB4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19.9±0.3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CA7161E" w14:textId="042EFC74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20±1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1083997" w14:textId="2A23759D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20.0±0.5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9634A4" w14:textId="54CE37C4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20±1</w:t>
            </w:r>
          </w:p>
        </w:tc>
      </w:tr>
      <w:tr w:rsidR="00240165" w:rsidRPr="007B212C" w14:paraId="30F8329F" w14:textId="77777777" w:rsidTr="00240165">
        <w:trPr>
          <w:trHeight w:val="64"/>
          <w:jc w:val="center"/>
        </w:trPr>
        <w:tc>
          <w:tcPr>
            <w:tcW w:w="1095" w:type="dxa"/>
            <w:vMerge/>
            <w:shd w:val="clear" w:color="auto" w:fill="auto"/>
            <w:vAlign w:val="center"/>
          </w:tcPr>
          <w:p w14:paraId="4446138C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2FD9FA8A" w14:textId="41363236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F68AD3D" w14:textId="4FB1DACD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DCACCA8" w14:textId="6C76A2CC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1.02±0.02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81A3E84" w14:textId="68D53728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1.007±0.009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DD46F6" w14:textId="6708D44A" w:rsidR="00C5645B" w:rsidRPr="007B212C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1.03±0.02</w:t>
            </w:r>
          </w:p>
        </w:tc>
      </w:tr>
      <w:tr w:rsidR="00240165" w:rsidRPr="007B212C" w14:paraId="53BF2445" w14:textId="77777777" w:rsidTr="00240165">
        <w:trPr>
          <w:trHeight w:val="345"/>
          <w:jc w:val="center"/>
        </w:trPr>
        <w:tc>
          <w:tcPr>
            <w:tcW w:w="1095" w:type="dxa"/>
            <w:vMerge w:val="restart"/>
            <w:vAlign w:val="center"/>
          </w:tcPr>
          <w:p w14:paraId="42973604" w14:textId="1266BD80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IL-6</w:t>
            </w:r>
          </w:p>
        </w:tc>
        <w:tc>
          <w:tcPr>
            <w:tcW w:w="2528" w:type="dxa"/>
            <w:vAlign w:val="center"/>
          </w:tcPr>
          <w:p w14:paraId="7507C3CD" w14:textId="41E97F05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Concentration (</w:t>
            </w:r>
            <w:proofErr w:type="spellStart"/>
            <w:r w:rsidRPr="007B212C">
              <w:rPr>
                <w:rFonts w:ascii="Arial" w:hAnsi="Arial" w:cs="Arial"/>
              </w:rPr>
              <w:t>pg</w:t>
            </w:r>
            <w:proofErr w:type="spellEnd"/>
            <w:r w:rsidRPr="007B212C">
              <w:rPr>
                <w:rFonts w:ascii="Arial" w:hAnsi="Arial" w:cs="Arial"/>
              </w:rPr>
              <w:t>/mL)</w:t>
            </w:r>
          </w:p>
        </w:tc>
        <w:tc>
          <w:tcPr>
            <w:tcW w:w="1194" w:type="dxa"/>
            <w:vAlign w:val="center"/>
          </w:tcPr>
          <w:p w14:paraId="3E0014D0" w14:textId="586D52A1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25±4</w:t>
            </w:r>
          </w:p>
        </w:tc>
        <w:tc>
          <w:tcPr>
            <w:tcW w:w="1415" w:type="dxa"/>
            <w:vAlign w:val="center"/>
          </w:tcPr>
          <w:p w14:paraId="242B55D7" w14:textId="2EB82F48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24±2</w:t>
            </w:r>
          </w:p>
        </w:tc>
        <w:tc>
          <w:tcPr>
            <w:tcW w:w="1293" w:type="dxa"/>
            <w:vAlign w:val="center"/>
          </w:tcPr>
          <w:p w14:paraId="2D88F0A0" w14:textId="41463584" w:rsidR="00C5645B" w:rsidRPr="007B212C" w:rsidRDefault="00622DA8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29</w:t>
            </w:r>
            <w:r w:rsidR="00C5645B" w:rsidRPr="007B212C">
              <w:rPr>
                <w:rFonts w:ascii="Arial" w:hAnsi="Arial" w:cs="Arial"/>
              </w:rPr>
              <w:t>±</w:t>
            </w:r>
            <w:r w:rsidRPr="007B212C">
              <w:rPr>
                <w:rFonts w:ascii="Arial" w:hAnsi="Arial" w:cs="Arial"/>
              </w:rPr>
              <w:t>7</w:t>
            </w:r>
          </w:p>
        </w:tc>
        <w:tc>
          <w:tcPr>
            <w:tcW w:w="1620" w:type="dxa"/>
            <w:vAlign w:val="center"/>
          </w:tcPr>
          <w:p w14:paraId="7983E398" w14:textId="6FA84417" w:rsidR="00C5645B" w:rsidRPr="007B212C" w:rsidRDefault="008F2428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28</w:t>
            </w:r>
            <w:r w:rsidR="00C5645B" w:rsidRPr="007B212C">
              <w:rPr>
                <w:rFonts w:ascii="Arial" w:hAnsi="Arial" w:cs="Arial"/>
              </w:rPr>
              <w:t>±</w:t>
            </w:r>
            <w:r w:rsidRPr="007B212C">
              <w:rPr>
                <w:rFonts w:ascii="Arial" w:hAnsi="Arial" w:cs="Arial"/>
              </w:rPr>
              <w:t>8</w:t>
            </w:r>
          </w:p>
        </w:tc>
      </w:tr>
      <w:tr w:rsidR="00240165" w:rsidRPr="009C7608" w14:paraId="67914EAC" w14:textId="77777777" w:rsidTr="00240165">
        <w:trPr>
          <w:trHeight w:val="64"/>
          <w:jc w:val="center"/>
        </w:trPr>
        <w:tc>
          <w:tcPr>
            <w:tcW w:w="1095" w:type="dxa"/>
            <w:vMerge/>
            <w:vAlign w:val="center"/>
          </w:tcPr>
          <w:p w14:paraId="32551612" w14:textId="77777777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vAlign w:val="center"/>
          </w:tcPr>
          <w:p w14:paraId="0F9ED1AC" w14:textId="35BABAC8" w:rsidR="00C5645B" w:rsidRPr="007B212C" w:rsidRDefault="00C5645B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Fold-change</w:t>
            </w:r>
          </w:p>
        </w:tc>
        <w:tc>
          <w:tcPr>
            <w:tcW w:w="1194" w:type="dxa"/>
            <w:vAlign w:val="center"/>
          </w:tcPr>
          <w:p w14:paraId="053C7EFE" w14:textId="7523DADD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</w:t>
            </w:r>
          </w:p>
        </w:tc>
        <w:tc>
          <w:tcPr>
            <w:tcW w:w="1415" w:type="dxa"/>
            <w:vAlign w:val="center"/>
          </w:tcPr>
          <w:p w14:paraId="7CE09090" w14:textId="6B2B596B" w:rsidR="00C5645B" w:rsidRPr="007B212C" w:rsidRDefault="00AC6CA1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0.95±0.03</w:t>
            </w:r>
          </w:p>
        </w:tc>
        <w:tc>
          <w:tcPr>
            <w:tcW w:w="1293" w:type="dxa"/>
            <w:vAlign w:val="center"/>
          </w:tcPr>
          <w:p w14:paraId="4E16F0A7" w14:textId="07C54A10" w:rsidR="00C5645B" w:rsidRPr="007B212C" w:rsidRDefault="00FB614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1.1±0.1</w:t>
            </w:r>
          </w:p>
        </w:tc>
        <w:tc>
          <w:tcPr>
            <w:tcW w:w="1620" w:type="dxa"/>
            <w:vAlign w:val="center"/>
          </w:tcPr>
          <w:p w14:paraId="611B18BF" w14:textId="1B5AA515" w:rsidR="00C5645B" w:rsidRPr="00E40644" w:rsidRDefault="00E7538A" w:rsidP="002401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B212C">
              <w:rPr>
                <w:rFonts w:ascii="Arial" w:hAnsi="Arial" w:cs="Arial"/>
              </w:rPr>
              <w:t>1.1±0.1</w:t>
            </w:r>
          </w:p>
        </w:tc>
      </w:tr>
    </w:tbl>
    <w:p w14:paraId="19E23118" w14:textId="77777777" w:rsidR="00667FD7" w:rsidRDefault="00667FD7" w:rsidP="00545D0E">
      <w:pPr>
        <w:rPr>
          <w:rFonts w:ascii="Arial" w:hAnsi="Arial" w:cs="Arial"/>
          <w:b/>
          <w:bCs/>
        </w:rPr>
      </w:pPr>
    </w:p>
    <w:p w14:paraId="451E1A52" w14:textId="77777777" w:rsidR="00E56291" w:rsidRDefault="00E56291" w:rsidP="00545D0E">
      <w:pPr>
        <w:rPr>
          <w:rFonts w:ascii="Arial" w:hAnsi="Arial" w:cs="Arial"/>
          <w:b/>
          <w:bCs/>
        </w:rPr>
      </w:pPr>
    </w:p>
    <w:p w14:paraId="1418FE79" w14:textId="77777777" w:rsidR="00E56291" w:rsidRDefault="00E56291" w:rsidP="00545D0E">
      <w:pPr>
        <w:rPr>
          <w:rFonts w:ascii="Arial" w:hAnsi="Arial" w:cs="Arial"/>
          <w:b/>
          <w:bCs/>
        </w:rPr>
      </w:pPr>
    </w:p>
    <w:p w14:paraId="79348815" w14:textId="77777777" w:rsidR="00E56291" w:rsidRDefault="00E56291" w:rsidP="00545D0E">
      <w:pPr>
        <w:rPr>
          <w:rFonts w:ascii="Arial" w:hAnsi="Arial" w:cs="Arial"/>
          <w:b/>
          <w:bCs/>
        </w:rPr>
      </w:pPr>
    </w:p>
    <w:p w14:paraId="6FD0454E" w14:textId="224CD92E" w:rsidR="00667FD7" w:rsidRDefault="00667FD7" w:rsidP="00545D0E">
      <w:pPr>
        <w:rPr>
          <w:rFonts w:ascii="Arial" w:hAnsi="Arial" w:cs="Arial"/>
          <w:b/>
          <w:bCs/>
        </w:rPr>
      </w:pPr>
      <w:r w:rsidRPr="00667FD7">
        <w:rPr>
          <w:rFonts w:ascii="Arial" w:hAnsi="Arial" w:cs="Arial"/>
          <w:b/>
          <w:bCs/>
        </w:rPr>
        <w:lastRenderedPageBreak/>
        <w:t>Supplementary Methods</w:t>
      </w:r>
    </w:p>
    <w:p w14:paraId="6A3EDACB" w14:textId="77777777" w:rsidR="009522F7" w:rsidRDefault="009522F7" w:rsidP="00545D0E">
      <w:pPr>
        <w:rPr>
          <w:rFonts w:ascii="Arial" w:hAnsi="Arial" w:cs="Arial"/>
          <w:b/>
          <w:bCs/>
        </w:rPr>
      </w:pPr>
    </w:p>
    <w:p w14:paraId="7358B4C2" w14:textId="77777777" w:rsidR="00667FD7" w:rsidRPr="0026224B" w:rsidRDefault="00667FD7" w:rsidP="00667FD7">
      <w:pPr>
        <w:spacing w:line="480" w:lineRule="auto"/>
        <w:jc w:val="both"/>
        <w:rPr>
          <w:rFonts w:ascii="Arial" w:hAnsi="Arial" w:cs="Arial"/>
          <w:i/>
          <w:lang w:val="en-US"/>
        </w:rPr>
      </w:pPr>
      <w:r w:rsidRPr="0026224B">
        <w:rPr>
          <w:rFonts w:ascii="Arial" w:hAnsi="Arial" w:cs="Arial"/>
          <w:i/>
          <w:lang w:val="en-US"/>
        </w:rPr>
        <w:t xml:space="preserve">DNA extraction and sodium-bisulfite modification </w:t>
      </w:r>
    </w:p>
    <w:p w14:paraId="2D1B7D6D" w14:textId="77777777" w:rsidR="00667FD7" w:rsidRPr="0026224B" w:rsidRDefault="00667FD7" w:rsidP="00667FD7">
      <w:pPr>
        <w:spacing w:line="480" w:lineRule="auto"/>
        <w:jc w:val="both"/>
        <w:rPr>
          <w:rFonts w:ascii="Arial" w:hAnsi="Arial" w:cs="Arial"/>
          <w:iCs/>
          <w:lang w:val="en-US"/>
        </w:rPr>
      </w:pPr>
      <w:r w:rsidRPr="0026224B">
        <w:rPr>
          <w:rFonts w:ascii="Arial" w:hAnsi="Arial" w:cs="Arial"/>
          <w:iCs/>
          <w:lang w:val="en-US"/>
        </w:rPr>
        <w:tab/>
        <w:t xml:space="preserve">For DNA extraction, cell pellets were digested with lysis buffer (Tris-HCl 100 mM pH 8.5, EDTA 5 mM, SDS 0.2%, NaCl 200 mM and proteinase K 500 </w:t>
      </w:r>
      <w:proofErr w:type="spellStart"/>
      <w:r w:rsidRPr="0026224B">
        <w:rPr>
          <w:rFonts w:ascii="Arial" w:hAnsi="Arial" w:cs="Arial"/>
          <w:iCs/>
          <w:lang w:val="en-US"/>
        </w:rPr>
        <w:t>μg</w:t>
      </w:r>
      <w:proofErr w:type="spellEnd"/>
      <w:r w:rsidRPr="0026224B">
        <w:rPr>
          <w:rFonts w:ascii="Arial" w:hAnsi="Arial" w:cs="Arial"/>
          <w:iCs/>
          <w:lang w:val="en-US"/>
        </w:rPr>
        <w:t xml:space="preserve">/mL) for 2 h at 55ºC with shaking. Then, isopropanol was </w:t>
      </w:r>
      <w:proofErr w:type="gramStart"/>
      <w:r w:rsidRPr="0026224B">
        <w:rPr>
          <w:rFonts w:ascii="Arial" w:hAnsi="Arial" w:cs="Arial"/>
          <w:iCs/>
          <w:lang w:val="en-US"/>
        </w:rPr>
        <w:t>added</w:t>
      </w:r>
      <w:proofErr w:type="gramEnd"/>
      <w:r w:rsidRPr="0026224B">
        <w:rPr>
          <w:rFonts w:ascii="Arial" w:hAnsi="Arial" w:cs="Arial"/>
          <w:iCs/>
          <w:lang w:val="en-US"/>
        </w:rPr>
        <w:t xml:space="preserve"> and the DNA pellet was washed two times with ethanol 70% and resuspended in TE buffer (Tris-HCl 10 mM pH 8, EDTA 1 mM). DNA concentration was measured on a Qubit 4 Fluorometer (</w:t>
      </w:r>
      <w:proofErr w:type="spellStart"/>
      <w:r w:rsidRPr="0026224B">
        <w:rPr>
          <w:rFonts w:ascii="Arial" w:hAnsi="Arial" w:cs="Arial"/>
          <w:iCs/>
          <w:lang w:val="en-US"/>
        </w:rPr>
        <w:t>Thermo</w:t>
      </w:r>
      <w:proofErr w:type="spellEnd"/>
      <w:r w:rsidRPr="0026224B">
        <w:rPr>
          <w:rFonts w:ascii="Arial" w:hAnsi="Arial" w:cs="Arial"/>
          <w:iCs/>
          <w:lang w:val="en-US"/>
        </w:rPr>
        <w:t xml:space="preserve"> Fisher Scientific, USA) using the Qubit DNA broad range assay kit (</w:t>
      </w:r>
      <w:proofErr w:type="spellStart"/>
      <w:r w:rsidRPr="0026224B">
        <w:rPr>
          <w:rFonts w:ascii="Arial" w:hAnsi="Arial" w:cs="Arial"/>
          <w:iCs/>
          <w:lang w:val="en-US"/>
        </w:rPr>
        <w:t>Thermo</w:t>
      </w:r>
      <w:proofErr w:type="spellEnd"/>
      <w:r w:rsidRPr="0026224B">
        <w:rPr>
          <w:rFonts w:ascii="Arial" w:hAnsi="Arial" w:cs="Arial"/>
          <w:iCs/>
          <w:lang w:val="en-US"/>
        </w:rPr>
        <w:t xml:space="preserve"> Fisher Scientific, USA). Fifty ng of DNA were bisulfite-modified using EZ DNA Methylation-Gold™ Kit (</w:t>
      </w:r>
      <w:proofErr w:type="spellStart"/>
      <w:r w:rsidRPr="0026224B">
        <w:rPr>
          <w:rFonts w:ascii="Arial" w:hAnsi="Arial" w:cs="Arial"/>
          <w:iCs/>
          <w:lang w:val="en-US"/>
        </w:rPr>
        <w:t>Zymo</w:t>
      </w:r>
      <w:proofErr w:type="spellEnd"/>
      <w:r w:rsidRPr="0026224B">
        <w:rPr>
          <w:rFonts w:ascii="Arial" w:hAnsi="Arial" w:cs="Arial"/>
          <w:iCs/>
          <w:lang w:val="en-US"/>
        </w:rPr>
        <w:t xml:space="preserve"> Research, USA), according to the manufacturer’s recommendations. The bisulfite-converted DNA was eluted in 40 µL of sterile distilled water and stored at −80 °C until further use.</w:t>
      </w:r>
    </w:p>
    <w:p w14:paraId="12A77752" w14:textId="77777777" w:rsidR="00667FD7" w:rsidRPr="0026224B" w:rsidRDefault="00667FD7" w:rsidP="00667FD7">
      <w:pPr>
        <w:spacing w:line="480" w:lineRule="auto"/>
        <w:jc w:val="both"/>
        <w:rPr>
          <w:rFonts w:ascii="Arial" w:hAnsi="Arial" w:cs="Arial"/>
          <w:i/>
          <w:lang w:val="en-US"/>
        </w:rPr>
      </w:pPr>
      <w:r w:rsidRPr="0026224B">
        <w:rPr>
          <w:rFonts w:ascii="Arial" w:hAnsi="Arial" w:cs="Arial"/>
          <w:i/>
          <w:lang w:val="en-US"/>
        </w:rPr>
        <w:t>Quantitative methylation-specific PCR (</w:t>
      </w:r>
      <w:proofErr w:type="spellStart"/>
      <w:r w:rsidRPr="0026224B">
        <w:rPr>
          <w:rFonts w:ascii="Arial" w:hAnsi="Arial" w:cs="Arial"/>
          <w:i/>
          <w:lang w:val="en-US"/>
        </w:rPr>
        <w:t>qMSP</w:t>
      </w:r>
      <w:proofErr w:type="spellEnd"/>
      <w:r w:rsidRPr="0026224B">
        <w:rPr>
          <w:rFonts w:ascii="Arial" w:hAnsi="Arial" w:cs="Arial"/>
          <w:i/>
          <w:lang w:val="en-US"/>
        </w:rPr>
        <w:t>)</w:t>
      </w:r>
    </w:p>
    <w:p w14:paraId="3D994B86" w14:textId="77777777" w:rsidR="00667FD7" w:rsidRPr="0026224B" w:rsidRDefault="00667FD7" w:rsidP="00667FD7">
      <w:pPr>
        <w:spacing w:line="480" w:lineRule="auto"/>
        <w:jc w:val="both"/>
        <w:rPr>
          <w:rFonts w:ascii="Arial" w:hAnsi="Arial" w:cs="Arial"/>
          <w:iCs/>
          <w:lang w:val="en-US"/>
        </w:rPr>
      </w:pPr>
      <w:r w:rsidRPr="0026224B">
        <w:rPr>
          <w:rFonts w:ascii="Arial" w:hAnsi="Arial" w:cs="Arial"/>
          <w:iCs/>
          <w:lang w:val="en-US"/>
        </w:rPr>
        <w:tab/>
      </w:r>
      <w:r w:rsidRPr="0026224B">
        <w:rPr>
          <w:rFonts w:ascii="Arial" w:hAnsi="Arial" w:cs="Arial"/>
          <w:i/>
          <w:lang w:val="en-US"/>
        </w:rPr>
        <w:t>PD-L1</w:t>
      </w:r>
      <w:r w:rsidRPr="0026224B">
        <w:rPr>
          <w:rFonts w:ascii="Arial" w:hAnsi="Arial" w:cs="Arial"/>
          <w:iCs/>
          <w:lang w:val="en-US"/>
        </w:rPr>
        <w:t xml:space="preserve"> promoter methylation levels were evaluated by </w:t>
      </w:r>
      <w:proofErr w:type="spellStart"/>
      <w:r w:rsidRPr="0026224B">
        <w:rPr>
          <w:rFonts w:ascii="Arial" w:hAnsi="Arial" w:cs="Arial"/>
          <w:iCs/>
          <w:lang w:val="en-US"/>
        </w:rPr>
        <w:t>qMSP</w:t>
      </w:r>
      <w:proofErr w:type="spellEnd"/>
      <w:r w:rsidRPr="0026224B">
        <w:rPr>
          <w:rFonts w:ascii="Arial" w:hAnsi="Arial" w:cs="Arial"/>
          <w:iCs/>
          <w:lang w:val="en-US"/>
        </w:rPr>
        <w:t xml:space="preserve"> using sodium-bisulfite modified DNA. Two CGs of interest in </w:t>
      </w:r>
      <w:r w:rsidRPr="0026224B">
        <w:rPr>
          <w:rFonts w:ascii="Arial" w:hAnsi="Arial" w:cs="Arial"/>
          <w:i/>
          <w:lang w:val="en-US"/>
        </w:rPr>
        <w:t>PD-L1</w:t>
      </w:r>
      <w:r w:rsidRPr="0026224B">
        <w:rPr>
          <w:rFonts w:ascii="Arial" w:hAnsi="Arial" w:cs="Arial"/>
          <w:iCs/>
          <w:lang w:val="en-US"/>
        </w:rPr>
        <w:t xml:space="preserve"> promoter associated with PD-L1 expression were selected (cg02823866 and cg14305799) using the Shiny Methylation Analysis Resource Tool (SMART). </w:t>
      </w:r>
      <w:r w:rsidRPr="0026224B">
        <w:rPr>
          <w:rFonts w:ascii="Arial" w:hAnsi="Arial" w:cs="Arial"/>
          <w:i/>
          <w:lang w:val="en-US"/>
        </w:rPr>
        <w:t>ACTB</w:t>
      </w:r>
      <w:r w:rsidRPr="0026224B">
        <w:rPr>
          <w:rFonts w:ascii="Arial" w:hAnsi="Arial" w:cs="Arial"/>
          <w:iCs/>
          <w:lang w:val="en-US"/>
        </w:rPr>
        <w:t xml:space="preserve"> was used as a housekeeping gene and specific primer sequences can be found in Table S1. One µL of modified DNA, 5 µL </w:t>
      </w:r>
      <w:proofErr w:type="spellStart"/>
      <w:r w:rsidRPr="0026224B">
        <w:rPr>
          <w:rFonts w:ascii="Arial" w:hAnsi="Arial" w:cs="Arial"/>
          <w:iCs/>
          <w:lang w:val="en-US"/>
        </w:rPr>
        <w:t>Xpert</w:t>
      </w:r>
      <w:proofErr w:type="spellEnd"/>
      <w:r w:rsidRPr="0026224B">
        <w:rPr>
          <w:rFonts w:ascii="Arial" w:hAnsi="Arial" w:cs="Arial"/>
          <w:iCs/>
          <w:lang w:val="en-US"/>
        </w:rPr>
        <w:t xml:space="preserve"> Fast SYBR (</w:t>
      </w:r>
      <w:proofErr w:type="spellStart"/>
      <w:r w:rsidRPr="0026224B">
        <w:rPr>
          <w:rFonts w:ascii="Arial" w:hAnsi="Arial" w:cs="Arial"/>
          <w:iCs/>
          <w:lang w:val="en-US"/>
        </w:rPr>
        <w:t>GRiSP</w:t>
      </w:r>
      <w:proofErr w:type="spellEnd"/>
      <w:r w:rsidRPr="0026224B">
        <w:rPr>
          <w:rFonts w:ascii="Arial" w:hAnsi="Arial" w:cs="Arial"/>
          <w:iCs/>
          <w:lang w:val="en-US"/>
        </w:rPr>
        <w:t xml:space="preserve">, Portugal) and 0.3 µL of each primer pair were used in the </w:t>
      </w:r>
      <w:proofErr w:type="spellStart"/>
      <w:r w:rsidRPr="0026224B">
        <w:rPr>
          <w:rFonts w:ascii="Arial" w:hAnsi="Arial" w:cs="Arial"/>
          <w:iCs/>
          <w:lang w:val="en-US"/>
        </w:rPr>
        <w:t>qMSP</w:t>
      </w:r>
      <w:proofErr w:type="spellEnd"/>
      <w:r w:rsidRPr="0026224B">
        <w:rPr>
          <w:rFonts w:ascii="Arial" w:hAnsi="Arial" w:cs="Arial"/>
          <w:iCs/>
          <w:lang w:val="en-US"/>
        </w:rPr>
        <w:t xml:space="preserve"> reaction. Each sample was run in triplicate in 384-well plates in a </w:t>
      </w:r>
      <w:proofErr w:type="spellStart"/>
      <w:r w:rsidRPr="0026224B">
        <w:rPr>
          <w:rFonts w:ascii="Arial" w:hAnsi="Arial" w:cs="Arial"/>
          <w:iCs/>
          <w:lang w:val="en-US"/>
        </w:rPr>
        <w:t>QuantStudio</w:t>
      </w:r>
      <w:proofErr w:type="spellEnd"/>
      <w:r w:rsidRPr="0026224B">
        <w:rPr>
          <w:rFonts w:ascii="Arial" w:hAnsi="Arial" w:cs="Arial"/>
          <w:iCs/>
          <w:lang w:val="en-US"/>
        </w:rPr>
        <w:t xml:space="preserve"> 12K Flex Real-Time PCR (</w:t>
      </w:r>
      <w:proofErr w:type="spellStart"/>
      <w:r w:rsidRPr="0026224B">
        <w:rPr>
          <w:rFonts w:ascii="Arial" w:hAnsi="Arial" w:cs="Arial"/>
          <w:iCs/>
          <w:lang w:val="en-US"/>
        </w:rPr>
        <w:t>Thermo</w:t>
      </w:r>
      <w:proofErr w:type="spellEnd"/>
      <w:r w:rsidRPr="0026224B">
        <w:rPr>
          <w:rFonts w:ascii="Arial" w:hAnsi="Arial" w:cs="Arial"/>
          <w:iCs/>
          <w:lang w:val="en-US"/>
        </w:rPr>
        <w:t xml:space="preserve"> Fisher Scientific, USA). A standard curve using the methylated positive control (5x dilution factor) for PCR efficiency evaluation was included, along with a negative non-methylated control. Relative methylation levels were calculated as the ratio between the mean methylation levels of each primers pair and the respective value for </w:t>
      </w:r>
      <w:r w:rsidRPr="0026224B">
        <w:rPr>
          <w:rFonts w:ascii="Arial" w:hAnsi="Arial" w:cs="Arial"/>
          <w:i/>
          <w:lang w:val="en-US"/>
        </w:rPr>
        <w:t>ACTB</w:t>
      </w:r>
      <w:r w:rsidRPr="0026224B">
        <w:rPr>
          <w:rFonts w:ascii="Arial" w:hAnsi="Arial" w:cs="Arial"/>
          <w:iCs/>
          <w:lang w:val="en-US"/>
        </w:rPr>
        <w:t xml:space="preserve"> for each sample. </w:t>
      </w:r>
    </w:p>
    <w:p w14:paraId="3F9C89A1" w14:textId="77777777" w:rsidR="00667FD7" w:rsidRPr="00667FD7" w:rsidRDefault="00667FD7" w:rsidP="00545D0E">
      <w:pPr>
        <w:rPr>
          <w:rFonts w:ascii="Arial" w:hAnsi="Arial" w:cs="Arial"/>
          <w:b/>
          <w:bCs/>
          <w:lang w:val="en-US"/>
        </w:rPr>
      </w:pPr>
    </w:p>
    <w:sectPr w:rsidR="00667FD7" w:rsidRPr="00667FD7"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E0F3" w14:textId="77777777" w:rsidR="00672C1D" w:rsidRDefault="00672C1D" w:rsidP="00F74A89">
      <w:pPr>
        <w:spacing w:after="0" w:line="240" w:lineRule="auto"/>
      </w:pPr>
      <w:r>
        <w:separator/>
      </w:r>
    </w:p>
  </w:endnote>
  <w:endnote w:type="continuationSeparator" w:id="0">
    <w:p w14:paraId="7166A77F" w14:textId="77777777" w:rsidR="00672C1D" w:rsidRDefault="00672C1D" w:rsidP="00F74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78547"/>
      <w:docPartObj>
        <w:docPartGallery w:val="Page Numbers (Bottom of Page)"/>
        <w:docPartUnique/>
      </w:docPartObj>
    </w:sdtPr>
    <w:sdtContent>
      <w:p w14:paraId="5F1E20E4" w14:textId="6B28351D" w:rsidR="00E56291" w:rsidRDefault="00E5629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2517A378" w14:textId="751725BC" w:rsidR="00D44AAD" w:rsidRDefault="00D44A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FBB8" w14:textId="77777777" w:rsidR="00672C1D" w:rsidRDefault="00672C1D" w:rsidP="00F74A89">
      <w:pPr>
        <w:spacing w:after="0" w:line="240" w:lineRule="auto"/>
      </w:pPr>
      <w:r>
        <w:separator/>
      </w:r>
    </w:p>
  </w:footnote>
  <w:footnote w:type="continuationSeparator" w:id="0">
    <w:p w14:paraId="5A296795" w14:textId="77777777" w:rsidR="00672C1D" w:rsidRDefault="00672C1D" w:rsidP="00F74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66214"/>
    <w:multiLevelType w:val="hybridMultilevel"/>
    <w:tmpl w:val="BE6E1DF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15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23"/>
    <w:rsid w:val="00011595"/>
    <w:rsid w:val="00064EE0"/>
    <w:rsid w:val="000722DE"/>
    <w:rsid w:val="00072DF4"/>
    <w:rsid w:val="00081A7F"/>
    <w:rsid w:val="000873C6"/>
    <w:rsid w:val="00087C8D"/>
    <w:rsid w:val="000B2B82"/>
    <w:rsid w:val="000C1124"/>
    <w:rsid w:val="000C60C8"/>
    <w:rsid w:val="000D5434"/>
    <w:rsid w:val="000E430F"/>
    <w:rsid w:val="000E5339"/>
    <w:rsid w:val="000E7CD9"/>
    <w:rsid w:val="00102D8E"/>
    <w:rsid w:val="00103CE3"/>
    <w:rsid w:val="001045D8"/>
    <w:rsid w:val="001112D7"/>
    <w:rsid w:val="00112849"/>
    <w:rsid w:val="0011799C"/>
    <w:rsid w:val="0014374D"/>
    <w:rsid w:val="001465A1"/>
    <w:rsid w:val="00155979"/>
    <w:rsid w:val="001610BF"/>
    <w:rsid w:val="0016623C"/>
    <w:rsid w:val="00170E99"/>
    <w:rsid w:val="00172341"/>
    <w:rsid w:val="00175BA1"/>
    <w:rsid w:val="001C08C3"/>
    <w:rsid w:val="001C648B"/>
    <w:rsid w:val="001E18D4"/>
    <w:rsid w:val="001E62A5"/>
    <w:rsid w:val="00215296"/>
    <w:rsid w:val="002213E2"/>
    <w:rsid w:val="002218F0"/>
    <w:rsid w:val="00221CB1"/>
    <w:rsid w:val="00224500"/>
    <w:rsid w:val="002269E5"/>
    <w:rsid w:val="00237C42"/>
    <w:rsid w:val="00240165"/>
    <w:rsid w:val="00240241"/>
    <w:rsid w:val="00240D4E"/>
    <w:rsid w:val="00247BB4"/>
    <w:rsid w:val="002548B1"/>
    <w:rsid w:val="002660FE"/>
    <w:rsid w:val="00271D3F"/>
    <w:rsid w:val="00275FDC"/>
    <w:rsid w:val="0028637F"/>
    <w:rsid w:val="00290A2A"/>
    <w:rsid w:val="00291B35"/>
    <w:rsid w:val="0029527F"/>
    <w:rsid w:val="002A5DBB"/>
    <w:rsid w:val="002B40D9"/>
    <w:rsid w:val="002C021B"/>
    <w:rsid w:val="002C21EA"/>
    <w:rsid w:val="002C596D"/>
    <w:rsid w:val="002D2197"/>
    <w:rsid w:val="002D691A"/>
    <w:rsid w:val="002F1579"/>
    <w:rsid w:val="002F35E7"/>
    <w:rsid w:val="0030230D"/>
    <w:rsid w:val="0030595D"/>
    <w:rsid w:val="00326C52"/>
    <w:rsid w:val="0033124C"/>
    <w:rsid w:val="00343D33"/>
    <w:rsid w:val="00347420"/>
    <w:rsid w:val="00350A13"/>
    <w:rsid w:val="00355E6A"/>
    <w:rsid w:val="0036296E"/>
    <w:rsid w:val="00370126"/>
    <w:rsid w:val="00371F11"/>
    <w:rsid w:val="00373BF0"/>
    <w:rsid w:val="00386922"/>
    <w:rsid w:val="003A0187"/>
    <w:rsid w:val="003A6DC8"/>
    <w:rsid w:val="003B0750"/>
    <w:rsid w:val="003B122E"/>
    <w:rsid w:val="003B35C0"/>
    <w:rsid w:val="003C7028"/>
    <w:rsid w:val="003D2868"/>
    <w:rsid w:val="003D3B63"/>
    <w:rsid w:val="003D76BA"/>
    <w:rsid w:val="003F02B8"/>
    <w:rsid w:val="003F6532"/>
    <w:rsid w:val="00406BCC"/>
    <w:rsid w:val="00410175"/>
    <w:rsid w:val="004142A6"/>
    <w:rsid w:val="0042184C"/>
    <w:rsid w:val="00424F90"/>
    <w:rsid w:val="00426A9B"/>
    <w:rsid w:val="00431452"/>
    <w:rsid w:val="00440C2A"/>
    <w:rsid w:val="00444E47"/>
    <w:rsid w:val="00457652"/>
    <w:rsid w:val="00464D5D"/>
    <w:rsid w:val="0047024D"/>
    <w:rsid w:val="00471ACE"/>
    <w:rsid w:val="004770AE"/>
    <w:rsid w:val="0048382D"/>
    <w:rsid w:val="004938EF"/>
    <w:rsid w:val="00497611"/>
    <w:rsid w:val="004A0339"/>
    <w:rsid w:val="004A7472"/>
    <w:rsid w:val="004B7194"/>
    <w:rsid w:val="004C3A00"/>
    <w:rsid w:val="004D52C2"/>
    <w:rsid w:val="004F06F1"/>
    <w:rsid w:val="004F76F4"/>
    <w:rsid w:val="004F7DF2"/>
    <w:rsid w:val="00517BC5"/>
    <w:rsid w:val="005212D2"/>
    <w:rsid w:val="00526B5D"/>
    <w:rsid w:val="005345ED"/>
    <w:rsid w:val="00545D0E"/>
    <w:rsid w:val="00546726"/>
    <w:rsid w:val="00560DD5"/>
    <w:rsid w:val="0056145D"/>
    <w:rsid w:val="00596CCF"/>
    <w:rsid w:val="005A5C4E"/>
    <w:rsid w:val="005E5821"/>
    <w:rsid w:val="005F09CE"/>
    <w:rsid w:val="005F746D"/>
    <w:rsid w:val="005F7C9A"/>
    <w:rsid w:val="00602DA9"/>
    <w:rsid w:val="00606622"/>
    <w:rsid w:val="00612096"/>
    <w:rsid w:val="00622DA8"/>
    <w:rsid w:val="006428A4"/>
    <w:rsid w:val="00655DED"/>
    <w:rsid w:val="0066182E"/>
    <w:rsid w:val="00667FD7"/>
    <w:rsid w:val="00672C1D"/>
    <w:rsid w:val="00674E83"/>
    <w:rsid w:val="00677245"/>
    <w:rsid w:val="00680E23"/>
    <w:rsid w:val="00681EF6"/>
    <w:rsid w:val="006A3F29"/>
    <w:rsid w:val="006A4BF7"/>
    <w:rsid w:val="006B2B0D"/>
    <w:rsid w:val="006C2E91"/>
    <w:rsid w:val="006C3ECB"/>
    <w:rsid w:val="006E02EF"/>
    <w:rsid w:val="006F02F0"/>
    <w:rsid w:val="006F4927"/>
    <w:rsid w:val="007036A9"/>
    <w:rsid w:val="0071497B"/>
    <w:rsid w:val="00721705"/>
    <w:rsid w:val="00735160"/>
    <w:rsid w:val="00742875"/>
    <w:rsid w:val="00746EB0"/>
    <w:rsid w:val="0075656C"/>
    <w:rsid w:val="0077750A"/>
    <w:rsid w:val="00783C7A"/>
    <w:rsid w:val="00792708"/>
    <w:rsid w:val="007A6741"/>
    <w:rsid w:val="007A78B5"/>
    <w:rsid w:val="007B1C0F"/>
    <w:rsid w:val="007B212C"/>
    <w:rsid w:val="007B29D9"/>
    <w:rsid w:val="007B2D91"/>
    <w:rsid w:val="007B6D6C"/>
    <w:rsid w:val="007C3DE4"/>
    <w:rsid w:val="007C7902"/>
    <w:rsid w:val="007D1EBB"/>
    <w:rsid w:val="007E0858"/>
    <w:rsid w:val="007F45A3"/>
    <w:rsid w:val="0080397E"/>
    <w:rsid w:val="008128AF"/>
    <w:rsid w:val="0081517B"/>
    <w:rsid w:val="0083156B"/>
    <w:rsid w:val="008521D3"/>
    <w:rsid w:val="0085223C"/>
    <w:rsid w:val="008638D6"/>
    <w:rsid w:val="008822DF"/>
    <w:rsid w:val="00885E4E"/>
    <w:rsid w:val="00893F82"/>
    <w:rsid w:val="008943B1"/>
    <w:rsid w:val="008A12A1"/>
    <w:rsid w:val="008A30CD"/>
    <w:rsid w:val="008B02EE"/>
    <w:rsid w:val="008B4506"/>
    <w:rsid w:val="008B5831"/>
    <w:rsid w:val="008B7EF9"/>
    <w:rsid w:val="008C19A4"/>
    <w:rsid w:val="008C1B02"/>
    <w:rsid w:val="008C7EA8"/>
    <w:rsid w:val="008D2ACE"/>
    <w:rsid w:val="008D5BCF"/>
    <w:rsid w:val="008E0144"/>
    <w:rsid w:val="008E218F"/>
    <w:rsid w:val="008E69BC"/>
    <w:rsid w:val="008F15D7"/>
    <w:rsid w:val="008F2428"/>
    <w:rsid w:val="0093605D"/>
    <w:rsid w:val="00937BE5"/>
    <w:rsid w:val="00940642"/>
    <w:rsid w:val="00940FDE"/>
    <w:rsid w:val="00946A01"/>
    <w:rsid w:val="009522F7"/>
    <w:rsid w:val="00965BCD"/>
    <w:rsid w:val="00966637"/>
    <w:rsid w:val="00970E92"/>
    <w:rsid w:val="00974141"/>
    <w:rsid w:val="00985D23"/>
    <w:rsid w:val="009911E7"/>
    <w:rsid w:val="00996C14"/>
    <w:rsid w:val="00997F19"/>
    <w:rsid w:val="009A00B8"/>
    <w:rsid w:val="009A3B40"/>
    <w:rsid w:val="009A5EBB"/>
    <w:rsid w:val="009B19AC"/>
    <w:rsid w:val="009C0260"/>
    <w:rsid w:val="009C708A"/>
    <w:rsid w:val="009C7608"/>
    <w:rsid w:val="009D6517"/>
    <w:rsid w:val="009E3E42"/>
    <w:rsid w:val="009E45AB"/>
    <w:rsid w:val="009E6949"/>
    <w:rsid w:val="009F6D24"/>
    <w:rsid w:val="00A00009"/>
    <w:rsid w:val="00A01695"/>
    <w:rsid w:val="00A04093"/>
    <w:rsid w:val="00A13F90"/>
    <w:rsid w:val="00A15004"/>
    <w:rsid w:val="00A15B2E"/>
    <w:rsid w:val="00A25BA6"/>
    <w:rsid w:val="00A44230"/>
    <w:rsid w:val="00A445FA"/>
    <w:rsid w:val="00A527F2"/>
    <w:rsid w:val="00A5530D"/>
    <w:rsid w:val="00A63348"/>
    <w:rsid w:val="00A76943"/>
    <w:rsid w:val="00A9335D"/>
    <w:rsid w:val="00AA0ABB"/>
    <w:rsid w:val="00AA2C38"/>
    <w:rsid w:val="00AA5317"/>
    <w:rsid w:val="00AB4700"/>
    <w:rsid w:val="00AB7328"/>
    <w:rsid w:val="00AC6CA1"/>
    <w:rsid w:val="00AC7229"/>
    <w:rsid w:val="00AD1D01"/>
    <w:rsid w:val="00AD7D93"/>
    <w:rsid w:val="00AF6469"/>
    <w:rsid w:val="00B00CD1"/>
    <w:rsid w:val="00B1088B"/>
    <w:rsid w:val="00B236A9"/>
    <w:rsid w:val="00B260FF"/>
    <w:rsid w:val="00B274B7"/>
    <w:rsid w:val="00B33428"/>
    <w:rsid w:val="00B33BFA"/>
    <w:rsid w:val="00B34412"/>
    <w:rsid w:val="00B41815"/>
    <w:rsid w:val="00B44CBE"/>
    <w:rsid w:val="00B47A82"/>
    <w:rsid w:val="00B63957"/>
    <w:rsid w:val="00B7006B"/>
    <w:rsid w:val="00B82C92"/>
    <w:rsid w:val="00B83946"/>
    <w:rsid w:val="00B87569"/>
    <w:rsid w:val="00B9500E"/>
    <w:rsid w:val="00BA0A1D"/>
    <w:rsid w:val="00BA3800"/>
    <w:rsid w:val="00BB2E35"/>
    <w:rsid w:val="00BE39BB"/>
    <w:rsid w:val="00BE705F"/>
    <w:rsid w:val="00C02297"/>
    <w:rsid w:val="00C27387"/>
    <w:rsid w:val="00C45438"/>
    <w:rsid w:val="00C55288"/>
    <w:rsid w:val="00C5645B"/>
    <w:rsid w:val="00C636C1"/>
    <w:rsid w:val="00C82268"/>
    <w:rsid w:val="00C8316D"/>
    <w:rsid w:val="00C93416"/>
    <w:rsid w:val="00C94319"/>
    <w:rsid w:val="00C96DC6"/>
    <w:rsid w:val="00CA11B8"/>
    <w:rsid w:val="00CA5762"/>
    <w:rsid w:val="00CA676F"/>
    <w:rsid w:val="00CC3BB2"/>
    <w:rsid w:val="00CD3EB3"/>
    <w:rsid w:val="00CE45FA"/>
    <w:rsid w:val="00CE5F0D"/>
    <w:rsid w:val="00CF3F43"/>
    <w:rsid w:val="00D05373"/>
    <w:rsid w:val="00D11E06"/>
    <w:rsid w:val="00D24451"/>
    <w:rsid w:val="00D2768C"/>
    <w:rsid w:val="00D33B40"/>
    <w:rsid w:val="00D3526D"/>
    <w:rsid w:val="00D44AAD"/>
    <w:rsid w:val="00D47345"/>
    <w:rsid w:val="00D50421"/>
    <w:rsid w:val="00D52003"/>
    <w:rsid w:val="00D66B0D"/>
    <w:rsid w:val="00D85177"/>
    <w:rsid w:val="00D900AB"/>
    <w:rsid w:val="00D95A1C"/>
    <w:rsid w:val="00D97628"/>
    <w:rsid w:val="00DA77FB"/>
    <w:rsid w:val="00DB0814"/>
    <w:rsid w:val="00DD0DD2"/>
    <w:rsid w:val="00DD3605"/>
    <w:rsid w:val="00DD5027"/>
    <w:rsid w:val="00DF62BE"/>
    <w:rsid w:val="00E102B5"/>
    <w:rsid w:val="00E1031B"/>
    <w:rsid w:val="00E147BA"/>
    <w:rsid w:val="00E36B33"/>
    <w:rsid w:val="00E40644"/>
    <w:rsid w:val="00E56291"/>
    <w:rsid w:val="00E65917"/>
    <w:rsid w:val="00E6712E"/>
    <w:rsid w:val="00E731B4"/>
    <w:rsid w:val="00E7538A"/>
    <w:rsid w:val="00E87640"/>
    <w:rsid w:val="00E976B8"/>
    <w:rsid w:val="00EA2E7D"/>
    <w:rsid w:val="00EB35DC"/>
    <w:rsid w:val="00EC16EF"/>
    <w:rsid w:val="00ED40AA"/>
    <w:rsid w:val="00ED7666"/>
    <w:rsid w:val="00EE3699"/>
    <w:rsid w:val="00EE73ED"/>
    <w:rsid w:val="00EF1C57"/>
    <w:rsid w:val="00EF1C90"/>
    <w:rsid w:val="00F03FE4"/>
    <w:rsid w:val="00F043F5"/>
    <w:rsid w:val="00F141C9"/>
    <w:rsid w:val="00F42A25"/>
    <w:rsid w:val="00F51B19"/>
    <w:rsid w:val="00F74A89"/>
    <w:rsid w:val="00FB614A"/>
    <w:rsid w:val="00FC02EC"/>
    <w:rsid w:val="00FF3F27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2DB7"/>
  <w15:chartTrackingRefBased/>
  <w15:docId w15:val="{512DF0A8-8426-428B-9F4B-1F578B63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946A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elha">
    <w:name w:val="Table Grid"/>
    <w:basedOn w:val="Tabelanormal"/>
    <w:uiPriority w:val="39"/>
    <w:rsid w:val="00545D0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21">
    <w:name w:val="Tabela Simples 21"/>
    <w:basedOn w:val="Tabelanormal"/>
    <w:uiPriority w:val="42"/>
    <w:rsid w:val="00545D0E"/>
    <w:pPr>
      <w:spacing w:after="0" w:line="240" w:lineRule="auto"/>
    </w:pPr>
    <w:rPr>
      <w:rFonts w:ascii="Calibri" w:eastAsia="Calibri" w:hAnsi="Calibri" w:cs="Calibri"/>
      <w:lang w:eastAsia="pt-P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">
    <w:name w:val="TAB"/>
    <w:basedOn w:val="Normal"/>
    <w:link w:val="TABCarter"/>
    <w:qFormat/>
    <w:rsid w:val="00545D0E"/>
    <w:pPr>
      <w:spacing w:after="0" w:line="360" w:lineRule="auto"/>
      <w:contextualSpacing/>
      <w:jc w:val="center"/>
    </w:pPr>
    <w:rPr>
      <w:rFonts w:ascii="Cambria" w:eastAsia="Cambria" w:hAnsi="Cambria" w:cs="Cambria"/>
      <w:b/>
      <w:bCs/>
      <w:lang w:val="en-US" w:eastAsia="pt-PT"/>
    </w:rPr>
  </w:style>
  <w:style w:type="character" w:customStyle="1" w:styleId="TABCarter">
    <w:name w:val="TAB Caráter"/>
    <w:basedOn w:val="Tipodeletrapredefinidodopargrafo"/>
    <w:link w:val="TAB"/>
    <w:rsid w:val="00545D0E"/>
    <w:rPr>
      <w:rFonts w:ascii="Cambria" w:eastAsia="Cambria" w:hAnsi="Cambria" w:cs="Cambria"/>
      <w:b/>
      <w:bCs/>
      <w:lang w:val="en-US" w:eastAsia="pt-PT"/>
    </w:rPr>
  </w:style>
  <w:style w:type="paragraph" w:styleId="Cabealho">
    <w:name w:val="header"/>
    <w:basedOn w:val="Normal"/>
    <w:link w:val="CabealhoCarter"/>
    <w:uiPriority w:val="99"/>
    <w:unhideWhenUsed/>
    <w:rsid w:val="00F74A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74A89"/>
    <w:rPr>
      <w:lang w:val="en-GB"/>
    </w:rPr>
  </w:style>
  <w:style w:type="paragraph" w:styleId="Rodap">
    <w:name w:val="footer"/>
    <w:basedOn w:val="Normal"/>
    <w:link w:val="RodapCarter"/>
    <w:uiPriority w:val="99"/>
    <w:unhideWhenUsed/>
    <w:rsid w:val="00F74A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74A89"/>
    <w:rPr>
      <w:lang w:val="en-GB"/>
    </w:rPr>
  </w:style>
  <w:style w:type="paragraph" w:styleId="PargrafodaLista">
    <w:name w:val="List Paragraph"/>
    <w:basedOn w:val="Normal"/>
    <w:uiPriority w:val="34"/>
    <w:qFormat/>
    <w:rsid w:val="006F4927"/>
    <w:pPr>
      <w:ind w:left="720"/>
      <w:contextualSpacing/>
    </w:pPr>
  </w:style>
  <w:style w:type="paragraph" w:styleId="Reviso">
    <w:name w:val="Revision"/>
    <w:hidden/>
    <w:uiPriority w:val="99"/>
    <w:semiHidden/>
    <w:rsid w:val="00BE39BB"/>
    <w:pPr>
      <w:spacing w:after="0" w:line="240" w:lineRule="auto"/>
    </w:pPr>
    <w:rPr>
      <w:lang w:val="en-GB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B732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AB732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AB7328"/>
    <w:rPr>
      <w:sz w:val="20"/>
      <w:szCs w:val="20"/>
      <w:lang w:val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B732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B7328"/>
    <w:rPr>
      <w:b/>
      <w:bCs/>
      <w:sz w:val="20"/>
      <w:szCs w:val="20"/>
      <w:lang w:val="en-GB"/>
    </w:rPr>
  </w:style>
  <w:style w:type="table" w:styleId="SimplesTabela2">
    <w:name w:val="Plain Table 2"/>
    <w:basedOn w:val="Tabelanormal"/>
    <w:uiPriority w:val="42"/>
    <w:rsid w:val="00BE705F"/>
    <w:pPr>
      <w:spacing w:after="0" w:line="240" w:lineRule="auto"/>
    </w:pPr>
    <w:rPr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071DF-83A7-43FC-B25C-59F983D5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17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Nunes</dc:creator>
  <cp:keywords/>
  <dc:description/>
  <cp:lastModifiedBy>Sandra Isabel Pinto Nunes</cp:lastModifiedBy>
  <cp:revision>146</cp:revision>
  <cp:lastPrinted>2023-09-25T13:43:00Z</cp:lastPrinted>
  <dcterms:created xsi:type="dcterms:W3CDTF">2023-05-08T08:49:00Z</dcterms:created>
  <dcterms:modified xsi:type="dcterms:W3CDTF">2023-12-14T19:57:00Z</dcterms:modified>
</cp:coreProperties>
</file>