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6082B" w14:textId="77777777" w:rsidR="006C027C" w:rsidRPr="00F76D90" w:rsidRDefault="006C027C" w:rsidP="006C027C">
      <w:pPr>
        <w:spacing w:after="120" w:line="480" w:lineRule="auto"/>
        <w:jc w:val="both"/>
        <w:rPr>
          <w:rFonts w:cstheme="minorHAnsi"/>
        </w:rPr>
      </w:pPr>
      <w:r w:rsidRPr="00F76D90">
        <w:rPr>
          <w:rFonts w:cstheme="minorHAnsi"/>
          <w:b/>
        </w:rPr>
        <w:t xml:space="preserve">Supplementary Figure 1. Proposed cell death mechanisms induced by influenza A virus. </w:t>
      </w:r>
      <w:r w:rsidRPr="00F76D90">
        <w:rPr>
          <w:rFonts w:cstheme="minorHAnsi"/>
        </w:rPr>
        <w:t>Once IAV enters the cell it starts replicating.</w:t>
      </w:r>
      <w:r w:rsidRPr="00F76D90">
        <w:rPr>
          <w:rFonts w:cstheme="minorHAnsi"/>
          <w:b/>
        </w:rPr>
        <w:t xml:space="preserve"> </w:t>
      </w:r>
      <w:r w:rsidRPr="00F76D90">
        <w:rPr>
          <w:rFonts w:cstheme="minorHAnsi"/>
        </w:rPr>
        <w:t xml:space="preserve">IAV-derived Z-RNA is sensed by ZBP1 which can directly bind to RIPK3 </w:t>
      </w:r>
      <w:r w:rsidRPr="00F76D90">
        <w:rPr>
          <w:rFonts w:cstheme="minorHAnsi"/>
        </w:rPr>
        <w:fldChar w:fldCharType="begin" w:fldLock="1"/>
      </w:r>
      <w:r w:rsidRPr="00F76D90">
        <w:rPr>
          <w:rFonts w:cstheme="minorHAnsi"/>
        </w:rPr>
        <w:instrText>ADDIN CSL_CITATION {"citationItems":[{"id":"ITEM-1","itemData":{"DOI":"10.1016/j.chom.2016.09.014","ISSN":"19346069","PMID":"27746097","abstract":"Influenza A virus (IAV) is an RNA virus that is cytotoxic to most cell types in which it replicates. IAV activates the host kinase RIPK3, which induces cell death via parallel pathways of necroptosis, driven by the pseudokinase MLKL, and apoptosis, dependent on the adaptor proteins RIPK1 and FADD. How IAV activates RIPK3 remains unknown. We report that DAI (ZBP1/DLM-1), previously implicated as a cytoplasmic DNA sensor, is essential for RIPK3 activation by IAV. Upon infection, DAI recognizes IAV genomic RNA, associates with RIPK3, and is required for recruitment of MLKL and RIPK1 to RIPK3. Cells lacking DAI or containing DAI mutants deficient in nucleic acid binding are resistant to IAV-triggered necroptosis and apoptosis. DAI-deficient mice fail to control IAV replication and succumb to lethal respiratory infection. These results identify DAI as a link between IAV replication and RIPK3 activation and implicate DAI as a sensor of RNA viruses.","author":[{"dropping-particle":"","family":"Thapa","given":"Roshan J.","non-dropping-particle":"","parse-names":false,"suffix":""},{"dropping-particle":"","family":"Ingram","given":"Justin P.","non-dropping-particle":"","parse-names":false,"suffix":""},{"dropping-particle":"","family":"Ragan","given":"Katherine B.","non-dropping-particle":"","parse-names":false,"suffix":""},{"dropping-particle":"","family":"Nogusa","given":"Shoko","non-dropping-particle":"","parse-names":false,"suffix":""},{"dropping-particle":"","family":"Boyd","given":"David F.","non-dropping-particle":"","parse-names":false,"suffix":""},{"dropping-particle":"","family":"Benitez","given":"Asiel A.","non-dropping-particle":"","parse-names":false,"suffix":""},{"dropping-particle":"","family":"Sridharan","given":"Haripriya","non-dropping-particle":"","parse-names":false,"suffix":""},{"dropping-particle":"","family":"Kosoff","given":"Rachelle","non-dropping-particle":"","parse-names":false,"suffix":""},{"dropping-particle":"","family":"Shubina","given":"Maria","non-dropping-particle":"","parse-names":false,"suffix":""},{"dropping-particle":"","family":"Landsteiner","given":"Vanessa J.","non-dropping-particle":"","parse-names":false,"suffix":""},{"dropping-particle":"","family":"Andrake","given":"Mark","non-dropping-particle":"","parse-names":false,"suffix":""},{"dropping-particle":"","family":"Vogel","given":"Peter","non-dropping-particle":"","parse-names":false,"suffix":""},{"dropping-particle":"","family":"Sigal","given":"Luis J.","non-dropping-particle":"","parse-names":false,"suffix":""},{"dropping-particle":"","family":"tenOever","given":"Benjamin R.","non-dropping-particle":"","parse-names":false,"suffix":""},{"dropping-particle":"","family":"Thomas","given":"Paul G.","non-dropping-particle":"","parse-names":false,"suffix":""},{"dropping-particle":"","family":"Upton","given":"Jason W.","non-dropping-particle":"","parse-names":false,"suffix":""},{"dropping-particle":"","family":"Balachandran","given":"Siddharth","non-dropping-particle":"","parse-names":false,"suffix":""}],"container-title":"Cell Host and Microbe","id":"ITEM-1","issue":"5","issued":{"date-parts":[["2016"]]},"page":"674-681","publisher":"Elsevier Inc.","title":"DAI Senses Influenza A Virus Genomic RNA and Activates RIPK3-Dependent Cell Death","type":"article-journal","volume":"20"},"uris":["http://www.mendeley.com/documents/?uuid=ca9cadc9-dea1-4e07-9272-f04424cb5877"]}],"mendeley":{"formattedCitation":"(47)","plainTextFormattedCitation":"(47)","previouslyFormattedCitation":"(47)"},"properties":{"noteIndex":0},"schema":"https://github.com/citation-style-language/schema/raw/master/csl-citation.json"}</w:instrText>
      </w:r>
      <w:r w:rsidRPr="00F76D90">
        <w:rPr>
          <w:rFonts w:cstheme="minorHAnsi"/>
        </w:rPr>
        <w:fldChar w:fldCharType="separate"/>
      </w:r>
      <w:r w:rsidRPr="00F76D90">
        <w:rPr>
          <w:rFonts w:cstheme="minorHAnsi"/>
        </w:rPr>
        <w:t>(47)</w:t>
      </w:r>
      <w:r w:rsidRPr="00F76D90">
        <w:rPr>
          <w:rFonts w:cstheme="minorHAnsi"/>
        </w:rPr>
        <w:fldChar w:fldCharType="end"/>
      </w:r>
      <w:r w:rsidRPr="00F76D90">
        <w:rPr>
          <w:rFonts w:cstheme="minorHAnsi"/>
        </w:rPr>
        <w:fldChar w:fldCharType="begin" w:fldLock="1"/>
      </w:r>
      <w:r w:rsidRPr="00F76D90">
        <w:rPr>
          <w:rFonts w:cstheme="minorHAnsi"/>
        </w:rPr>
        <w:instrText>ADDIN CSL_CITATION {"citationItems":[{"id":"ITEM-1","itemData":{"author":[{"dropping-particle":"","family":"Kuriakose","given":"Teneema","non-dropping-particle":"","parse-names":false,"suffix":""},{"dropping-particle":"","family":"Man","given":"Si Ming","non-dropping-particle":"","parse-names":false,"suffix":""},{"dropping-particle":"","family":"Malireddi","given":"R K Subbarao","non-dropping-particle":"","parse-names":false,"suffix":""},{"dropping-particle":"","family":"Karki","given":"Rajendra","non-dropping-particle":"","parse-names":false,"suffix":""},{"dropping-particle":"","family":"Kesavardhana","given":"Sannula","non-dropping-particle":"","parse-names":false,"suffix":""},{"dropping-particle":"","family":"Place","given":"David E","non-dropping-particle":"","parse-names":false,"suffix":""},{"dropping-particle":"","family":"Neale","given":"Geoffrey","non-dropping-particle":"","parse-names":false,"suffix":""},{"dropping-particle":"","family":"Vogel","given":"Peter","non-dropping-particle":"","parse-names":false,"suffix":""},{"dropping-particle":"","family":"Kanneganti","given":"Thirumala-devi","non-dropping-particle":"","parse-names":false,"suffix":""}],"container-title":"Science Immunology","id":"ITEM-1","issue":"2","issued":{"date-parts":[["2016"]]},"page":"1-10","title":"ZBP1 / DAI is an innate sensor of influenza virus triggering the NLRP3 inflammasome and programmed cell death pathways","type":"article-journal","volume":"1"},"uris":["http://www.mendeley.com/documents/?uuid=1a076244-d526-40fc-8180-6ca375514f21"]}],"mendeley":{"formattedCitation":"(15)","plainTextFormattedCitation":"(15)","previouslyFormattedCitation":"(15)"},"properties":{"noteIndex":0},"schema":"https://github.com/citation-style-language/schema/raw/master/csl-citation.json"}</w:instrText>
      </w:r>
      <w:r w:rsidRPr="00F76D90">
        <w:rPr>
          <w:rFonts w:cstheme="minorHAnsi"/>
        </w:rPr>
        <w:fldChar w:fldCharType="separate"/>
      </w:r>
      <w:r w:rsidRPr="00F76D90">
        <w:rPr>
          <w:rFonts w:cstheme="minorHAnsi"/>
        </w:rPr>
        <w:t>(15)</w:t>
      </w:r>
      <w:r w:rsidRPr="00F76D90">
        <w:rPr>
          <w:rFonts w:cstheme="minorHAnsi"/>
        </w:rPr>
        <w:fldChar w:fldCharType="end"/>
      </w:r>
      <w:r w:rsidRPr="00F76D90">
        <w:rPr>
          <w:rFonts w:cstheme="minorHAnsi"/>
        </w:rPr>
        <w:t>. Downstream of ZBP1, RIPK3 initiates two parallel pathways of cell death: either by associating with RIPK1, FADD and caspase-8 driving apoptosis (RIPK3 kinase inactive) or by associating and phosphorylating its downstream target, MLKL leading to necroptosis (RIPK3 kinase active)</w:t>
      </w:r>
      <w:r w:rsidRPr="00F76D90">
        <w:rPr>
          <w:rFonts w:cstheme="minorHAnsi"/>
        </w:rPr>
        <w:fldChar w:fldCharType="begin" w:fldLock="1"/>
      </w:r>
      <w:r w:rsidRPr="00F76D90">
        <w:rPr>
          <w:rFonts w:cstheme="minorHAnsi"/>
        </w:rPr>
        <w:instrText>ADDIN CSL_CITATION {"citationItems":[{"id":"ITEM-1","itemData":{"DOI":"10.1016/j.chom.2016.05.011","author":[{"dropping-particle":"","family":"Nogusa","given":"Shoko","non-dropping-particle":"","parse-names":false,"suffix":""},{"dropping-particle":"","family":"Thapa","given":"Roshan J","non-dropping-particle":"","parse-names":false,"suffix":""},{"dropping-particle":"","family":"Dillon","given":"Christopher P","non-dropping-particle":"","parse-names":false,"suffix":""},{"dropping-particle":"","family":"Oberst","given":"Andrew","non-dropping-particle":"","parse-names":false,"suffix":""},{"dropping-particle":"","family":"Green","given":"Douglas R","non-dropping-particle":"","parse-names":false,"suffix":""},{"dropping-particle":"","family":"Nogusa","given":"Shoko","non-dropping-particle":"","parse-names":false,"suffix":""},{"dropping-particle":"","family":"Thapa","given":"Roshan J","non-dropping-particle":"","parse-names":false,"suffix":""},{"dropping-particle":"","family":"Dillon","given":"Christopher P","non-dropping-particle":"","parse-names":false,"suffix":""},{"dropping-particle":"","family":"Liedmann","given":"Swantje","non-dropping-particle":"","parse-names":false,"suffix":""},{"dropping-particle":"","family":"Iii","given":"Thomas H Oguin","non-dropping-particle":"","parse-names":false,"suffix":""},{"dropping-particle":"","family":"Ingram","given":"Justin P","non-dropping-particle":"","parse-names":false,"suffix":""},{"dropping-particle":"","family":"Rodriguez","given":"Diego A","non-dropping-particle":"","parse-names":false,"suffix":""},{"dropping-particle":"","family":"Kosoff","given":"Rachelle","non-dropping-particle":"","parse-names":false,"suffix":""},{"dropping-particle":"","family":"Sharma","given":"Shalini","non-dropping-particle":"","parse-names":false,"suffix":""},{"dropping-particle":"","family":"Sturm","given":"Oliver","non-dropping-particle":"","parse-names":false,"suffix":""},{"dropping-particle":"","family":"Verbist","given":"Katherine","non-dropping-particle":"","parse-names":false,"suffix":""},{"dropping-particle":"","family":"Gough","given":"Peter J","non-dropping-particle":"","parse-names":false,"suffix":""},{"dropping-particle":"","family":"Bertin","given":"John","non-dropping-particle":"","parse-names":false,"suffix":""},{"dropping-particle":"","family":"Hartmann","given":"Boris M","non-dropping-particle":"","parse-names":false,"suffix":""},{"dropping-particle":"","family":"Sealfon","given":"Stuart C","non-dropping-particle":"","parse-names":false,"suffix":""},{"dropping-particle":"","family":"Kaiser","given":"William J","non-dropping-particle":"","parse-names":false,"suffix":""},{"dropping-particle":"","family":"Mocarski","given":"Edward S","non-dropping-particle":"","parse-names":false,"suffix":""},{"dropping-particle":"","family":"Thomas","given":"Paul G","non-dropping-particle":"","parse-names":false,"suffix":""},{"dropping-particle":"","family":"Oberst","given":"Andrew","non-dropping-particle":"","parse-names":false,"suffix":""},{"dropping-particle":"","family":"Green","given":"Douglas R","non-dropping-particle":"","parse-names":false,"suffix":""},{"dropping-particle":"","family":"Balachandran","given":"Siddharth","non-dropping-particle":"","parse-names":false,"suffix":""}],"container-title":"Cell Host and Microbe","id":"ITEM-1","issue":"20","issued":{"date-parts":[["2016"]]},"page":"13-24","title":"RIPK3 Activates Parallel Pathways of MLKL-Driven Necroptosis and FADD-Mediated Apoptosis to Protect against Influenza A Virus Article RIPK3 Activates Parallel Pathways of MLKL-Driven Necroptosis and FADD-Mediated Apoptosis","type":"article-journal","volume":"13"},"uris":["http://www.mendeley.com/documents/?uuid=09741b5a-fc7e-42ca-bbaf-908d5486b053"]}],"mendeley":{"formattedCitation":"(13)","plainTextFormattedCitation":"(13)","previouslyFormattedCitation":"(13)"},"properties":{"noteIndex":0},"schema":"https://github.com/citation-style-language/schema/raw/master/csl-citation.json"}</w:instrText>
      </w:r>
      <w:r w:rsidRPr="00F76D90">
        <w:rPr>
          <w:rFonts w:cstheme="minorHAnsi"/>
        </w:rPr>
        <w:fldChar w:fldCharType="separate"/>
      </w:r>
      <w:r w:rsidRPr="00F76D90">
        <w:rPr>
          <w:rFonts w:cstheme="minorHAnsi"/>
        </w:rPr>
        <w:t>(13)</w:t>
      </w:r>
      <w:r w:rsidRPr="00F76D90">
        <w:rPr>
          <w:rFonts w:cstheme="minorHAnsi"/>
        </w:rPr>
        <w:fldChar w:fldCharType="end"/>
      </w:r>
      <w:r w:rsidRPr="00F76D90">
        <w:rPr>
          <w:rFonts w:cstheme="minorHAnsi"/>
        </w:rPr>
        <w:fldChar w:fldCharType="begin" w:fldLock="1"/>
      </w:r>
      <w:r w:rsidRPr="00F76D90">
        <w:rPr>
          <w:rFonts w:cstheme="minorHAnsi"/>
        </w:rPr>
        <w:instrText>ADDIN CSL_CITATION {"citationItems":[{"id":"ITEM-1","itemData":{"abstract":"RIPK3 was reported to play an important role in the protection against influenza A virus (IAV) in vivo. Here we show that the requirement of RIPK3 for protection against IAV infection in vivo is only apparent within a limited dose range of IAV challenge. We found that this protective outcome is independent from RIPK3 kinase activity and from MLKL. This shows that platform function of RIPK3 rather than its kinase activity is required for protection, suggesting that a RIPK3 function independent of necroptosis is implicated. In line with this finding, we show that FADD-dependent apoptosis has a crucial additional effect in protection against IAV infection. Altogether, we show that RIPK3 contributes to protection against IAV in a narrow challenge dose range by a mechanism that is independent of its kinase activity and its capacity to induce necroptosis.","author":[{"dropping-particle":"","family":"Oltean","given":"Teodora","non-dropping-particle":"","parse-names":false,"suffix":""},{"dropping-particle":"","family":"San","given":"Emily","non-dropping-particle":"Van","parse-names":false,"suffix":""},{"dropping-particle":"","family":"Divert","given":"Tatyana","non-dropping-particle":"","parse-names":false,"suffix":""},{"dropping-particle":"","family":"Berghe","given":"Tom","non-dropping-particle":"Vanden","parse-names":false,"suffix":""},{"dropping-particle":"","family":"Saelens","given":"Xavier","non-dropping-particle":"","parse-names":false,"suffix":""},{"dropping-particle":"","family":"Maelfait","given":"Jonathan","non-dropping-particle":"","parse-names":false,"suffix":""},{"dropping-particle":"","family":"Takahashi","given":"Nozomi","non-dropping-particle":"","parse-names":false,"suffix":""},{"dropping-particle":"","family":"Vandenabeele","given":"Peter","non-dropping-particle":"","parse-names":false,"suffix":""}],"container-title":"Cell Death and Disease","id":"ITEM-1","issue":"5","issued":{"date-parts":[["2021"]]},"page":"471","publisher":"Springer US","title":"Viral dosing of influenza A infection reveals involvement of RIPK3 and FADD, but not MLKL","type":"article-journal","volume":"12"},"uris":["http://www.mendeley.com/documents/?uuid=879ab6c5-5f85-44d2-b5c6-3d21700d342e"]}],"mendeley":{"formattedCitation":"(17)","plainTextFormattedCitation":"(17)","previouslyFormattedCitation":"(17)"},"properties":{"noteIndex":0},"schema":"https://github.com/citation-style-language/schema/raw/master/csl-citation.json"}</w:instrText>
      </w:r>
      <w:r w:rsidRPr="00F76D90">
        <w:rPr>
          <w:rFonts w:cstheme="minorHAnsi"/>
        </w:rPr>
        <w:fldChar w:fldCharType="separate"/>
      </w:r>
      <w:r w:rsidRPr="00F76D90">
        <w:rPr>
          <w:rFonts w:cstheme="minorHAnsi"/>
        </w:rPr>
        <w:t>(17)</w:t>
      </w:r>
      <w:r w:rsidRPr="00F76D90">
        <w:rPr>
          <w:rFonts w:cstheme="minorHAnsi"/>
        </w:rPr>
        <w:fldChar w:fldCharType="end"/>
      </w:r>
      <w:r w:rsidRPr="00F76D90">
        <w:rPr>
          <w:rFonts w:cstheme="minorHAnsi"/>
        </w:rPr>
        <w:fldChar w:fldCharType="begin" w:fldLock="1"/>
      </w:r>
      <w:r w:rsidRPr="00F76D90">
        <w:rPr>
          <w:rFonts w:cstheme="minorHAnsi"/>
        </w:rPr>
        <w:instrText>ADDIN CSL_CITATION {"citationItems":[{"id":"ITEM-1","itemData":{"DOI":"10.1016/j.cell.2020.02.050","ISSN":"10974172","PMID":"32200799","abstract":"Influenza A virus (IAV) is a lytic RNA virus that triggers receptor-interacting serine/threonine-protein kinase 3 (RIPK3)-mediated pathways of apoptosis and mixed lineage kinase domain-like pseudokinase (MLKL)-dependent necroptosis in infected cells. ZBP1 initiates RIPK3-driven cell death by sensing IAV RNA and activating RIPK3. Here, we show that replicating IAV generates Z-RNAs, which activate ZBP1 in the nucleus of infected cells. ZBP1 then initiates RIPK3-mediated MLKL activation in the nucleus, resulting in nuclear envelope disruption, leakage of DNA into the cytosol, and eventual necroptosis. Cell death induced by nuclear MLKL was a potent activator of neutrophils, a cell type known to drive inflammatory pathology in virulent IAV disease. Consequently, MLKL-deficient mice manifest reduced nuclear disruption of lung epithelia, decreased neutrophil recruitment into infected lungs, and increased survival following a lethal dose of IAV. These results implicate Z-RNA as a new pathogen-associated molecular pattern and describe a ZBP1-initiated nucleus-to-plasma membrane “inside-out” death pathway with potentially pathogenic consequences in severe cases of influenza.","author":[{"dropping-particle":"","family":"Zhang","given":"Ting","non-dropping-particle":"","parse-names":false,"suffix":""},{"dropping-particle":"","family":"Yin","given":"Chaoran","non-dropping-particle":"","parse-names":false,"suffix":""},{"dropping-particle":"","family":"Boyd","given":"David F.","non-dropping-particle":"","parse-names":false,"suffix":""},{"dropping-particle":"","family":"Quarato","given":"Giovanni","non-dropping-particle":"","parse-names":false,"suffix":""},{"dropping-particle":"","family":"Ingram","given":"Justin P.","non-dropping-particle":"","parse-names":false,"suffix":""},{"dropping-particle":"","family":"Shubina","given":"Maria","non-dropping-particle":"","parse-names":false,"suffix":""},{"dropping-particle":"","family":"Ragan","given":"Katherine B.","non-dropping-particle":"","parse-names":false,"suffix":""},{"dropping-particle":"","family":"Ishizuka","given":"Takumi","non-dropping-particle":"","parse-names":false,"suffix":""},{"dropping-particle":"","family":"Crawford","given":"Jeremy Chase","non-dropping-particle":"","parse-names":false,"suffix":""},{"dropping-particle":"","family":"Tummers","given":"Bart","non-dropping-particle":"","parse-names":false,"suffix":""},{"dropping-particle":"","family":"Rodriguez","given":"Diego A.","non-dropping-particle":"","parse-names":false,"suffix":""},{"dropping-particle":"","family":"Xue","given":"Jia","non-dropping-particle":"","parse-names":false,"suffix":""},{"dropping-particle":"","family":"Peri","given":"Suraj","non-dropping-particle":"","parse-names":false,"suffix":""},{"dropping-particle":"","family":"Kaiser","given":"William J.","non-dropping-particle":"","parse-names":false,"suffix":""},{"dropping-particle":"","family":"López","given":"Carolina B.","non-dropping-particle":"","parse-names":false,"suffix":""},{"dropping-particle":"","family":"Xu","given":"Yan","non-dropping-particle":"","parse-names":false,"suffix":""},{"dropping-particle":"","family":"Upton","given":"Jason W.","non-dropping-particle":"","parse-names":false,"suffix":""},{"dropping-particle":"","family":"Thomas","given":"Paul G.","non-dropping-particle":"","parse-names":false,"suffix":""},{"dropping-particle":"","family":"Green","given":"Douglas R.","non-dropping-particle":"","parse-names":false,"suffix":""},{"dropping-particle":"","family":"Balachandran","given":"Siddharth","non-dropping-particle":"","parse-names":false,"suffix":""}],"container-title":"Cell","id":"ITEM-1","issue":"6","issued":{"date-parts":[["2020"]]},"page":"1115-1129.e13","title":"Influenza Virus Z-RNAs Induce ZBP1-Mediated Necroptosis","type":"article-journal","volume":"180"},"uris":["http://www.mendeley.com/documents/?uuid=64f16bca-bedf-4f70-a9a5-752fafd5475c"]}],"mendeley":{"formattedCitation":"(23)","plainTextFormattedCitation":"(23)","previouslyFormattedCitation":"(23)"},"properties":{"noteIndex":0},"schema":"https://github.com/citation-style-language/schema/raw/master/csl-citation.json"}</w:instrText>
      </w:r>
      <w:r w:rsidRPr="00F76D90">
        <w:rPr>
          <w:rFonts w:cstheme="minorHAnsi"/>
        </w:rPr>
        <w:fldChar w:fldCharType="separate"/>
      </w:r>
      <w:r w:rsidRPr="00F76D90">
        <w:rPr>
          <w:rFonts w:cstheme="minorHAnsi"/>
        </w:rPr>
        <w:t>(23)</w:t>
      </w:r>
      <w:r w:rsidRPr="00F76D90">
        <w:rPr>
          <w:rFonts w:cstheme="minorHAnsi"/>
        </w:rPr>
        <w:fldChar w:fldCharType="end"/>
      </w:r>
      <w:r w:rsidRPr="00F76D90">
        <w:rPr>
          <w:rFonts w:cstheme="minorHAnsi"/>
        </w:rPr>
        <w:t xml:space="preserve">. In macrophages, ZBP1 can also engage </w:t>
      </w:r>
      <w:proofErr w:type="spellStart"/>
      <w:r w:rsidRPr="00F76D90">
        <w:rPr>
          <w:rFonts w:cstheme="minorHAnsi"/>
        </w:rPr>
        <w:t>pyroptosis</w:t>
      </w:r>
      <w:proofErr w:type="spellEnd"/>
      <w:r w:rsidRPr="00F76D90">
        <w:rPr>
          <w:rFonts w:cstheme="minorHAnsi"/>
        </w:rPr>
        <w:t xml:space="preserve"> by NLRP3 and caspase-1 activation and the </w:t>
      </w:r>
      <w:proofErr w:type="spellStart"/>
      <w:r w:rsidRPr="00F76D90">
        <w:rPr>
          <w:rFonts w:cstheme="minorHAnsi"/>
        </w:rPr>
        <w:t>gasdermin</w:t>
      </w:r>
      <w:proofErr w:type="spellEnd"/>
      <w:r w:rsidRPr="00F76D90">
        <w:rPr>
          <w:rFonts w:cstheme="minorHAnsi"/>
        </w:rPr>
        <w:t xml:space="preserve"> D pore formation. More research needs to determine the exact interaction between ZBP1 and NLRP3 </w:t>
      </w:r>
      <w:r w:rsidRPr="00F76D90">
        <w:rPr>
          <w:rFonts w:cstheme="minorHAnsi"/>
        </w:rPr>
        <w:fldChar w:fldCharType="begin" w:fldLock="1"/>
      </w:r>
      <w:r w:rsidRPr="00F76D90">
        <w:rPr>
          <w:rFonts w:cstheme="minorHAnsi"/>
        </w:rPr>
        <w:instrText>ADDIN CSL_CITATION {"citationItems":[{"id":"ITEM-1","itemData":{"DOI":"10.1074/JBC.RA120.013752","ISSN":"1083351X","PMID":"32350114","abstract":"Z-DNA-binding protein 1 (ZBP1) is an innate immune sensor of nucleic acids that regulates host defense responses and development. ZBP1 activation triggers inflammation and pyroptosis, necroptosis, and apoptosis (PANoptosis) by activating receptor-interacting Ser/Thr kinase 3 (RIPK3), caspase-8, and the NLRP3 inflammasome. ZBP1 is unique among innate immune sensors because of its N-terminal Zα1 and Zα2 domains, which bind to nucleic acids in the Z-conformation. However, the specific role of these Zα domains in orchestrating ZBP1 activation and subsequent inflammation and cell death is not clear. Here we generated Zbp1ΔZα2/ΔZα2 mice that express ZBP1 lacking the Zα2 domain and demonstrate that this domain is critical for influenza A virus–induced PANoptosis and underlies perinatal lethality in mice in which the RIP homotypic interaction motif domain of RIPK1 has been mutated (Ripk1mRHIM/mRHIM). Deletion of the Zα2 domain in ZBP1 abolished influenza A virus–induced PANoptosis and NLRP3 inflammasome activation. Furthermore, deletion of the Zα2 domain of ZBP1 was sufficient to rescue Ripk1mRHIM/mRHIM mice from perinatal lethality caused by ZBP1-driven cell death and inflammation. Our findings identify the essential role of the Zα2 domain of ZBP1 in several physiological functions and establish a link between Z-RNA sensing via the Zα2 domain and promotion of influenza-induced PANoptosis and perinatal lethality.","author":[{"dropping-particle":"","family":"Kesavardhana","given":"Sannula","non-dropping-particle":"","parse-names":false,"suffix":""},{"dropping-particle":"","family":"Subbarao Malireddi","given":"R. K.","non-dropping-particle":"","parse-names":false,"suffix":""},{"dropping-particle":"","family":"Burton","given":"Amanda R.","non-dropping-particle":"","parse-names":false,"suffix":""},{"dropping-particle":"","family":"Porter","given":"Shaina N.","non-dropping-particle":"","parse-names":false,"suffix":""},{"dropping-particle":"","family":"Vogel","given":"Peter","non-dropping-particle":"","parse-names":false,"suffix":""},{"dropping-particle":"","family":"Pruett-Miller","given":"Shondra M.","non-dropping-particle":"","parse-names":false,"suffix":""},{"dropping-particle":"","family":"Kanneganti","given":"Thirumala Devi","non-dropping-particle":"","parse-names":false,"suffix":""}],"container-title":"Journal of Biological Chemistry","id":"ITEM-1","issue":"24","issued":{"date-parts":[["2020"]]},"page":"8325-8330","publisher":"Kesavardhana et al.","title":"The Zα2 domain of ZBP1 is a molecular switch regulating influenza-induced PANoptosis and perinatal lethality during development","type":"article-journal","volume":"295"},"uris":["http://www.mendeley.com/documents/?uuid=eb621188-108b-43ba-8dd6-da1a37e532b5"]}],"mendeley":{"formattedCitation":"(10)","plainTextFormattedCitation":"(10)"},"properties":{"noteIndex":0},"schema":"https://github.com/citation-style-language/schema/raw/master/csl-citation.json"}</w:instrText>
      </w:r>
      <w:r w:rsidRPr="00F76D90">
        <w:rPr>
          <w:rFonts w:cstheme="minorHAnsi"/>
        </w:rPr>
        <w:fldChar w:fldCharType="separate"/>
      </w:r>
      <w:r w:rsidRPr="00F76D90">
        <w:rPr>
          <w:rFonts w:cstheme="minorHAnsi"/>
        </w:rPr>
        <w:t>(10)</w:t>
      </w:r>
      <w:r w:rsidRPr="00F76D90">
        <w:rPr>
          <w:rFonts w:cstheme="minorHAnsi"/>
        </w:rPr>
        <w:fldChar w:fldCharType="end"/>
      </w:r>
      <w:r w:rsidRPr="00F76D90">
        <w:rPr>
          <w:rFonts w:cstheme="minorHAnsi"/>
        </w:rPr>
        <w:t>.</w:t>
      </w:r>
    </w:p>
    <w:p w14:paraId="02EDC3EF" w14:textId="77777777" w:rsidR="00324DDB" w:rsidRDefault="006C027C">
      <w:bookmarkStart w:id="0" w:name="_GoBack"/>
      <w:bookmarkEnd w:id="0"/>
    </w:p>
    <w:sectPr w:rsidR="00324DDB" w:rsidSect="00EC1D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7C"/>
    <w:rsid w:val="00005873"/>
    <w:rsid w:val="001C7C93"/>
    <w:rsid w:val="00220B0A"/>
    <w:rsid w:val="0028323F"/>
    <w:rsid w:val="002B522D"/>
    <w:rsid w:val="002F406B"/>
    <w:rsid w:val="003F0472"/>
    <w:rsid w:val="004178A8"/>
    <w:rsid w:val="00424C73"/>
    <w:rsid w:val="004556D4"/>
    <w:rsid w:val="00512C76"/>
    <w:rsid w:val="006C027C"/>
    <w:rsid w:val="00852D4B"/>
    <w:rsid w:val="008779BB"/>
    <w:rsid w:val="00884CAF"/>
    <w:rsid w:val="008B22CC"/>
    <w:rsid w:val="009D3142"/>
    <w:rsid w:val="00AC4AB4"/>
    <w:rsid w:val="00AD6A6A"/>
    <w:rsid w:val="00D31F04"/>
    <w:rsid w:val="00D90621"/>
    <w:rsid w:val="00DE084D"/>
    <w:rsid w:val="00DF2A91"/>
    <w:rsid w:val="00E83120"/>
    <w:rsid w:val="00EB1100"/>
    <w:rsid w:val="00EC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4E9DA3"/>
  <w15:chartTrackingRefBased/>
  <w15:docId w15:val="{252BF7BB-91C9-354F-904D-69881F31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02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3010</Words>
  <Characters>17163</Characters>
  <Application>Microsoft Office Word</Application>
  <DocSecurity>0</DocSecurity>
  <Lines>143</Lines>
  <Paragraphs>40</Paragraphs>
  <ScaleCrop>false</ScaleCrop>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Oltean</dc:creator>
  <cp:keywords/>
  <dc:description/>
  <cp:lastModifiedBy>Teodora Oltean</cp:lastModifiedBy>
  <cp:revision>1</cp:revision>
  <dcterms:created xsi:type="dcterms:W3CDTF">2024-04-17T19:02:00Z</dcterms:created>
  <dcterms:modified xsi:type="dcterms:W3CDTF">2024-04-17T19:02:00Z</dcterms:modified>
</cp:coreProperties>
</file>