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38989" w14:textId="77777777" w:rsidR="00A65EF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S1: RKO-H and Caco2-H have higher proliferation and migration capabilities than parental RKO and Caco2. </w:t>
      </w:r>
    </w:p>
    <w:p w14:paraId="7A001958" w14:textId="77777777" w:rsidR="00A65EF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A: </w:t>
      </w:r>
      <w:r>
        <w:rPr>
          <w:rFonts w:ascii="Times New Roman" w:hAnsi="Times New Roman" w:cs="Times New Roman" w:hint="eastAsia"/>
          <w:color w:val="0D0D0D"/>
          <w:shd w:val="clear" w:color="auto" w:fill="FFFFFF"/>
        </w:rPr>
        <w:t>S</w:t>
      </w:r>
      <w:r>
        <w:rPr>
          <w:rFonts w:ascii="Times New Roman" w:hAnsi="Times New Roman" w:cs="Times New Roman"/>
          <w:color w:val="0D0D0D"/>
          <w:shd w:val="clear" w:color="auto" w:fill="FFFFFF"/>
        </w:rPr>
        <w:t>chematic diagram</w:t>
      </w:r>
      <w:r>
        <w:rPr>
          <w:rFonts w:ascii="Times New Roman" w:hAnsi="Times New Roman" w:cs="Times New Roman" w:hint="eastAsia"/>
          <w:color w:val="0D0D0D"/>
          <w:shd w:val="clear" w:color="auto" w:fill="FFFFFF"/>
        </w:rPr>
        <w:t xml:space="preserve"> of </w:t>
      </w:r>
      <w:r>
        <w:rPr>
          <w:rFonts w:ascii="Times New Roman" w:hAnsi="Times New Roman" w:cs="Times New Roman"/>
          <w:color w:val="111111"/>
        </w:rPr>
        <w:t>RKO</w:t>
      </w:r>
      <w:r>
        <w:rPr>
          <w:rFonts w:ascii="Times New Roman" w:hAnsi="Times New Roman" w:cs="Times New Roman" w:hint="eastAsia"/>
          <w:color w:val="111111"/>
        </w:rPr>
        <w:t>-H and Caco2-H cells.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color w:val="111111"/>
        </w:rPr>
        <w:t xml:space="preserve">B: </w:t>
      </w:r>
      <w:bookmarkStart w:id="0" w:name="_Hlk164932121"/>
      <w:r>
        <w:rPr>
          <w:rFonts w:ascii="Times New Roman" w:hAnsi="Times New Roman" w:cs="Times New Roman"/>
          <w:color w:val="111111"/>
        </w:rPr>
        <w:t>Colony formation assay of RKO</w:t>
      </w:r>
      <w:r>
        <w:rPr>
          <w:rFonts w:ascii="Times New Roman" w:hAnsi="Times New Roman" w:cs="Times New Roman" w:hint="eastAsia"/>
          <w:color w:val="111111"/>
        </w:rPr>
        <w:t xml:space="preserve"> and </w:t>
      </w:r>
      <w:r>
        <w:rPr>
          <w:rFonts w:ascii="Times New Roman" w:hAnsi="Times New Roman" w:cs="Times New Roman"/>
          <w:color w:val="111111"/>
        </w:rPr>
        <w:t>RKO</w:t>
      </w:r>
      <w:r>
        <w:rPr>
          <w:rFonts w:ascii="Times New Roman" w:hAnsi="Times New Roman" w:cs="Times New Roman" w:hint="eastAsia"/>
          <w:color w:val="111111"/>
        </w:rPr>
        <w:t>-H</w:t>
      </w:r>
      <w:bookmarkEnd w:id="0"/>
      <w:r>
        <w:rPr>
          <w:rFonts w:ascii="Times New Roman" w:hAnsi="Times New Roman" w:cs="Times New Roman" w:hint="eastAsia"/>
          <w:color w:val="111111"/>
        </w:rPr>
        <w:t xml:space="preserve">. C: </w:t>
      </w:r>
      <w:r>
        <w:rPr>
          <w:rFonts w:ascii="Times New Roman" w:hAnsi="Times New Roman" w:cs="Times New Roman"/>
          <w:color w:val="111111"/>
        </w:rPr>
        <w:t xml:space="preserve">Colony formation assay of </w:t>
      </w:r>
      <w:r>
        <w:rPr>
          <w:rFonts w:ascii="Times New Roman" w:hAnsi="Times New Roman" w:cs="Times New Roman" w:hint="eastAsia"/>
          <w:color w:val="111111"/>
        </w:rPr>
        <w:t xml:space="preserve">Caco2 and Caco2-H. D: </w:t>
      </w:r>
      <w:proofErr w:type="spellStart"/>
      <w:r>
        <w:rPr>
          <w:rFonts w:ascii="Times New Roman" w:hAnsi="Times New Roman" w:cs="Times New Roman"/>
          <w:color w:val="111111"/>
        </w:rPr>
        <w:t>Transwell</w:t>
      </w:r>
      <w:proofErr w:type="spellEnd"/>
      <w:r>
        <w:rPr>
          <w:rFonts w:ascii="Times New Roman" w:hAnsi="Times New Roman" w:cs="Times New Roman" w:hint="eastAsia"/>
          <w:color w:val="111111"/>
        </w:rPr>
        <w:t xml:space="preserve"> migration</w:t>
      </w:r>
      <w:r>
        <w:rPr>
          <w:rFonts w:ascii="Times New Roman" w:hAnsi="Times New Roman" w:cs="Times New Roman"/>
          <w:color w:val="111111"/>
        </w:rPr>
        <w:t xml:space="preserve"> assay</w:t>
      </w:r>
      <w:r>
        <w:rPr>
          <w:rFonts w:ascii="Times New Roman" w:hAnsi="Times New Roman" w:cs="Times New Roman" w:hint="eastAsia"/>
          <w:color w:val="111111"/>
        </w:rPr>
        <w:t xml:space="preserve"> </w:t>
      </w:r>
      <w:r>
        <w:rPr>
          <w:rFonts w:ascii="Times New Roman" w:hAnsi="Times New Roman" w:cs="Times New Roman"/>
          <w:color w:val="111111"/>
        </w:rPr>
        <w:t>of RKO</w:t>
      </w:r>
      <w:r>
        <w:rPr>
          <w:rFonts w:ascii="Times New Roman" w:hAnsi="Times New Roman" w:cs="Times New Roman" w:hint="eastAsia"/>
          <w:color w:val="111111"/>
        </w:rPr>
        <w:t xml:space="preserve"> and </w:t>
      </w:r>
      <w:r>
        <w:rPr>
          <w:rFonts w:ascii="Times New Roman" w:hAnsi="Times New Roman" w:cs="Times New Roman"/>
          <w:color w:val="111111"/>
        </w:rPr>
        <w:t>RKO</w:t>
      </w:r>
      <w:r>
        <w:rPr>
          <w:rFonts w:ascii="Times New Roman" w:hAnsi="Times New Roman" w:cs="Times New Roman" w:hint="eastAsia"/>
          <w:color w:val="111111"/>
        </w:rPr>
        <w:t xml:space="preserve">-H. E: </w:t>
      </w:r>
      <w:proofErr w:type="spellStart"/>
      <w:r>
        <w:rPr>
          <w:rFonts w:ascii="Times New Roman" w:hAnsi="Times New Roman" w:cs="Times New Roman"/>
          <w:color w:val="111111"/>
        </w:rPr>
        <w:t>Transwell</w:t>
      </w:r>
      <w:proofErr w:type="spellEnd"/>
      <w:r>
        <w:rPr>
          <w:rFonts w:ascii="Times New Roman" w:hAnsi="Times New Roman" w:cs="Times New Roman" w:hint="eastAsia"/>
          <w:color w:val="111111"/>
        </w:rPr>
        <w:t xml:space="preserve"> migration</w:t>
      </w:r>
      <w:r>
        <w:rPr>
          <w:rFonts w:ascii="Times New Roman" w:hAnsi="Times New Roman" w:cs="Times New Roman"/>
          <w:color w:val="111111"/>
        </w:rPr>
        <w:t xml:space="preserve"> assay</w:t>
      </w:r>
      <w:r>
        <w:rPr>
          <w:rFonts w:ascii="Times New Roman" w:hAnsi="Times New Roman" w:cs="Times New Roman" w:hint="eastAsia"/>
          <w:color w:val="111111"/>
        </w:rPr>
        <w:t xml:space="preserve"> </w:t>
      </w:r>
      <w:r>
        <w:rPr>
          <w:rFonts w:ascii="Times New Roman" w:hAnsi="Times New Roman" w:cs="Times New Roman"/>
          <w:color w:val="111111"/>
        </w:rPr>
        <w:t xml:space="preserve">of </w:t>
      </w:r>
      <w:r>
        <w:rPr>
          <w:rFonts w:ascii="Times New Roman" w:hAnsi="Times New Roman" w:cs="Times New Roman" w:hint="eastAsia"/>
          <w:color w:val="111111"/>
        </w:rPr>
        <w:t xml:space="preserve">Caco2 and Caco2-H. F: </w:t>
      </w:r>
      <w:r>
        <w:rPr>
          <w:rFonts w:ascii="Times New Roman" w:hAnsi="Times New Roman" w:cs="Times New Roman"/>
          <w:color w:val="111111"/>
        </w:rPr>
        <w:t>Wound healing assay of</w:t>
      </w:r>
      <w:r>
        <w:rPr>
          <w:rFonts w:ascii="Times New Roman" w:hAnsi="Times New Roman" w:cs="Times New Roman" w:hint="eastAsia"/>
          <w:color w:val="111111"/>
        </w:rPr>
        <w:t xml:space="preserve"> </w:t>
      </w:r>
      <w:r>
        <w:rPr>
          <w:rFonts w:ascii="Times New Roman" w:hAnsi="Times New Roman" w:cs="Times New Roman"/>
          <w:color w:val="111111"/>
        </w:rPr>
        <w:t>RKO</w:t>
      </w:r>
      <w:r>
        <w:rPr>
          <w:rFonts w:ascii="Times New Roman" w:hAnsi="Times New Roman" w:cs="Times New Roman" w:hint="eastAsia"/>
          <w:color w:val="111111"/>
        </w:rPr>
        <w:t xml:space="preserve"> and </w:t>
      </w:r>
      <w:r>
        <w:rPr>
          <w:rFonts w:ascii="Times New Roman" w:hAnsi="Times New Roman" w:cs="Times New Roman"/>
          <w:color w:val="111111"/>
        </w:rPr>
        <w:t>RKO</w:t>
      </w:r>
      <w:r>
        <w:rPr>
          <w:rFonts w:ascii="Times New Roman" w:hAnsi="Times New Roman" w:cs="Times New Roman" w:hint="eastAsia"/>
          <w:color w:val="111111"/>
        </w:rPr>
        <w:t xml:space="preserve">-H. G: </w:t>
      </w:r>
      <w:r>
        <w:rPr>
          <w:rFonts w:ascii="Times New Roman" w:hAnsi="Times New Roman" w:cs="Times New Roman"/>
          <w:color w:val="111111"/>
        </w:rPr>
        <w:t>Wound healing assay of</w:t>
      </w:r>
      <w:r>
        <w:rPr>
          <w:rFonts w:ascii="Times New Roman" w:hAnsi="Times New Roman" w:cs="Times New Roman" w:hint="eastAsia"/>
          <w:color w:val="111111"/>
        </w:rPr>
        <w:t xml:space="preserve"> Caco2 and Caco2-H.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  <w:color w:val="111111"/>
        </w:rPr>
        <w:t>Scale bar: 100μm.</w:t>
      </w:r>
      <w:r>
        <w:rPr>
          <w:rFonts w:ascii="Times New Roman" w:hAnsi="Times New Roman" w:cs="Times New Roman" w:hint="eastAsia"/>
          <w:color w:val="111111"/>
        </w:rPr>
        <w:t xml:space="preserve"> </w:t>
      </w:r>
      <w:r>
        <w:rPr>
          <w:rFonts w:ascii="Times New Roman" w:hAnsi="Times New Roman" w:cs="Times New Roman"/>
        </w:rPr>
        <w:t xml:space="preserve">Error bars: standard deviations. </w:t>
      </w:r>
      <w:proofErr w:type="gramStart"/>
      <w:r>
        <w:rPr>
          <w:rFonts w:ascii="Times New Roman" w:hAnsi="Times New Roman" w:cs="Times New Roman"/>
        </w:rPr>
        <w:t>* :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0.05, ** :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0.01, *** :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0.001</w:t>
      </w:r>
      <w:r>
        <w:rPr>
          <w:rFonts w:ascii="Times New Roman" w:hAnsi="Times New Roman" w:cs="Times New Roman" w:hint="eastAsia"/>
        </w:rPr>
        <w:t>.</w:t>
      </w:r>
    </w:p>
    <w:p w14:paraId="70D9373B" w14:textId="77777777" w:rsidR="00A65EFC" w:rsidRDefault="00A65EFC">
      <w:pPr>
        <w:rPr>
          <w:rFonts w:ascii="Times New Roman" w:hAnsi="Times New Roman" w:cs="Times New Roman"/>
        </w:rPr>
      </w:pPr>
    </w:p>
    <w:p w14:paraId="5828D2C9" w14:textId="77777777" w:rsidR="00A65EF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S2: Identification of potential colorectal cancer metastasis-related gene SERPINA1. </w:t>
      </w:r>
    </w:p>
    <w:p w14:paraId="312B48B4" w14:textId="00EB70C9" w:rsidR="00A65EF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A-B: </w:t>
      </w:r>
      <w:r>
        <w:rPr>
          <w:rFonts w:ascii="Times New Roman" w:hAnsi="Times New Roman" w:cs="Times New Roman"/>
        </w:rPr>
        <w:t>Volcano map</w:t>
      </w:r>
      <w:r>
        <w:rPr>
          <w:rFonts w:ascii="Times New Roman" w:hAnsi="Times New Roman" w:cs="Times New Roman" w:hint="eastAsia"/>
        </w:rPr>
        <w:t xml:space="preserve">s show </w:t>
      </w:r>
      <w:r>
        <w:rPr>
          <w:rFonts w:ascii="Times New Roman" w:hAnsi="Times New Roman" w:cs="Times New Roman"/>
        </w:rPr>
        <w:t>DEGs</w:t>
      </w:r>
      <w:r>
        <w:rPr>
          <w:rFonts w:ascii="Times New Roman" w:hAnsi="Times New Roman" w:cs="Times New Roman" w:hint="eastAsia"/>
        </w:rPr>
        <w:t xml:space="preserve"> of </w:t>
      </w:r>
      <w:r>
        <w:rPr>
          <w:rFonts w:ascii="Times New Roman" w:hAnsi="Times New Roman" w:cs="Times New Roman"/>
        </w:rPr>
        <w:t>RKO-H and RKO, Caco2-H and Caco2</w:t>
      </w:r>
      <w:r>
        <w:rPr>
          <w:rFonts w:ascii="Times New Roman" w:hAnsi="Times New Roman" w:cs="Times New Roman" w:hint="eastAsia"/>
        </w:rPr>
        <w:t xml:space="preserve">. C: Heatmaps of top 50 </w:t>
      </w:r>
      <w:r>
        <w:rPr>
          <w:rFonts w:ascii="Times New Roman" w:hAnsi="Times New Roman" w:cs="Times New Roman"/>
        </w:rPr>
        <w:t>DEGs</w:t>
      </w:r>
      <w:r>
        <w:rPr>
          <w:rFonts w:ascii="Times New Roman" w:hAnsi="Times New Roman" w:cs="Times New Roman" w:hint="eastAsia"/>
        </w:rPr>
        <w:t xml:space="preserve"> of </w:t>
      </w:r>
      <w:r>
        <w:rPr>
          <w:rFonts w:ascii="Times New Roman" w:hAnsi="Times New Roman" w:cs="Times New Roman"/>
        </w:rPr>
        <w:t>RKO-H and RKO, Caco2-H and Caco2</w:t>
      </w:r>
      <w:r>
        <w:rPr>
          <w:rFonts w:ascii="Times New Roman" w:hAnsi="Times New Roman" w:cs="Times New Roman" w:hint="eastAsia"/>
        </w:rPr>
        <w:t>. D:</w:t>
      </w:r>
      <w:r>
        <w:rPr>
          <w:rFonts w:ascii="Times New Roman" w:hAnsi="Times New Roman" w:cs="Times New Roman"/>
        </w:rPr>
        <w:t xml:space="preserve"> Volcano map</w:t>
      </w:r>
      <w:r>
        <w:rPr>
          <w:rFonts w:ascii="Times New Roman" w:hAnsi="Times New Roman" w:cs="Times New Roman" w:hint="eastAsia"/>
        </w:rPr>
        <w:t xml:space="preserve"> shows </w:t>
      </w:r>
      <w:r>
        <w:rPr>
          <w:rFonts w:ascii="Times New Roman" w:hAnsi="Times New Roman" w:cs="Times New Roman"/>
        </w:rPr>
        <w:t xml:space="preserve">DEGs </w:t>
      </w:r>
      <w:r w:rsidR="000B0F68">
        <w:rPr>
          <w:rFonts w:ascii="Times New Roman" w:hAnsi="Times New Roman" w:cs="Times New Roman" w:hint="eastAsia"/>
        </w:rPr>
        <w:t xml:space="preserve">of </w:t>
      </w:r>
      <w:r>
        <w:rPr>
          <w:rFonts w:ascii="Times New Roman" w:hAnsi="Times New Roman" w:cs="Times New Roman" w:hint="eastAsia"/>
        </w:rPr>
        <w:t xml:space="preserve">colorectal </w:t>
      </w:r>
      <w:r>
        <w:rPr>
          <w:rFonts w:ascii="Times New Roman" w:hAnsi="Times New Roman" w:cs="Times New Roman"/>
        </w:rPr>
        <w:t xml:space="preserve">primary tumors </w:t>
      </w:r>
      <w:r>
        <w:rPr>
          <w:rFonts w:ascii="Times New Roman" w:hAnsi="Times New Roman" w:cs="Times New Roman" w:hint="eastAsia"/>
        </w:rPr>
        <w:t xml:space="preserve">and liver </w:t>
      </w:r>
      <w:r>
        <w:rPr>
          <w:rFonts w:ascii="Times New Roman" w:hAnsi="Times New Roman" w:cs="Times New Roman"/>
        </w:rPr>
        <w:t xml:space="preserve">metastasis </w:t>
      </w:r>
      <w:r>
        <w:rPr>
          <w:rFonts w:ascii="Times New Roman" w:hAnsi="Times New Roman" w:cs="Times New Roman" w:hint="eastAsia"/>
        </w:rPr>
        <w:t xml:space="preserve">based on </w:t>
      </w:r>
      <w:r>
        <w:rPr>
          <w:rFonts w:ascii="Times New Roman" w:hAnsi="Times New Roman" w:cs="Times New Roman"/>
        </w:rPr>
        <w:t>GSE49355</w:t>
      </w:r>
      <w:r>
        <w:rPr>
          <w:rFonts w:ascii="Times New Roman" w:hAnsi="Times New Roman" w:cs="Times New Roman" w:hint="eastAsia"/>
        </w:rPr>
        <w:t xml:space="preserve">. E: </w:t>
      </w:r>
      <w:r>
        <w:rPr>
          <w:rFonts w:ascii="Times New Roman" w:hAnsi="Times New Roman" w:cs="Times New Roman"/>
        </w:rPr>
        <w:t>The Venn diagram displays the intersection of three groups, suggesting that SERPINA1 is a potential metastasis-related gene</w:t>
      </w:r>
      <w:r>
        <w:rPr>
          <w:rFonts w:ascii="Times New Roman" w:hAnsi="Times New Roman" w:cs="Times New Roman" w:hint="eastAsia"/>
        </w:rPr>
        <w:t>.</w:t>
      </w:r>
    </w:p>
    <w:p w14:paraId="6490F981" w14:textId="77777777" w:rsidR="00A65EFC" w:rsidRDefault="00A65EFC">
      <w:pPr>
        <w:rPr>
          <w:rFonts w:ascii="Times New Roman" w:hAnsi="Times New Roman" w:cs="Times New Roman"/>
        </w:rPr>
      </w:pPr>
    </w:p>
    <w:p w14:paraId="28C0BB15" w14:textId="77777777" w:rsidR="00A65EF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S3: Clinical pathological stage</w:t>
      </w:r>
      <w:r>
        <w:rPr>
          <w:rFonts w:ascii="Times New Roman" w:hAnsi="Times New Roman" w:cs="Times New Roman" w:hint="eastAsia"/>
        </w:rPr>
        <w:t xml:space="preserve"> analyses</w:t>
      </w:r>
      <w:r>
        <w:rPr>
          <w:rFonts w:ascii="Times New Roman" w:hAnsi="Times New Roman" w:cs="Times New Roman"/>
        </w:rPr>
        <w:t xml:space="preserve"> of FOXA1 and CEBPB based on TCGA-CRC. </w:t>
      </w:r>
    </w:p>
    <w:p w14:paraId="04D5D9B7" w14:textId="204B365A" w:rsidR="00A65EF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A-D</w:t>
      </w:r>
      <w:r>
        <w:rPr>
          <w:rFonts w:ascii="Times New Roman" w:hAnsi="Times New Roman" w:cs="Times New Roman" w:hint="eastAsia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D0D0D"/>
          <w:shd w:val="clear" w:color="auto" w:fill="FFFFFF"/>
        </w:rPr>
        <w:t xml:space="preserve">Analysis of the </w:t>
      </w:r>
      <w:r>
        <w:rPr>
          <w:rFonts w:ascii="Times New Roman" w:hAnsi="Times New Roman" w:cs="Times New Roman" w:hint="eastAsia"/>
          <w:color w:val="0D0D0D"/>
          <w:shd w:val="clear" w:color="auto" w:fill="FFFFFF"/>
        </w:rPr>
        <w:t>c</w:t>
      </w:r>
      <w:r>
        <w:rPr>
          <w:rFonts w:ascii="Times New Roman" w:hAnsi="Times New Roman" w:cs="Times New Roman"/>
          <w:color w:val="0D0D0D"/>
          <w:shd w:val="clear" w:color="auto" w:fill="FFFFFF"/>
        </w:rPr>
        <w:t xml:space="preserve">linical </w:t>
      </w:r>
      <w:r>
        <w:rPr>
          <w:rFonts w:ascii="Times New Roman" w:hAnsi="Times New Roman" w:cs="Times New Roman" w:hint="eastAsia"/>
          <w:color w:val="0D0D0D"/>
          <w:shd w:val="clear" w:color="auto" w:fill="FFFFFF"/>
        </w:rPr>
        <w:t>r</w:t>
      </w:r>
      <w:r>
        <w:rPr>
          <w:rFonts w:ascii="Times New Roman" w:hAnsi="Times New Roman" w:cs="Times New Roman"/>
          <w:color w:val="0D0D0D"/>
          <w:shd w:val="clear" w:color="auto" w:fill="FFFFFF"/>
        </w:rPr>
        <w:t xml:space="preserve">elevance of </w:t>
      </w:r>
      <w:r>
        <w:rPr>
          <w:rFonts w:ascii="Times New Roman" w:hAnsi="Times New Roman" w:cs="Times New Roman"/>
        </w:rPr>
        <w:t>FOXA1.</w:t>
      </w:r>
      <w:r>
        <w:rPr>
          <w:rFonts w:ascii="Times New Roman" w:hAnsi="Times New Roman" w:cs="Times New Roman" w:hint="eastAsia"/>
        </w:rPr>
        <w:t xml:space="preserve"> E-H: </w:t>
      </w:r>
      <w:r>
        <w:rPr>
          <w:rFonts w:ascii="Times New Roman" w:hAnsi="Times New Roman" w:cs="Times New Roman"/>
          <w:color w:val="0D0D0D"/>
          <w:shd w:val="clear" w:color="auto" w:fill="FFFFFF"/>
        </w:rPr>
        <w:t xml:space="preserve">Analysis of the </w:t>
      </w:r>
      <w:r>
        <w:rPr>
          <w:rFonts w:ascii="Times New Roman" w:hAnsi="Times New Roman" w:cs="Times New Roman" w:hint="eastAsia"/>
          <w:color w:val="0D0D0D"/>
          <w:shd w:val="clear" w:color="auto" w:fill="FFFFFF"/>
        </w:rPr>
        <w:t>c</w:t>
      </w:r>
      <w:r>
        <w:rPr>
          <w:rFonts w:ascii="Times New Roman" w:hAnsi="Times New Roman" w:cs="Times New Roman"/>
          <w:color w:val="0D0D0D"/>
          <w:shd w:val="clear" w:color="auto" w:fill="FFFFFF"/>
        </w:rPr>
        <w:t xml:space="preserve">linical </w:t>
      </w:r>
      <w:r>
        <w:rPr>
          <w:rFonts w:ascii="Times New Roman" w:hAnsi="Times New Roman" w:cs="Times New Roman" w:hint="eastAsia"/>
          <w:color w:val="0D0D0D"/>
          <w:shd w:val="clear" w:color="auto" w:fill="FFFFFF"/>
        </w:rPr>
        <w:t>r</w:t>
      </w:r>
      <w:r>
        <w:rPr>
          <w:rFonts w:ascii="Times New Roman" w:hAnsi="Times New Roman" w:cs="Times New Roman"/>
          <w:color w:val="0D0D0D"/>
          <w:shd w:val="clear" w:color="auto" w:fill="FFFFFF"/>
        </w:rPr>
        <w:t xml:space="preserve">elevance of </w:t>
      </w:r>
      <w:r>
        <w:rPr>
          <w:rFonts w:ascii="Times New Roman" w:hAnsi="Times New Roman" w:cs="Times New Roman" w:hint="eastAsia"/>
        </w:rPr>
        <w:t>CEBPB. NS:</w:t>
      </w:r>
      <w:r w:rsidR="0028136A" w:rsidRPr="0028136A">
        <w:t xml:space="preserve"> </w:t>
      </w:r>
      <w:r w:rsidR="0028136A" w:rsidRPr="0028136A">
        <w:rPr>
          <w:rFonts w:ascii="Times New Roman" w:hAnsi="Times New Roman" w:cs="Times New Roman"/>
        </w:rPr>
        <w:t>not significant</w:t>
      </w:r>
      <w:r w:rsidR="0028136A"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 w:hint="eastAsia"/>
        </w:rPr>
        <w:t xml:space="preserve"> </w:t>
      </w:r>
      <w:proofErr w:type="gramStart"/>
      <w:r>
        <w:rPr>
          <w:rFonts w:ascii="Times New Roman" w:hAnsi="Times New Roman" w:cs="Times New Roman"/>
        </w:rPr>
        <w:t>* :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0.05, ** :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0.01, *** :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0.001</w:t>
      </w:r>
      <w:r>
        <w:rPr>
          <w:rFonts w:ascii="Times New Roman" w:hAnsi="Times New Roman" w:cs="Times New Roman" w:hint="eastAsia"/>
        </w:rPr>
        <w:t xml:space="preserve">. </w:t>
      </w:r>
    </w:p>
    <w:p w14:paraId="1B0E0717" w14:textId="77777777" w:rsidR="00A65EFC" w:rsidRDefault="00A65EFC">
      <w:pPr>
        <w:rPr>
          <w:rFonts w:ascii="Times New Roman" w:hAnsi="Times New Roman" w:cs="Times New Roman"/>
        </w:rPr>
      </w:pPr>
    </w:p>
    <w:sectPr w:rsidR="00A65E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JkNjNiY2UyMWJjZTBjZDQ5ZDI3Y2NkYjE3MmEwYjMifQ=="/>
  </w:docVars>
  <w:rsids>
    <w:rsidRoot w:val="00843EEE"/>
    <w:rsid w:val="000A0042"/>
    <w:rsid w:val="000B0F68"/>
    <w:rsid w:val="000E5265"/>
    <w:rsid w:val="00113D8F"/>
    <w:rsid w:val="001758F6"/>
    <w:rsid w:val="001E411D"/>
    <w:rsid w:val="001F08F6"/>
    <w:rsid w:val="0028136A"/>
    <w:rsid w:val="00386D5E"/>
    <w:rsid w:val="004A6CF8"/>
    <w:rsid w:val="006F5E11"/>
    <w:rsid w:val="00840150"/>
    <w:rsid w:val="00843EEE"/>
    <w:rsid w:val="00844237"/>
    <w:rsid w:val="00857DB1"/>
    <w:rsid w:val="00873CEF"/>
    <w:rsid w:val="008A72A2"/>
    <w:rsid w:val="008F0FD7"/>
    <w:rsid w:val="00961861"/>
    <w:rsid w:val="009D7A59"/>
    <w:rsid w:val="00A2075D"/>
    <w:rsid w:val="00A430A7"/>
    <w:rsid w:val="00A65EFC"/>
    <w:rsid w:val="00A66818"/>
    <w:rsid w:val="00AF20D8"/>
    <w:rsid w:val="00B060AA"/>
    <w:rsid w:val="00B74648"/>
    <w:rsid w:val="00BA30A1"/>
    <w:rsid w:val="00BB5526"/>
    <w:rsid w:val="00BD014D"/>
    <w:rsid w:val="00BD3AA3"/>
    <w:rsid w:val="00BF151F"/>
    <w:rsid w:val="00CE0695"/>
    <w:rsid w:val="00D03716"/>
    <w:rsid w:val="00D22006"/>
    <w:rsid w:val="00D501AA"/>
    <w:rsid w:val="00D73949"/>
    <w:rsid w:val="00E32BA2"/>
    <w:rsid w:val="00F300C4"/>
    <w:rsid w:val="00F67731"/>
    <w:rsid w:val="00FE0A6F"/>
    <w:rsid w:val="110A22C7"/>
    <w:rsid w:val="15F86699"/>
    <w:rsid w:val="1B196C37"/>
    <w:rsid w:val="2677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53D74"/>
  <w15:docId w15:val="{645EA28F-CC1D-4EF0-B4F2-F1515D821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autoRedefine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autoRedefine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autoRedefine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autoRedefine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autoRedefine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autoRedefine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autoRedefine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47</cp:revision>
  <dcterms:created xsi:type="dcterms:W3CDTF">2024-04-25T01:30:00Z</dcterms:created>
  <dcterms:modified xsi:type="dcterms:W3CDTF">2024-04-25T06:02:00Z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51948E1C17D84AFAABC1D3E4F202B07F_12</vt:lpwstr>
  </property>
</Properties>
</file>