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E6ACF" w:rsidRDefault="004610E4" w:rsidP="004610E4">
      <w:pPr>
        <w:spacing w:line="360" w:lineRule="auto"/>
        <w:jc w:val="both"/>
        <w:rPr>
          <w:bCs/>
          <w:color w:val="000000"/>
        </w:rPr>
      </w:pPr>
      <w:r w:rsidRPr="004610E4">
        <w:rPr>
          <w:bCs/>
          <w:color w:val="000000"/>
          <w:lang w:eastAsia="zh-CN"/>
        </w:rPr>
        <w:t>Figure</w:t>
      </w:r>
      <w:r w:rsidR="00AF29B9">
        <w:rPr>
          <w:bCs/>
          <w:color w:val="000000"/>
          <w:lang w:eastAsia="zh-CN"/>
        </w:rPr>
        <w:t xml:space="preserve">. </w:t>
      </w:r>
      <w:r w:rsidRPr="004610E4">
        <w:rPr>
          <w:bCs/>
          <w:color w:val="000000"/>
          <w:lang w:eastAsia="zh-CN"/>
        </w:rPr>
        <w:t>S1 GO analysis of the RNA sequencing data between sh-NC and sh-MGP groups</w:t>
      </w:r>
      <w:r w:rsidR="00F62C17">
        <w:rPr>
          <w:bCs/>
          <w:color w:val="000000"/>
          <w:lang w:eastAsia="zh-CN"/>
        </w:rPr>
        <w:t>.</w:t>
      </w:r>
      <w:r w:rsidRPr="004610E4">
        <w:rPr>
          <w:bCs/>
          <w:color w:val="000000"/>
          <w:lang w:eastAsia="zh-CN"/>
        </w:rPr>
        <w:t xml:space="preserve"> </w:t>
      </w:r>
      <w:r w:rsidR="00F62C17" w:rsidRPr="001B4E84">
        <w:t xml:space="preserve">n= </w:t>
      </w:r>
      <w:r w:rsidR="00F62C17">
        <w:t>3</w:t>
      </w:r>
      <w:r w:rsidR="00F62C17" w:rsidRPr="001B4E84">
        <w:t xml:space="preserve"> per group</w:t>
      </w:r>
      <w:r w:rsidR="00F52CFD" w:rsidRPr="004610E4">
        <w:rPr>
          <w:bCs/>
          <w:color w:val="000000"/>
          <w:lang w:eastAsia="zh-CN"/>
        </w:rPr>
        <w:t>.</w:t>
      </w:r>
    </w:p>
    <w:p w:rsidR="004610E4" w:rsidRDefault="004610E4">
      <w:r>
        <w:rPr>
          <w:noProof/>
        </w:rPr>
        <w:drawing>
          <wp:inline distT="0" distB="0" distL="0" distR="0" wp14:anchorId="003E0E97" wp14:editId="5A58BF67">
            <wp:extent cx="4978363" cy="6430386"/>
            <wp:effectExtent l="0" t="0" r="0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78363" cy="6430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10E4" w:rsidRDefault="004610E4">
      <w:r>
        <w:br w:type="page"/>
      </w:r>
    </w:p>
    <w:p w:rsidR="003E6ACF" w:rsidRDefault="004610E4" w:rsidP="004610E4">
      <w:pPr>
        <w:jc w:val="both"/>
      </w:pPr>
      <w:r w:rsidRPr="004610E4">
        <w:lastRenderedPageBreak/>
        <w:t>Figure</w:t>
      </w:r>
      <w:r w:rsidR="00AF29B9">
        <w:rPr>
          <w:lang w:val="en-US" w:eastAsia="zh-CN"/>
        </w:rPr>
        <w:t xml:space="preserve">. </w:t>
      </w:r>
      <w:r w:rsidRPr="004610E4">
        <w:t>S2 KEGG pathway analysis between sh-NC and sh-MGP groups</w:t>
      </w:r>
      <w:r w:rsidR="00F62C17">
        <w:rPr>
          <w:lang w:val="en-US" w:eastAsia="zh-CN"/>
        </w:rPr>
        <w:t>.</w:t>
      </w:r>
      <w:r w:rsidRPr="004610E4">
        <w:t xml:space="preserve"> </w:t>
      </w:r>
      <w:r w:rsidR="00F62C17" w:rsidRPr="001B4E84">
        <w:t xml:space="preserve">n= </w:t>
      </w:r>
      <w:r w:rsidR="00F62C17">
        <w:t>3</w:t>
      </w:r>
      <w:r w:rsidR="00F62C17" w:rsidRPr="001B4E84">
        <w:t xml:space="preserve"> per group</w:t>
      </w:r>
      <w:r w:rsidRPr="004610E4">
        <w:t>.</w:t>
      </w:r>
    </w:p>
    <w:p w:rsidR="004610E4" w:rsidRDefault="004610E4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303923</wp:posOffset>
            </wp:positionV>
            <wp:extent cx="5993130" cy="6643370"/>
            <wp:effectExtent l="0" t="0" r="7620" b="5080"/>
            <wp:wrapTopAndBottom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3130" cy="6643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610E4" w:rsidRDefault="004610E4">
      <w:r>
        <w:br w:type="page"/>
      </w:r>
    </w:p>
    <w:p w:rsidR="00AF29B9" w:rsidRDefault="00AF29B9" w:rsidP="00F52CFD">
      <w:pPr>
        <w:jc w:val="both"/>
      </w:pPr>
      <w:r w:rsidRPr="00AF29B9">
        <w:lastRenderedPageBreak/>
        <w:t>Figure. S3 The relative RNA expression of RIP140 levels was determined via qRT–</w:t>
      </w:r>
    </w:p>
    <w:p w:rsidR="004610E4" w:rsidRDefault="00AF29B9" w:rsidP="00F52CFD">
      <w:pPr>
        <w:jc w:val="both"/>
      </w:pPr>
      <w:r w:rsidRPr="00AF29B9">
        <w:t xml:space="preserve">PCR are shown along with the concentration gradient of KN93. All the data are presented as the means ± SDs; </w:t>
      </w:r>
      <w:r w:rsidR="001B4E84" w:rsidRPr="001B4E84">
        <w:t>n= 6 per group</w:t>
      </w:r>
      <w:r w:rsidR="001B4E84">
        <w:t xml:space="preserve">. </w:t>
      </w:r>
      <w:r w:rsidR="005753F4" w:rsidRPr="003E0BEA">
        <w:t xml:space="preserve">ANOVA was used to determine significant differences. </w:t>
      </w:r>
      <w:r w:rsidRPr="00AF29B9">
        <w:t>ns, not statistically significant</w:t>
      </w:r>
      <w:r w:rsidR="00F52CFD" w:rsidRPr="00AF29B9">
        <w:t>.</w:t>
      </w:r>
    </w:p>
    <w:p w:rsidR="004610E4" w:rsidRDefault="001B4E84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425681</wp:posOffset>
            </wp:positionH>
            <wp:positionV relativeFrom="paragraph">
              <wp:posOffset>220402</wp:posOffset>
            </wp:positionV>
            <wp:extent cx="3941113" cy="3990590"/>
            <wp:effectExtent l="0" t="0" r="0" b="0"/>
            <wp:wrapTopAndBottom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1113" cy="3990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10E4">
        <w:br w:type="page"/>
      </w:r>
    </w:p>
    <w:p w:rsidR="001B4E84" w:rsidRDefault="00AF29B9" w:rsidP="001B4E84">
      <w:pPr>
        <w:jc w:val="both"/>
      </w:pPr>
      <w:r w:rsidRPr="00AF29B9">
        <w:lastRenderedPageBreak/>
        <w:t>Figure.</w:t>
      </w:r>
      <w:r>
        <w:t xml:space="preserve"> </w:t>
      </w:r>
      <w:r w:rsidRPr="00AF29B9">
        <w:t xml:space="preserve">S4 Serum OCN and PINP bone formation marker levels measured by ELISA. The data are presented as the means ± SDs; </w:t>
      </w:r>
      <w:r w:rsidR="001B4E84" w:rsidRPr="001B4E84">
        <w:t>n= 6 per group</w:t>
      </w:r>
      <w:r w:rsidR="001B4E84">
        <w:t xml:space="preserve">. </w:t>
      </w:r>
      <w:r w:rsidR="003E0BEA" w:rsidRPr="003E0BEA">
        <w:t xml:space="preserve">ANOVA was used to determine significant differences. </w:t>
      </w:r>
      <w:r w:rsidRPr="00AF29B9">
        <w:t>ns, not statistically significant; *P &lt; 0.05; **P &lt; 0.01</w:t>
      </w:r>
      <w:r w:rsidR="007F1FFB" w:rsidRPr="00AF29B9">
        <w:t>.</w:t>
      </w:r>
    </w:p>
    <w:p w:rsidR="004610E4" w:rsidRDefault="001B4E84" w:rsidP="001B4E84">
      <w:pPr>
        <w:jc w:val="both"/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2710815</wp:posOffset>
            </wp:positionH>
            <wp:positionV relativeFrom="paragraph">
              <wp:posOffset>537210</wp:posOffset>
            </wp:positionV>
            <wp:extent cx="2325370" cy="3395345"/>
            <wp:effectExtent l="0" t="0" r="0" b="0"/>
            <wp:wrapTopAndBottom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5370" cy="3395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124114</wp:posOffset>
            </wp:positionH>
            <wp:positionV relativeFrom="paragraph">
              <wp:posOffset>537499</wp:posOffset>
            </wp:positionV>
            <wp:extent cx="2203450" cy="3347720"/>
            <wp:effectExtent l="0" t="0" r="0" b="0"/>
            <wp:wrapTopAndBottom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3450" cy="334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610E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80DC2" w:rsidRDefault="00980DC2" w:rsidP="004610E4">
      <w:r>
        <w:separator/>
      </w:r>
    </w:p>
  </w:endnote>
  <w:endnote w:type="continuationSeparator" w:id="0">
    <w:p w:rsidR="00980DC2" w:rsidRDefault="00980DC2" w:rsidP="004610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80DC2" w:rsidRDefault="00980DC2" w:rsidP="004610E4">
      <w:r>
        <w:separator/>
      </w:r>
    </w:p>
  </w:footnote>
  <w:footnote w:type="continuationSeparator" w:id="0">
    <w:p w:rsidR="00980DC2" w:rsidRDefault="00980DC2" w:rsidP="004610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zEwNTM5NzYwMDRjMzkwZTVkZjY2ODkwMGIxNGU0OTUifQ=="/>
  </w:docVars>
  <w:rsids>
    <w:rsidRoot w:val="00FF447E"/>
    <w:rsid w:val="00011594"/>
    <w:rsid w:val="000575BD"/>
    <w:rsid w:val="00077EB0"/>
    <w:rsid w:val="000A0E91"/>
    <w:rsid w:val="000C14BF"/>
    <w:rsid w:val="00127341"/>
    <w:rsid w:val="00132BF4"/>
    <w:rsid w:val="001638FB"/>
    <w:rsid w:val="001B4E84"/>
    <w:rsid w:val="001B671B"/>
    <w:rsid w:val="00202B0B"/>
    <w:rsid w:val="002257F3"/>
    <w:rsid w:val="00235765"/>
    <w:rsid w:val="002C6597"/>
    <w:rsid w:val="002D2CB7"/>
    <w:rsid w:val="002E66B6"/>
    <w:rsid w:val="00330DDF"/>
    <w:rsid w:val="00341E8F"/>
    <w:rsid w:val="00343BBB"/>
    <w:rsid w:val="0035752B"/>
    <w:rsid w:val="003950DE"/>
    <w:rsid w:val="003E0BEA"/>
    <w:rsid w:val="003E4736"/>
    <w:rsid w:val="003E6ACF"/>
    <w:rsid w:val="003F1EE0"/>
    <w:rsid w:val="003F2248"/>
    <w:rsid w:val="003F313A"/>
    <w:rsid w:val="00441F8F"/>
    <w:rsid w:val="00455825"/>
    <w:rsid w:val="004610E4"/>
    <w:rsid w:val="00510D9F"/>
    <w:rsid w:val="00563528"/>
    <w:rsid w:val="005753F4"/>
    <w:rsid w:val="005C5817"/>
    <w:rsid w:val="005D367C"/>
    <w:rsid w:val="00612FE1"/>
    <w:rsid w:val="00623C4F"/>
    <w:rsid w:val="00636D52"/>
    <w:rsid w:val="006E513E"/>
    <w:rsid w:val="006E6178"/>
    <w:rsid w:val="006F7DA5"/>
    <w:rsid w:val="00705098"/>
    <w:rsid w:val="0078444C"/>
    <w:rsid w:val="007A011D"/>
    <w:rsid w:val="007A103E"/>
    <w:rsid w:val="007B664D"/>
    <w:rsid w:val="007F1FFB"/>
    <w:rsid w:val="00801BA3"/>
    <w:rsid w:val="00844C22"/>
    <w:rsid w:val="0085277A"/>
    <w:rsid w:val="008879FA"/>
    <w:rsid w:val="008C519A"/>
    <w:rsid w:val="009556B8"/>
    <w:rsid w:val="009661BA"/>
    <w:rsid w:val="009737A1"/>
    <w:rsid w:val="00975035"/>
    <w:rsid w:val="00980DC2"/>
    <w:rsid w:val="009F57BF"/>
    <w:rsid w:val="00A1307D"/>
    <w:rsid w:val="00A71AC5"/>
    <w:rsid w:val="00A7468A"/>
    <w:rsid w:val="00AA117F"/>
    <w:rsid w:val="00AE7256"/>
    <w:rsid w:val="00AF01FC"/>
    <w:rsid w:val="00AF29B9"/>
    <w:rsid w:val="00AF43CB"/>
    <w:rsid w:val="00B07855"/>
    <w:rsid w:val="00B14243"/>
    <w:rsid w:val="00B60203"/>
    <w:rsid w:val="00B64092"/>
    <w:rsid w:val="00BE71D2"/>
    <w:rsid w:val="00BF5E82"/>
    <w:rsid w:val="00C24BA2"/>
    <w:rsid w:val="00C66F3D"/>
    <w:rsid w:val="00CA15E2"/>
    <w:rsid w:val="00CC0C53"/>
    <w:rsid w:val="00CE219A"/>
    <w:rsid w:val="00D03034"/>
    <w:rsid w:val="00D52AB5"/>
    <w:rsid w:val="00D87129"/>
    <w:rsid w:val="00D87CDA"/>
    <w:rsid w:val="00DC6FBD"/>
    <w:rsid w:val="00DE699D"/>
    <w:rsid w:val="00EB3AE5"/>
    <w:rsid w:val="00EE1F9F"/>
    <w:rsid w:val="00EE40A8"/>
    <w:rsid w:val="00EE4D59"/>
    <w:rsid w:val="00EF3B1E"/>
    <w:rsid w:val="00F00F49"/>
    <w:rsid w:val="00F13224"/>
    <w:rsid w:val="00F22BE3"/>
    <w:rsid w:val="00F52CFD"/>
    <w:rsid w:val="00F62C17"/>
    <w:rsid w:val="00F73EB4"/>
    <w:rsid w:val="00FA0C99"/>
    <w:rsid w:val="00FE080B"/>
    <w:rsid w:val="00FE3C57"/>
    <w:rsid w:val="00FE6B44"/>
    <w:rsid w:val="00FF0C6C"/>
    <w:rsid w:val="00FF447E"/>
    <w:rsid w:val="00FF6A8B"/>
    <w:rsid w:val="0B0E7656"/>
    <w:rsid w:val="19797630"/>
    <w:rsid w:val="21A95560"/>
    <w:rsid w:val="2D0D6334"/>
    <w:rsid w:val="69762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75CDC7"/>
  <w15:docId w15:val="{13CF3F12-F23E-451F-AC84-C683F6440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宋体" w:hAnsi="Times New Roman" w:cs="Times New Roman"/>
      <w:sz w:val="24"/>
      <w:szCs w:val="24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5">
    <w:name w:val="header"/>
    <w:basedOn w:val="a"/>
    <w:link w:val="a6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autoRedefine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autoRedefine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autoRedefine/>
    <w:uiPriority w:val="99"/>
    <w:qFormat/>
    <w:rPr>
      <w:sz w:val="18"/>
      <w:szCs w:val="18"/>
    </w:rPr>
  </w:style>
  <w:style w:type="table" w:customStyle="1" w:styleId="21">
    <w:name w:val="无格式表格 21"/>
    <w:basedOn w:val="a1"/>
    <w:autoRedefine/>
    <w:uiPriority w:val="42"/>
    <w:qFormat/>
    <w:rPr>
      <w:rFonts w:ascii="DengXian" w:eastAsia="DengXian" w:hAnsi="DengXian" w:cs="Times New Roman"/>
      <w:szCs w:val="21"/>
    </w:rPr>
    <w:tblPr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4</Pages>
  <Words>105</Words>
  <Characters>630</Characters>
  <Application>Microsoft Office Word</Application>
  <DocSecurity>0</DocSecurity>
  <Lines>10</Lines>
  <Paragraphs>2</Paragraphs>
  <ScaleCrop>false</ScaleCrop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余文辉</dc:creator>
  <cp:lastModifiedBy>wang大头</cp:lastModifiedBy>
  <cp:revision>42</cp:revision>
  <dcterms:created xsi:type="dcterms:W3CDTF">2024-01-28T02:11:00Z</dcterms:created>
  <dcterms:modified xsi:type="dcterms:W3CDTF">2025-02-24T04:23:00Z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38746A9BAEA845FBB9D16D1560559CE3_13</vt:lpwstr>
  </property>
</Properties>
</file>